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5789" w14:textId="73BCA9A4" w:rsidR="00AB2967" w:rsidRPr="001739BF" w:rsidRDefault="00182B33" w:rsidP="001739BF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 xml:space="preserve">PŘÍLOHA </w:t>
      </w:r>
      <w:r w:rsidR="00E803E4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e</w:t>
      </w:r>
      <w:r w:rsidRPr="001E0FA3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)</w:t>
      </w:r>
    </w:p>
    <w:p w14:paraId="538013B0" w14:textId="77777777" w:rsidR="00AB2967" w:rsidRPr="00CF7C87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color w:val="FF0000"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9552972" w14:textId="77777777" w:rsidR="00182B33" w:rsidRPr="001E0FA3" w:rsidRDefault="00182B33" w:rsidP="00182B33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Arial"/>
          <w:b/>
          <w:bCs/>
          <w:caps/>
          <w:sz w:val="24"/>
          <w:szCs w:val="24"/>
          <w:lang w:eastAsia="cs-CZ"/>
        </w:rPr>
      </w:pPr>
    </w:p>
    <w:p w14:paraId="73801682" w14:textId="7323AF50" w:rsidR="00AB2967" w:rsidRPr="001E0FA3" w:rsidRDefault="00AB2967" w:rsidP="00182B33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E0FA3">
        <w:rPr>
          <w:rFonts w:ascii="Book Antiqua" w:eastAsia="Times New Roman" w:hAnsi="Book Antiqua" w:cs="Arial"/>
          <w:b/>
          <w:bCs/>
          <w:caps/>
          <w:sz w:val="24"/>
          <w:szCs w:val="24"/>
          <w:lang w:eastAsia="cs-CZ"/>
        </w:rPr>
        <w:t>TECHNICKÁ SPECIFIKACE</w:t>
      </w: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B09730B" w14:textId="77777777" w:rsidR="00182B33" w:rsidRPr="004E0630" w:rsidRDefault="00182B33" w:rsidP="00182B33">
      <w:pPr>
        <w:shd w:val="clear" w:color="auto" w:fill="F79646"/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3EC75AF" w14:textId="77777777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16B892C" w14:textId="77777777" w:rsidR="00AB2967" w:rsidRPr="004E0630" w:rsidRDefault="00AB2967" w:rsidP="173EC9DB">
      <w:pPr>
        <w:spacing w:after="0" w:line="240" w:lineRule="auto"/>
        <w:textAlignment w:val="baseline"/>
        <w:rPr>
          <w:rFonts w:ascii="Book Antiqua" w:eastAsia="Book Antiqua" w:hAnsi="Book Antiqua" w:cs="Book Antiqua"/>
          <w:sz w:val="24"/>
          <w:szCs w:val="24"/>
          <w:lang w:eastAsia="cs-CZ"/>
        </w:rPr>
      </w:pPr>
      <w:r w:rsidRPr="173EC9DB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5E0F341" w14:textId="305486D4" w:rsidR="00AB2967" w:rsidRPr="00F86786" w:rsidRDefault="00F86786" w:rsidP="00987D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F86786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„</w:t>
      </w:r>
      <w:r w:rsidR="00FF36F0" w:rsidRPr="00FF36F0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Oprava mostů a silnic v Pardubickém kraji v návaznosti na výstavbu D35 – Silnice III/3051 Vysoké Chvojno</w:t>
      </w:r>
      <w:r w:rsidRPr="00F86786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“</w:t>
      </w:r>
    </w:p>
    <w:p w14:paraId="51E0EE09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3D18BEF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963C314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033FC7F0" w14:textId="4BA01F28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0E5E46E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E792A2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953E581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2984195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6618C20D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ED94D27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171C89A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529AA5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A77AE4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C64E2BB" w14:textId="4980E83D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715A4373" w14:textId="2EDA8412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0097298" w14:textId="557DF2B5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BD4DA27" w14:textId="0FC1E030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BC258FF" w14:textId="09DCF406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C8A454B" w14:textId="77777777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255B0829" w14:textId="77777777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0C6D4F1A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E51DE5F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879F05B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BD3F6E4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17BFE3B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054D9C6" w14:textId="2DB34572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664A2EA0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59150C7E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19F81D69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616CDA75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4384F366" w14:textId="5E8CFA58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5E7A6A31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375294C7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20F2A883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1F1CA54C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388E175E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00B97DC7" w14:textId="6EB970C2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35E20F99" w14:textId="6427889C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506241AF" w14:textId="691F57FE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684EBC9E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13FDF2BB" w14:textId="7A7992A6" w:rsidR="3B2B6EAF" w:rsidRDefault="3B2B6EAF" w:rsidP="00125A37">
      <w:pPr>
        <w:spacing w:after="0" w:line="240" w:lineRule="auto"/>
        <w:jc w:val="center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 </w:t>
      </w:r>
      <w:r w:rsidR="00C30833"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I – TECHNICKÁ</w:t>
      </w:r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 specifikace</w:t>
      </w:r>
    </w:p>
    <w:p w14:paraId="47B5C9D2" w14:textId="77777777" w:rsidR="00125A37" w:rsidRDefault="00125A37" w:rsidP="4F397BC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7C12835E" w14:textId="2E8D4948" w:rsidR="00477A76" w:rsidRPr="00DA72D5" w:rsidRDefault="00477A76" w:rsidP="00992C36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 xml:space="preserve">Technická specifikace je tvořena právními a technickými předpisy </w:t>
      </w:r>
      <w:r w:rsidR="00D3765D" w:rsidRPr="300145FB">
        <w:rPr>
          <w:rFonts w:ascii="Book Antiqua" w:eastAsia="Times New Roman" w:hAnsi="Book Antiqua" w:cs="Segoe UI"/>
          <w:lang w:eastAsia="cs-CZ"/>
        </w:rPr>
        <w:t xml:space="preserve">ČR a souvisejícími dokumenty, </w:t>
      </w:r>
      <w:r w:rsidRPr="300145FB">
        <w:rPr>
          <w:rFonts w:ascii="Book Antiqua" w:eastAsia="Times New Roman" w:hAnsi="Book Antiqua" w:cs="Segoe UI"/>
          <w:lang w:eastAsia="cs-CZ"/>
        </w:rPr>
        <w:t>vydávanými</w:t>
      </w:r>
      <w:r w:rsidR="00D3765D" w:rsidRPr="300145FB">
        <w:rPr>
          <w:rFonts w:ascii="Book Antiqua" w:eastAsia="Times New Roman" w:hAnsi="Book Antiqua" w:cs="Segoe UI"/>
          <w:lang w:eastAsia="cs-CZ"/>
        </w:rPr>
        <w:t xml:space="preserve"> Ministerstvem dopravy,</w:t>
      </w:r>
      <w:r w:rsidR="004E0630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="00D3765D" w:rsidRPr="300145FB">
        <w:rPr>
          <w:rFonts w:ascii="Book Antiqua" w:eastAsia="Times New Roman" w:hAnsi="Book Antiqua" w:cs="Segoe UI"/>
          <w:lang w:eastAsia="cs-CZ"/>
        </w:rPr>
        <w:t>ÚNMZ a ČAS</w:t>
      </w:r>
      <w:r w:rsidR="004E0630" w:rsidRPr="300145FB">
        <w:rPr>
          <w:rFonts w:ascii="Book Antiqua" w:eastAsia="Times New Roman" w:hAnsi="Book Antiqua" w:cs="Segoe UI"/>
          <w:lang w:eastAsia="cs-CZ"/>
        </w:rPr>
        <w:t xml:space="preserve"> a technickou politikou Ministerstva dopravy.</w:t>
      </w:r>
      <w:r w:rsidR="00992C36">
        <w:rPr>
          <w:rFonts w:ascii="Book Antiqua" w:eastAsia="Times New Roman" w:hAnsi="Book Antiqua" w:cs="Segoe UI"/>
          <w:lang w:eastAsia="cs-CZ"/>
        </w:rPr>
        <w:t xml:space="preserve"> </w:t>
      </w:r>
    </w:p>
    <w:p w14:paraId="1948C759" w14:textId="0CDEF03A" w:rsidR="00AB2967" w:rsidRPr="00DA72D5" w:rsidRDefault="00DA72D5" w:rsidP="00747ABE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 xml:space="preserve">Objednatel dává Zhotoviteli na vědomí, že </w:t>
      </w:r>
      <w:r w:rsidR="009E4D2D">
        <w:rPr>
          <w:rFonts w:ascii="Book Antiqua" w:eastAsia="Times New Roman" w:hAnsi="Book Antiqua" w:cs="Segoe UI"/>
          <w:lang w:eastAsia="cs-CZ"/>
        </w:rPr>
        <w:t>tento dokument</w:t>
      </w:r>
      <w:r w:rsidRPr="300145FB">
        <w:rPr>
          <w:rFonts w:ascii="Book Antiqua" w:eastAsia="Times New Roman" w:hAnsi="Book Antiqua" w:cs="Segoe UI"/>
          <w:lang w:eastAsia="cs-CZ"/>
        </w:rPr>
        <w:t xml:space="preserve"> tvoří </w:t>
      </w:r>
      <w:r w:rsidR="4432F2EA" w:rsidRPr="300145FB">
        <w:rPr>
          <w:rFonts w:ascii="Book Antiqua" w:eastAsia="Times New Roman" w:hAnsi="Book Antiqua" w:cs="Segoe UI"/>
          <w:lang w:eastAsia="cs-CZ"/>
        </w:rPr>
        <w:t>T</w:t>
      </w:r>
      <w:r w:rsidRPr="300145FB">
        <w:rPr>
          <w:rFonts w:ascii="Book Antiqua" w:eastAsia="Times New Roman" w:hAnsi="Book Antiqua" w:cs="Segoe UI"/>
          <w:lang w:eastAsia="cs-CZ"/>
        </w:rPr>
        <w:t xml:space="preserve">echnickou specifikaci. </w:t>
      </w:r>
      <w:r w:rsidR="008330F2">
        <w:rPr>
          <w:rFonts w:ascii="Book Antiqua" w:eastAsia="Times New Roman" w:hAnsi="Book Antiqua" w:cs="Segoe UI"/>
          <w:lang w:eastAsia="cs-CZ"/>
        </w:rPr>
        <w:t xml:space="preserve"> </w:t>
      </w:r>
    </w:p>
    <w:p w14:paraId="18146A3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5FFCB113" w14:textId="4ADBD760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90EB7">
        <w:rPr>
          <w:rFonts w:ascii="Book Antiqua" w:eastAsia="Times New Roman" w:hAnsi="Book Antiqua" w:cs="Segoe UI"/>
          <w:lang w:eastAsia="cs-CZ"/>
        </w:rPr>
        <w:t>Přehled jednotlivých kapitol TKP tvořících Technickou specifikaci</w:t>
      </w:r>
      <w:r w:rsidR="00103D64">
        <w:rPr>
          <w:rFonts w:ascii="Book Antiqua" w:eastAsia="Times New Roman" w:hAnsi="Book Antiqua" w:cs="Segoe UI"/>
          <w:lang w:eastAsia="cs-CZ"/>
        </w:rPr>
        <w:t>:</w:t>
      </w:r>
    </w:p>
    <w:p w14:paraId="7DE87C7C" w14:textId="77777777" w:rsidR="00BB6187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sz w:val="20"/>
          <w:szCs w:val="20"/>
          <w:lang w:eastAsia="cs-CZ"/>
        </w:rPr>
        <w:t> </w:t>
      </w:r>
    </w:p>
    <w:tbl>
      <w:tblPr>
        <w:tblW w:w="891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640"/>
        <w:gridCol w:w="1455"/>
      </w:tblGrid>
      <w:tr w:rsidR="00EA56FC" w:rsidRPr="001119DE" w14:paraId="3B5071E5" w14:textId="77777777" w:rsidTr="00A40748">
        <w:trPr>
          <w:trHeight w:val="615"/>
        </w:trPr>
        <w:tc>
          <w:tcPr>
            <w:tcW w:w="48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760473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Název kapitoly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959F93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Schváleno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177E2D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Účinnost</w:t>
            </w:r>
          </w:p>
        </w:tc>
      </w:tr>
      <w:tr w:rsidR="00EA56FC" w:rsidRPr="001119DE" w14:paraId="619D23D6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82E2719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1 - Všeobecně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9EB9CE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29/2017-120-TN/1  </w:t>
            </w:r>
          </w:p>
          <w:p w14:paraId="0D4AF7DE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26. 1. 2017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13C5EF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1. 2. 2017</w:t>
            </w:r>
          </w:p>
        </w:tc>
      </w:tr>
      <w:tr w:rsidR="00EA56FC" w:rsidRPr="001119DE" w14:paraId="1327E326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74A38E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 – Všeobecně, změna č.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B35E1E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 j. MD-10874/2021-930/2 ze dne 14. 4. 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2E9571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1. 5. 2021</w:t>
            </w:r>
          </w:p>
        </w:tc>
      </w:tr>
      <w:tr w:rsidR="00EA56FC" w:rsidRPr="001119DE" w14:paraId="405DD165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C41ED23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2 - Příprava staveniště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334ABC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320/2016-120-TN/1 </w:t>
            </w:r>
          </w:p>
          <w:p w14:paraId="32C6BAE1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20. 12.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FC2681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1. 1. 2017</w:t>
            </w:r>
          </w:p>
        </w:tc>
      </w:tr>
      <w:tr w:rsidR="00EA56FC" w:rsidRPr="001119DE" w14:paraId="796807B8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A36E1D0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3 - Odvodnění a chráničky pro inženýrské sítě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81C566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221/09-910-IPK/1 </w:t>
            </w:r>
          </w:p>
          <w:p w14:paraId="4B7EB5EB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23. 3. 2009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15C65F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1. 4. 2009</w:t>
            </w:r>
          </w:p>
        </w:tc>
      </w:tr>
      <w:tr w:rsidR="00EA56FC" w:rsidRPr="001119DE" w14:paraId="324C2752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6FD1C8D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3 - Odvodnění a chráničky pro inženýrské sítě, Dodatek č. 1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3D06B1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275/2016-120-TN/12 </w:t>
            </w:r>
          </w:p>
          <w:p w14:paraId="5B369A5A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18. 10.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8CC57AB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1. 4. 2017</w:t>
            </w:r>
          </w:p>
        </w:tc>
      </w:tr>
      <w:tr w:rsidR="00EA56FC" w:rsidRPr="001119DE" w14:paraId="4C44ECB2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E8D335B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4 - Zemní práce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F7F73B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143/2017-120-TN/1 </w:t>
            </w:r>
          </w:p>
          <w:p w14:paraId="38D49615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4. 8. 2017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8E8303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7. 8. 2017</w:t>
            </w:r>
          </w:p>
        </w:tc>
      </w:tr>
      <w:tr w:rsidR="00EA56FC" w:rsidRPr="001119DE" w14:paraId="01065466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B394401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5 - Podkladní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EF29DF3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4/2015-120-TN/2 </w:t>
            </w:r>
          </w:p>
          <w:p w14:paraId="2CA246F9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21. 1.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89942C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1. 2. 2015</w:t>
            </w:r>
          </w:p>
        </w:tc>
      </w:tr>
      <w:tr w:rsidR="00EA56FC" w:rsidRPr="001119DE" w14:paraId="2FA97C3A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AE07C8F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6 - Cementobetonový kryt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1759EF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4/2015-120-TN/3 </w:t>
            </w:r>
          </w:p>
          <w:p w14:paraId="37E1FF11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21. 1.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402EF76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1. 2. 2015</w:t>
            </w:r>
          </w:p>
        </w:tc>
      </w:tr>
      <w:tr w:rsidR="00EA56FC" w:rsidRPr="001119DE" w14:paraId="6A830C55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0F8860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7 - Hutněné asfaltové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2EF9368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318/08-910-IPK/1 </w:t>
            </w:r>
          </w:p>
          <w:p w14:paraId="2BF6D007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6976ED1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</w:t>
            </w:r>
          </w:p>
        </w:tc>
      </w:tr>
      <w:tr w:rsidR="00EA56FC" w:rsidRPr="001119DE" w14:paraId="1A876838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7D12DD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8 - Litý asfalt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49770A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318/08-910-IPK/1 </w:t>
            </w:r>
          </w:p>
          <w:p w14:paraId="32686A70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AC8202E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</w:t>
            </w:r>
          </w:p>
        </w:tc>
      </w:tr>
      <w:tr w:rsidR="00EA56FC" w:rsidRPr="001119DE" w14:paraId="627EA057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B5E836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9 - Kryty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 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dla</w:t>
            </w:r>
            <w:r>
              <w:rPr>
                <w:rFonts w:ascii="Book Antiqua" w:eastAsia="Times New Roman" w:hAnsi="Book Antiqua" w:cs="Book Antiqua"/>
                <w:sz w:val="20"/>
                <w:szCs w:val="20"/>
                <w:lang w:eastAsia="cs-CZ"/>
              </w:rPr>
              <w:t>ž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eb a d</w:t>
            </w:r>
            <w:r>
              <w:rPr>
                <w:rFonts w:ascii="Book Antiqua" w:eastAsia="Times New Roman" w:hAnsi="Book Antiqua" w:cs="Book Antiqua"/>
                <w:sz w:val="20"/>
                <w:szCs w:val="20"/>
                <w:lang w:eastAsia="cs-CZ"/>
              </w:rPr>
              <w:t>í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lců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89A3E79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692/10-910-IPK/1 </w:t>
            </w:r>
          </w:p>
          <w:p w14:paraId="505BA683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8.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70FC17C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1. 9. 2010</w:t>
            </w:r>
          </w:p>
        </w:tc>
      </w:tr>
      <w:tr w:rsidR="00EA56FC" w:rsidRPr="001119DE" w14:paraId="6798637C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EDA11D5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10 - Obrubníky, krajníky, chodníky a dopravní plochy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EAE540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692/10-910-IPK/1 </w:t>
            </w:r>
          </w:p>
          <w:p w14:paraId="1469D664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8.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5283D5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1. 9. 2010</w:t>
            </w:r>
          </w:p>
        </w:tc>
      </w:tr>
      <w:tr w:rsidR="00EA56FC" w:rsidRPr="001119DE" w14:paraId="7DF1CEC5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2D7578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11 - Svodidla, zábradlí a tlumiče nárazu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006C3C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205/10-910-IPK/1 </w:t>
            </w:r>
          </w:p>
          <w:p w14:paraId="46452C5D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3.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6C3BB35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1. 4. 2010</w:t>
            </w:r>
          </w:p>
        </w:tc>
      </w:tr>
      <w:tr w:rsidR="00EA56FC" w:rsidRPr="001119DE" w14:paraId="4581E9EA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9658B2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11 - Svodidla, zábradlí a tlumiče nárazu, změna č.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2D58BB0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88/2018-120-TN/1 ze dne 16. 3.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55CD5C6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1. 4. 2018</w:t>
            </w:r>
          </w:p>
        </w:tc>
      </w:tr>
      <w:tr w:rsidR="00EA56FC" w:rsidRPr="001119DE" w14:paraId="6CBE4E2D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3F79FCF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12 - Trvalé oplocení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DBA8DF4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MD-12670/2021-930/2 ze dne 1. 11. 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E4CDF7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15. 11. 2021</w:t>
            </w:r>
          </w:p>
        </w:tc>
      </w:tr>
      <w:tr w:rsidR="00EA56FC" w:rsidRPr="001119DE" w14:paraId="14426CCC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BC9FF32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13 - Vegetační úpravy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F4FFBE6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440/06-120-R/1 </w:t>
            </w:r>
          </w:p>
          <w:p w14:paraId="6A7FA57B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3. 8. 2006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FC547F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1. 9. 2006</w:t>
            </w:r>
          </w:p>
        </w:tc>
      </w:tr>
      <w:tr w:rsidR="00EA56FC" w:rsidRPr="001119DE" w14:paraId="68009DCE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548DB9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14 - Dopravní značky a dopravní zařízení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DCDD436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9/2015-120-TN/6 </w:t>
            </w:r>
          </w:p>
          <w:p w14:paraId="0C530BF0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27. 3.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FDB473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1. 4. 2015</w:t>
            </w:r>
          </w:p>
        </w:tc>
      </w:tr>
      <w:tr w:rsidR="00EA56FC" w:rsidRPr="001119DE" w14:paraId="5F70D016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B2D59A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15 - Osvětlení pozemních komunikací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9B9791F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9/2015-120-TN/3 </w:t>
            </w:r>
          </w:p>
          <w:p w14:paraId="1B685DA0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2. 2.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DDC81EB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15. 2. 2015</w:t>
            </w:r>
          </w:p>
        </w:tc>
      </w:tr>
      <w:tr w:rsidR="00EA56FC" w:rsidRPr="001119DE" w14:paraId="15F7149C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EBD348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16 - Piloty a podzemní stěny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3152B3A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24/2020-120-TN/1</w:t>
            </w:r>
          </w:p>
          <w:p w14:paraId="1E282125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01. 04. 2020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48C5074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1. 5. 2020</w:t>
            </w:r>
          </w:p>
        </w:tc>
      </w:tr>
      <w:tr w:rsidR="00EA56FC" w:rsidRPr="001119DE" w14:paraId="2F807C84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DE6D6D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Kapitola 18 - Betonové konstrukce a mosty 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A18D6BF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2/2016-120-TN/2 </w:t>
            </w:r>
          </w:p>
          <w:p w14:paraId="55F349A8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lastRenderedPageBreak/>
              <w:t>ze dne 12. 1.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15D9DED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lastRenderedPageBreak/>
              <w:t>15. 1. 2016</w:t>
            </w:r>
          </w:p>
        </w:tc>
      </w:tr>
      <w:tr w:rsidR="00EA56FC" w:rsidRPr="001119DE" w14:paraId="5FD742EC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F35B1B0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Kapitola 18 - Betonové konstrukce a mosty, oprava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EE8FB1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 j. 61/2020-120-TN/1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00B62B9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15. 7. 2020</w:t>
            </w:r>
          </w:p>
        </w:tc>
      </w:tr>
      <w:tr w:rsidR="00EA56FC" w:rsidRPr="001119DE" w14:paraId="5B71C9CB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02F5144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19, část A – Ocelové mosty a konstrukce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24D8F5F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37/2015-120-TN/3 </w:t>
            </w:r>
          </w:p>
          <w:p w14:paraId="4481F80B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4.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915913E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23. 4. 2015</w:t>
            </w:r>
          </w:p>
        </w:tc>
      </w:tr>
      <w:tr w:rsidR="00EA56FC" w:rsidRPr="001119DE" w14:paraId="7558AE8D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575B85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19, část B – Protikorozní ochrana ocelových mostů a konstrukcí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5ED0F0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121/2018-120-N/2 </w:t>
            </w:r>
          </w:p>
          <w:p w14:paraId="298255F0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5. 9. 2018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27AE5C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10. 9. 2018</w:t>
            </w:r>
          </w:p>
        </w:tc>
      </w:tr>
      <w:tr w:rsidR="00EA56FC" w:rsidRPr="001119DE" w14:paraId="7D081B37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62D3ABA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19, část C – Protikorozní ochrana ocelových mostů a konstrukcí při opravách a rekonstrukcích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32D3CC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MD-5267/2021-120/2 ze dne 22. 2. 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F43E54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1. 3. 2021</w:t>
            </w:r>
          </w:p>
        </w:tc>
      </w:tr>
      <w:tr w:rsidR="00EA56FC" w:rsidRPr="001119DE" w14:paraId="2EA111A0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09131A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20 - Pylony a mostní závěsy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62EABAD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 </w:t>
            </w:r>
          </w:p>
          <w:p w14:paraId="277D06E2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7DC952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</w:t>
            </w:r>
          </w:p>
        </w:tc>
      </w:tr>
      <w:tr w:rsidR="00EA56FC" w:rsidRPr="001119DE" w14:paraId="70FB29EA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42E01DD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21 - Izolace proti vodě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0A6ADB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205/10-910-IPK/1 </w:t>
            </w:r>
          </w:p>
          <w:p w14:paraId="3EB218DE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3.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170D729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1. 4. 2010</w:t>
            </w:r>
          </w:p>
        </w:tc>
      </w:tr>
      <w:tr w:rsidR="00EA56FC" w:rsidRPr="001119DE" w14:paraId="0E74608A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E83F708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21 - Izolace proti vodě, Dodatek č.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7A8E604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25/2020-120-TN/1 ze dne 22. 4. 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58D07E4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1. 5. 2020</w:t>
            </w:r>
          </w:p>
        </w:tc>
      </w:tr>
      <w:tr w:rsidR="00EA56FC" w:rsidRPr="001119DE" w14:paraId="06BE262B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1A85624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22 - Mostní ložiska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1FD6BE8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124/2018-120-TN/1 </w:t>
            </w:r>
          </w:p>
          <w:p w14:paraId="02219267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18. 5. 2018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CFA3B34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1. 6. 2018</w:t>
            </w:r>
          </w:p>
        </w:tc>
      </w:tr>
      <w:tr w:rsidR="00EA56FC" w:rsidRPr="001119DE" w14:paraId="1B121E65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CAF5CB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23 - Mostní závěry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0445319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653/ 07/910-IPK/1 </w:t>
            </w:r>
          </w:p>
          <w:p w14:paraId="6834C491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6. 8. 2007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B65CA63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1. 9. 2007</w:t>
            </w:r>
          </w:p>
        </w:tc>
      </w:tr>
      <w:tr w:rsidR="00EA56FC" w:rsidRPr="001119DE" w14:paraId="1D49A113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124C7C9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24 - Tunely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B111B40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341/07-910-IPK/1 </w:t>
            </w:r>
          </w:p>
          <w:p w14:paraId="7A4F26AF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20. 4. 2007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98C0FDE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1. 5. 2007</w:t>
            </w:r>
          </w:p>
        </w:tc>
      </w:tr>
      <w:tr w:rsidR="00EA56FC" w:rsidRPr="001119DE" w14:paraId="745BCE44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CB51F2F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25 - Protihlukové clony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B7A1A47" w14:textId="77777777" w:rsidR="00EA56FC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221/09-910-IPK/1 </w:t>
            </w:r>
          </w:p>
          <w:p w14:paraId="564EE537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23. 3. 2009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BBC5D80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1. 4. 2009</w:t>
            </w:r>
          </w:p>
        </w:tc>
      </w:tr>
      <w:tr w:rsidR="00EA56FC" w:rsidRPr="001119DE" w14:paraId="50DF7BD9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104ED95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26 - Postřiky, pružné membrány a nátěry vozovek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51B2FBE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9/2015-120-TN/4 </w:t>
            </w:r>
          </w:p>
          <w:p w14:paraId="6F0351DB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2. 2.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D682EFC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15. 2. 2015 </w:t>
            </w:r>
          </w:p>
        </w:tc>
      </w:tr>
      <w:tr w:rsidR="00EA56FC" w:rsidRPr="001119DE" w14:paraId="4BFBB460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9F08E1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27 - Emulzní kalové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824596E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291/2016-120-TN/9 </w:t>
            </w:r>
          </w:p>
          <w:p w14:paraId="2587CBEC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7. 12.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5A6D30E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10. 12. 2016 </w:t>
            </w:r>
          </w:p>
        </w:tc>
      </w:tr>
      <w:tr w:rsidR="00EA56FC" w:rsidRPr="001119DE" w14:paraId="1B6BC364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2439D1F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29 - Zvláštní zakládání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6EF645C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1126/10-910-IPK/1 </w:t>
            </w:r>
          </w:p>
          <w:p w14:paraId="68E9FCCE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16. 12.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3944D70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1. 1. 2011 </w:t>
            </w:r>
          </w:p>
        </w:tc>
      </w:tr>
      <w:tr w:rsidR="00EA56FC" w:rsidRPr="001119DE" w14:paraId="3E17F695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3396FE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30 - Speciální zemní konstrukce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6344293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1001/09-910-IPK/1 </w:t>
            </w:r>
          </w:p>
          <w:p w14:paraId="3DEAD300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17. 12. 2009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4AD796B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1. 1. 2010 </w:t>
            </w:r>
          </w:p>
        </w:tc>
      </w:tr>
      <w:tr w:rsidR="00EA56FC" w:rsidRPr="001119DE" w14:paraId="3AC0D552" w14:textId="77777777" w:rsidTr="00A40748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85B7D95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31 - Opravy betonových konstrukcí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ED9399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318/08-910-IPK/1 </w:t>
            </w:r>
          </w:p>
          <w:p w14:paraId="3D441F96" w14:textId="77777777" w:rsidR="00EA56FC" w:rsidRPr="001119DE" w:rsidRDefault="00EA56FC" w:rsidP="00A4074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7C9082" w14:textId="77777777" w:rsidR="00EA56FC" w:rsidRPr="001119DE" w:rsidRDefault="00EA56FC" w:rsidP="00A4074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15. 3. 2021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14:paraId="5E023863" w14:textId="3009AAC1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63A25EE" w14:textId="6BD29097" w:rsidR="0036756A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Jednotlivé kapitoly TKP jsou volně dostupné v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elektronick</w:t>
      </w:r>
      <w:r w:rsidRPr="00DA72D5">
        <w:rPr>
          <w:rFonts w:ascii="Book Antiqua" w:eastAsia="Times New Roman" w:hAnsi="Book Antiqua" w:cs="Book Antiqua"/>
          <w:lang w:eastAsia="cs-CZ"/>
        </w:rPr>
        <w:t>é</w:t>
      </w:r>
      <w:r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Pr="00DA72D5">
        <w:rPr>
          <w:rFonts w:ascii="Book Antiqua" w:eastAsia="Times New Roman" w:hAnsi="Book Antiqua" w:cs="Book Antiqua"/>
          <w:lang w:eastAsia="cs-CZ"/>
        </w:rPr>
        <w:t>ě</w:t>
      </w:r>
      <w:r w:rsidRPr="00DA72D5">
        <w:rPr>
          <w:rFonts w:ascii="Book Antiqua" w:eastAsia="Times New Roman" w:hAnsi="Book Antiqua" w:cs="Segoe UI"/>
          <w:lang w:eastAsia="cs-CZ"/>
        </w:rPr>
        <w:t xml:space="preserve"> na webov</w:t>
      </w:r>
      <w:r w:rsidR="00CC56B1">
        <w:rPr>
          <w:rFonts w:ascii="Book Antiqua" w:eastAsia="Times New Roman" w:hAnsi="Book Antiqua" w:cs="Segoe UI"/>
          <w:lang w:eastAsia="cs-CZ"/>
        </w:rPr>
        <w:t xml:space="preserve">é adrese </w:t>
      </w:r>
      <w:r w:rsidRPr="00DA72D5">
        <w:rPr>
          <w:rFonts w:ascii="Book Antiqua" w:eastAsia="Times New Roman" w:hAnsi="Book Antiqua" w:cs="Segoe UI"/>
          <w:lang w:eastAsia="cs-CZ"/>
        </w:rPr>
        <w:t>www.pjpk.cz. </w:t>
      </w:r>
    </w:p>
    <w:p w14:paraId="0801F243" w14:textId="77777777" w:rsidR="0036756A" w:rsidRDefault="0036756A">
      <w:pPr>
        <w:spacing w:after="160" w:line="259" w:lineRule="auto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br w:type="page"/>
      </w:r>
    </w:p>
    <w:p w14:paraId="60084422" w14:textId="1B2731CA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 II – ZVLÁŠTNÍ TECHNICKÉ KVALITATIVNÍ PODMÍNKY STAVBY (ZTKP) </w:t>
      </w:r>
    </w:p>
    <w:p w14:paraId="49ADD080" w14:textId="77777777" w:rsidR="00DC6FC8" w:rsidRPr="00DA72D5" w:rsidRDefault="00DC6FC8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382AC237" w14:textId="23CF478C" w:rsidR="00DA72D5" w:rsidRDefault="00DA72D5" w:rsidP="00DC6FC8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>Objednatel dává Zhotoviteli</w:t>
      </w:r>
      <w:r w:rsidR="3697FB0E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na vědomí, že součástí</w:t>
      </w:r>
      <w:r w:rsidR="0B65D8D1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Technické specifikace</w:t>
      </w:r>
      <w:r w:rsidR="3674256B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jsou tyto následující dokumenty, které budou použity při realizaci Stavby</w:t>
      </w:r>
      <w:r w:rsidR="00F03033">
        <w:rPr>
          <w:rFonts w:ascii="Book Antiqua" w:eastAsia="Times New Roman" w:hAnsi="Book Antiqua" w:cs="Segoe UI"/>
          <w:lang w:eastAsia="cs-CZ"/>
        </w:rPr>
        <w:t xml:space="preserve">. </w:t>
      </w:r>
      <w:bookmarkStart w:id="0" w:name="_Hlk65760901"/>
      <w:r w:rsidR="005C6781">
        <w:rPr>
          <w:rFonts w:ascii="Book Antiqua" w:eastAsia="Times New Roman" w:hAnsi="Book Antiqua" w:cs="Segoe UI"/>
          <w:lang w:eastAsia="cs-CZ"/>
        </w:rPr>
        <w:t>Tyto</w:t>
      </w:r>
      <w:r w:rsidR="00F03033">
        <w:rPr>
          <w:rFonts w:ascii="Book Antiqua" w:eastAsia="Times New Roman" w:hAnsi="Book Antiqua" w:cs="Segoe UI"/>
          <w:lang w:eastAsia="cs-CZ"/>
        </w:rPr>
        <w:t xml:space="preserve"> dokumenty jsou dostupné v Elektronickém nástroji na </w:t>
      </w:r>
      <w:r w:rsidR="00205502">
        <w:rPr>
          <w:rFonts w:ascii="Book Antiqua" w:eastAsia="Times New Roman" w:hAnsi="Book Antiqua" w:cs="Segoe UI"/>
          <w:lang w:eastAsia="cs-CZ"/>
        </w:rPr>
        <w:t>webové adrese</w:t>
      </w:r>
      <w:r w:rsidR="00F03033">
        <w:rPr>
          <w:rFonts w:ascii="Book Antiqua" w:eastAsia="Times New Roman" w:hAnsi="Book Antiqua" w:cs="Segoe UI"/>
          <w:lang w:eastAsia="cs-CZ"/>
        </w:rPr>
        <w:t xml:space="preserve">: </w:t>
      </w:r>
      <w:hyperlink r:id="rId11" w:history="1">
        <w:r w:rsidR="00987D7E" w:rsidRPr="003477C1">
          <w:rPr>
            <w:rStyle w:val="Hypertextovodkaz"/>
            <w:rFonts w:ascii="Book Antiqua" w:eastAsia="Times New Roman" w:hAnsi="Book Antiqua" w:cs="Segoe UI"/>
            <w:lang w:eastAsia="cs-CZ"/>
          </w:rPr>
          <w:t>https://ezak.suspk.cz/document_public.html</w:t>
        </w:r>
      </w:hyperlink>
      <w:bookmarkEnd w:id="0"/>
      <w:r w:rsidR="00987D7E">
        <w:rPr>
          <w:rFonts w:ascii="Book Antiqua" w:eastAsia="Times New Roman" w:hAnsi="Book Antiqua" w:cs="Segoe UI"/>
          <w:lang w:eastAsia="cs-CZ"/>
        </w:rPr>
        <w:t xml:space="preserve">: </w:t>
      </w:r>
    </w:p>
    <w:p w14:paraId="21050A6C" w14:textId="77777777" w:rsidR="00D90602" w:rsidRPr="00DA72D5" w:rsidRDefault="00D90602" w:rsidP="00DC6FC8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B69871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 – Výzva k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p</w:t>
      </w:r>
      <w:r w:rsidRPr="00DA72D5">
        <w:rPr>
          <w:rFonts w:ascii="Book Antiqua" w:eastAsia="Times New Roman" w:hAnsi="Book Antiqua" w:cs="Book Antiqua"/>
          <w:lang w:eastAsia="cs-CZ"/>
        </w:rPr>
        <w:t>ř</w:t>
      </w:r>
      <w:r w:rsidRPr="00DA72D5">
        <w:rPr>
          <w:rFonts w:ascii="Book Antiqua" w:eastAsia="Times New Roman" w:hAnsi="Book Antiqua" w:cs="Segoe UI"/>
          <w:lang w:eastAsia="cs-CZ"/>
        </w:rPr>
        <w:t>ed</w:t>
      </w:r>
      <w:r w:rsidRPr="00DA72D5">
        <w:rPr>
          <w:rFonts w:ascii="Book Antiqua" w:eastAsia="Times New Roman" w:hAnsi="Book Antiqua" w:cs="Book Antiqua"/>
          <w:lang w:eastAsia="cs-CZ"/>
        </w:rPr>
        <w:t>á</w:t>
      </w:r>
      <w:r w:rsidRPr="00DA72D5">
        <w:rPr>
          <w:rFonts w:ascii="Book Antiqua" w:eastAsia="Times New Roman" w:hAnsi="Book Antiqua" w:cs="Segoe UI"/>
          <w:lang w:eastAsia="cs-CZ"/>
        </w:rPr>
        <w:t>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 xml:space="preserve"> staveni</w:t>
      </w:r>
      <w:r w:rsidRPr="00DA72D5">
        <w:rPr>
          <w:rFonts w:ascii="Book Antiqua" w:eastAsia="Times New Roman" w:hAnsi="Book Antiqua" w:cs="Book Antiqua"/>
          <w:lang w:eastAsia="cs-CZ"/>
        </w:rPr>
        <w:t>š</w:t>
      </w:r>
      <w:r w:rsidRPr="00DA72D5">
        <w:rPr>
          <w:rFonts w:ascii="Book Antiqua" w:eastAsia="Times New Roman" w:hAnsi="Book Antiqua" w:cs="Segoe UI"/>
          <w:lang w:eastAsia="cs-CZ"/>
        </w:rPr>
        <w:t>t</w:t>
      </w:r>
      <w:r w:rsidRPr="00DA72D5">
        <w:rPr>
          <w:rFonts w:ascii="Book Antiqua" w:eastAsia="Times New Roman" w:hAnsi="Book Antiqua" w:cs="Book Antiqua"/>
          <w:lang w:eastAsia="cs-CZ"/>
        </w:rPr>
        <w:t>ě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A70E974" w14:textId="2C24883B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2 – Zápis o předání a převzetí staveniště </w:t>
      </w:r>
      <w:r w:rsidR="00DC6FC8">
        <w:rPr>
          <w:rFonts w:ascii="Book Antiqua" w:eastAsia="Times New Roman" w:hAnsi="Book Antiqua" w:cs="Segoe UI"/>
          <w:lang w:eastAsia="cs-CZ"/>
        </w:rPr>
        <w:t xml:space="preserve"> </w:t>
      </w:r>
    </w:p>
    <w:p w14:paraId="58B8EE64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3 – Změnový list </w:t>
      </w:r>
    </w:p>
    <w:p w14:paraId="499E57DB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4 – Rozpis ocenění změn položek </w:t>
      </w:r>
    </w:p>
    <w:p w14:paraId="5A9D4B1E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5 – Přehled změn stavby </w:t>
      </w:r>
    </w:p>
    <w:p w14:paraId="5F57A094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6 – Evidenční list pro vyhrazené změny </w:t>
      </w:r>
    </w:p>
    <w:p w14:paraId="3FB83012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7 – Pozvánka na kontrolní den </w:t>
      </w:r>
    </w:p>
    <w:p w14:paraId="1819085F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8 – Zápis z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kontroln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ho dne </w:t>
      </w:r>
    </w:p>
    <w:p w14:paraId="1362D239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9 – Prezenční listina </w:t>
      </w:r>
    </w:p>
    <w:p w14:paraId="5127808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10 – Předávací protokol dokumentace skutečného provedení stavby </w:t>
      </w:r>
    </w:p>
    <w:p w14:paraId="737B11EF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11 – Předávací protokol stavby </w:t>
      </w:r>
    </w:p>
    <w:p w14:paraId="536BFBED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12 – Zápis z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m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stn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 xml:space="preserve">ho </w:t>
      </w:r>
      <w:r w:rsidRPr="00DA72D5">
        <w:rPr>
          <w:rFonts w:ascii="Book Antiqua" w:eastAsia="Times New Roman" w:hAnsi="Book Antiqua" w:cs="Book Antiqua"/>
          <w:lang w:eastAsia="cs-CZ"/>
        </w:rPr>
        <w:t>š</w:t>
      </w:r>
      <w:r w:rsidRPr="00DA72D5">
        <w:rPr>
          <w:rFonts w:ascii="Book Antiqua" w:eastAsia="Times New Roman" w:hAnsi="Book Antiqua" w:cs="Segoe UI"/>
          <w:lang w:eastAsia="cs-CZ"/>
        </w:rPr>
        <w:t>et</w:t>
      </w:r>
      <w:r w:rsidRPr="00DA72D5">
        <w:rPr>
          <w:rFonts w:ascii="Book Antiqua" w:eastAsia="Times New Roman" w:hAnsi="Book Antiqua" w:cs="Book Antiqua"/>
          <w:lang w:eastAsia="cs-CZ"/>
        </w:rPr>
        <w:t>ř</w:t>
      </w:r>
      <w:r w:rsidRPr="00DA72D5">
        <w:rPr>
          <w:rFonts w:ascii="Book Antiqua" w:eastAsia="Times New Roman" w:hAnsi="Book Antiqua" w:cs="Segoe UI"/>
          <w:lang w:eastAsia="cs-CZ"/>
        </w:rPr>
        <w:t>en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0ACA7E9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13 – Předávací protokol </w:t>
      </w:r>
    </w:p>
    <w:p w14:paraId="1B714E1A" w14:textId="008CFDF9" w:rsidR="00DA72D5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14 – Předávací protokol projektové dokumentace</w:t>
      </w:r>
    </w:p>
    <w:p w14:paraId="0C9CE92E" w14:textId="7A4EF5D0" w:rsidR="00B25C42" w:rsidRPr="00DA72D5" w:rsidRDefault="00EC3E5B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Příloha č. 15 – Záznam měření položek</w:t>
      </w:r>
    </w:p>
    <w:p w14:paraId="63026CC8" w14:textId="77777777" w:rsidR="00576EB5" w:rsidRDefault="00576EB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72936C3E" w14:textId="77777777" w:rsidR="00576EB5" w:rsidRDefault="00576EB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4EA39F41" w14:textId="6F142319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 II.1 – DALŠÍ POŽADAVKY OBJEDNATELE </w:t>
      </w:r>
    </w:p>
    <w:p w14:paraId="700E4B34" w14:textId="77777777" w:rsidR="00B25C42" w:rsidRPr="00DA72D5" w:rsidRDefault="00B25C42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3EE6AE7B" w14:textId="77777777" w:rsidR="002C65CC" w:rsidRDefault="00DA72D5" w:rsidP="00BA41CC">
      <w:pPr>
        <w:spacing w:after="0" w:line="240" w:lineRule="auto"/>
        <w:ind w:firstLine="708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Zhotoviteli se dává na vědomí, že součástí Díla je také:</w:t>
      </w:r>
    </w:p>
    <w:p w14:paraId="762165EA" w14:textId="7FFA42EE" w:rsidR="00DA72D5" w:rsidRPr="00DA72D5" w:rsidRDefault="00DA72D5" w:rsidP="00BA41CC">
      <w:pPr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  <w:r w:rsidR="00BA41CC">
        <w:rPr>
          <w:rFonts w:ascii="Book Antiqua" w:eastAsia="Times New Roman" w:hAnsi="Book Antiqua" w:cs="Segoe UI"/>
          <w:lang w:eastAsia="cs-CZ"/>
        </w:rPr>
        <w:t xml:space="preserve"> </w:t>
      </w:r>
    </w:p>
    <w:p w14:paraId="29D14B4B" w14:textId="487046B7" w:rsidR="00F83F1A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zajištění dopravně inženýrského rozhodnutí (dále také jen „</w:t>
      </w:r>
      <w:r w:rsidRPr="00F42EFC">
        <w:rPr>
          <w:rFonts w:ascii="Book Antiqua" w:hAnsi="Book Antiqua" w:cs="Segoe UI"/>
          <w:b/>
          <w:bCs/>
          <w:lang w:eastAsia="cs-CZ"/>
        </w:rPr>
        <w:t>DIR</w:t>
      </w:r>
      <w:r w:rsidRPr="00F42EFC">
        <w:rPr>
          <w:rFonts w:ascii="Book Antiqua" w:hAnsi="Book Antiqua" w:cs="Segoe UI"/>
          <w:lang w:eastAsia="cs-CZ"/>
        </w:rPr>
        <w:t>“); </w:t>
      </w:r>
    </w:p>
    <w:p w14:paraId="0F1C39E5" w14:textId="2EF97A97" w:rsidR="009374DA" w:rsidRPr="004C7A0E" w:rsidRDefault="00DA72D5" w:rsidP="004C7A0E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4C7A0E">
        <w:rPr>
          <w:rFonts w:ascii="Book Antiqua" w:hAnsi="Book Antiqua" w:cs="Segoe UI"/>
          <w:lang w:eastAsia="cs-CZ"/>
        </w:rPr>
        <w:t>projekt a realizace dopravně inženýrských opatření (dále také jen „</w:t>
      </w:r>
      <w:r w:rsidRPr="004C7A0E">
        <w:rPr>
          <w:rFonts w:ascii="Book Antiqua" w:hAnsi="Book Antiqua" w:cs="Segoe UI"/>
          <w:b/>
          <w:lang w:eastAsia="cs-CZ"/>
        </w:rPr>
        <w:t>DIO</w:t>
      </w:r>
      <w:r w:rsidRPr="004C7A0E">
        <w:rPr>
          <w:rFonts w:ascii="Book Antiqua" w:hAnsi="Book Antiqua" w:cs="Segoe UI"/>
          <w:lang w:eastAsia="cs-CZ"/>
        </w:rPr>
        <w:t>“) -</w:t>
      </w:r>
      <w:r w:rsidR="00F83F1A" w:rsidRPr="004C7A0E">
        <w:rPr>
          <w:rFonts w:ascii="Book Antiqua" w:hAnsi="Book Antiqua" w:cs="Segoe UI"/>
          <w:lang w:eastAsia="cs-CZ"/>
        </w:rPr>
        <w:t xml:space="preserve">Stavba bude probíhat za </w:t>
      </w:r>
      <w:r w:rsidR="000B1F6F">
        <w:rPr>
          <w:rFonts w:ascii="Book Antiqua" w:hAnsi="Book Antiqua" w:cs="Segoe UI"/>
          <w:lang w:eastAsia="cs-CZ"/>
        </w:rPr>
        <w:t>úplné uzavírky</w:t>
      </w:r>
      <w:r w:rsidR="00CC0BC6" w:rsidRPr="004C7A0E">
        <w:rPr>
          <w:rFonts w:ascii="Book Antiqua" w:hAnsi="Book Antiqua" w:cs="Segoe UI"/>
          <w:lang w:eastAsia="cs-CZ"/>
        </w:rPr>
        <w:t>;</w:t>
      </w:r>
    </w:p>
    <w:p w14:paraId="29B96ED6" w14:textId="11AA8EA1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zpracování dokumentace dočasného dopravního značení včetně projednání s</w:t>
      </w:r>
      <w:r w:rsidRPr="00F42EFC">
        <w:rPr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p</w:t>
      </w:r>
      <w:r w:rsidRPr="00F42EFC">
        <w:rPr>
          <w:rFonts w:ascii="Book Antiqua" w:hAnsi="Book Antiqua" w:cs="Book Antiqua"/>
          <w:lang w:eastAsia="cs-CZ"/>
        </w:rPr>
        <w:t>ří</w:t>
      </w:r>
      <w:r w:rsidRPr="00F42EFC">
        <w:rPr>
          <w:rFonts w:ascii="Book Antiqua" w:hAnsi="Book Antiqua" w:cs="Segoe UI"/>
          <w:lang w:eastAsia="cs-CZ"/>
        </w:rPr>
        <w:t>slu</w:t>
      </w:r>
      <w:r w:rsidRPr="00F42EFC">
        <w:rPr>
          <w:rFonts w:ascii="Book Antiqua" w:hAnsi="Book Antiqua" w:cs="Book Antiqua"/>
          <w:lang w:eastAsia="cs-CZ"/>
        </w:rPr>
        <w:t>š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>mi spr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vn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mi org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ny, bude</w:t>
      </w:r>
      <w:r w:rsidR="05ADF050" w:rsidRPr="00F42EFC">
        <w:rPr>
          <w:rFonts w:ascii="Book Antiqua" w:hAnsi="Book Antiqua" w:cs="Segoe UI"/>
          <w:lang w:eastAsia="cs-CZ"/>
        </w:rPr>
        <w:t>-</w:t>
      </w:r>
      <w:r w:rsidRPr="00F42EFC">
        <w:rPr>
          <w:rFonts w:ascii="Book Antiqua" w:hAnsi="Book Antiqua" w:cs="Segoe UI"/>
          <w:lang w:eastAsia="cs-CZ"/>
        </w:rPr>
        <w:t>li pot</w:t>
      </w:r>
      <w:r w:rsidRPr="00F42EFC">
        <w:rPr>
          <w:rFonts w:ascii="Book Antiqua" w:hAnsi="Book Antiqua" w:cs="Book Antiqua"/>
          <w:lang w:eastAsia="cs-CZ"/>
        </w:rPr>
        <w:t>ř</w:t>
      </w:r>
      <w:r w:rsidRPr="00F42EFC">
        <w:rPr>
          <w:rFonts w:ascii="Book Antiqua" w:hAnsi="Book Antiqua" w:cs="Segoe UI"/>
          <w:lang w:eastAsia="cs-CZ"/>
        </w:rPr>
        <w:t>ebn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>; </w:t>
      </w:r>
    </w:p>
    <w:p w14:paraId="49DDD49E" w14:textId="40E13E60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osazení a údržba dopravního značení v</w:t>
      </w:r>
      <w:r w:rsidRPr="00F42EFC">
        <w:rPr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pr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b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hu prov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d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stavebn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ch prac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dle</w:t>
      </w:r>
      <w:r w:rsidRPr="00F42EFC">
        <w:rPr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dokumentace</w:t>
      </w:r>
      <w:r w:rsidRPr="00F42EFC">
        <w:rPr>
          <w:rFonts w:ascii="Book Antiqua" w:hAnsi="Book Antiqua" w:cs="Book Antiqua"/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do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asn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>ho dopravn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ho zna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, v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etn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 xml:space="preserve"> uveden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do p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vodn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ho stavu a</w:t>
      </w:r>
      <w:r w:rsidRPr="00F42EFC">
        <w:rPr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vr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cen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jejich spr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vci, bude</w:t>
      </w:r>
      <w:r w:rsidR="4A3539C3" w:rsidRPr="00F42EFC">
        <w:rPr>
          <w:rFonts w:ascii="Book Antiqua" w:hAnsi="Book Antiqua" w:cs="Segoe UI"/>
          <w:lang w:eastAsia="cs-CZ"/>
        </w:rPr>
        <w:t>-</w:t>
      </w:r>
      <w:r w:rsidRPr="00F42EFC">
        <w:rPr>
          <w:rFonts w:ascii="Book Antiqua" w:hAnsi="Book Antiqua" w:cs="Segoe UI"/>
          <w:lang w:eastAsia="cs-CZ"/>
        </w:rPr>
        <w:t>li pot</w:t>
      </w:r>
      <w:r w:rsidRPr="00F42EFC">
        <w:rPr>
          <w:rFonts w:ascii="Book Antiqua" w:hAnsi="Book Antiqua" w:cs="Book Antiqua"/>
          <w:lang w:eastAsia="cs-CZ"/>
        </w:rPr>
        <w:t>ř</w:t>
      </w:r>
      <w:r w:rsidRPr="00F42EFC">
        <w:rPr>
          <w:rFonts w:ascii="Book Antiqua" w:hAnsi="Book Antiqua" w:cs="Segoe UI"/>
          <w:lang w:eastAsia="cs-CZ"/>
        </w:rPr>
        <w:t>ebn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>; </w:t>
      </w:r>
    </w:p>
    <w:p w14:paraId="5E32992C" w14:textId="0B203585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vyhotovení projektové dokumentace skutečného provedení stavby a geodetického zaměření stavby včetně geometrického plánu. Projektová dokumentace skutečného provedení Stavby 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geodetick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 xml:space="preserve"> zam</w:t>
      </w:r>
      <w:r w:rsidRPr="00F42EFC">
        <w:rPr>
          <w:rFonts w:ascii="Book Antiqua" w:hAnsi="Book Antiqua" w:cs="Book Antiqua"/>
          <w:lang w:eastAsia="cs-CZ"/>
        </w:rPr>
        <w:t>ěř</w:t>
      </w:r>
      <w:r w:rsidRPr="00F42EFC">
        <w:rPr>
          <w:rFonts w:ascii="Book Antiqua" w:hAnsi="Book Antiqua" w:cs="Segoe UI"/>
          <w:lang w:eastAsia="cs-CZ"/>
        </w:rPr>
        <w:t>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Stavby budou Objednateli dod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ny tak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 xml:space="preserve"> 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elektronick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 xml:space="preserve"> podob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 xml:space="preserve"> prostřednictvím Společného datového prostředí (CDE) ve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form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tu pro texty *.</w:t>
      </w:r>
      <w:proofErr w:type="spellStart"/>
      <w:r w:rsidRPr="00F42EFC">
        <w:rPr>
          <w:rFonts w:ascii="Book Antiqua" w:hAnsi="Book Antiqua" w:cs="Segoe UI"/>
          <w:lang w:eastAsia="cs-CZ"/>
        </w:rPr>
        <w:t>docx</w:t>
      </w:r>
      <w:proofErr w:type="spellEnd"/>
      <w:r w:rsidRPr="00F42EFC">
        <w:rPr>
          <w:rFonts w:ascii="Book Antiqua" w:hAnsi="Book Antiqua" w:cs="Segoe UI"/>
          <w:lang w:eastAsia="cs-CZ"/>
        </w:rPr>
        <w:t xml:space="preserve"> (*.</w:t>
      </w:r>
      <w:proofErr w:type="spellStart"/>
      <w:r w:rsidRPr="00F42EFC">
        <w:rPr>
          <w:rFonts w:ascii="Book Antiqua" w:hAnsi="Book Antiqua" w:cs="Segoe UI"/>
          <w:lang w:eastAsia="cs-CZ"/>
        </w:rPr>
        <w:t>rtf</w:t>
      </w:r>
      <w:proofErr w:type="spellEnd"/>
      <w:r w:rsidRPr="00F42EFC">
        <w:rPr>
          <w:rFonts w:ascii="Book Antiqua" w:hAnsi="Book Antiqua" w:cs="Segoe UI"/>
          <w:lang w:eastAsia="cs-CZ"/>
        </w:rPr>
        <w:t>), pro tabulky *.</w:t>
      </w:r>
      <w:proofErr w:type="spellStart"/>
      <w:r w:rsidRPr="00F42EFC">
        <w:rPr>
          <w:rFonts w:ascii="Book Antiqua" w:hAnsi="Book Antiqua" w:cs="Segoe UI"/>
          <w:lang w:eastAsia="cs-CZ"/>
        </w:rPr>
        <w:t>xlsx</w:t>
      </w:r>
      <w:proofErr w:type="spellEnd"/>
      <w:r w:rsidRPr="00F42EFC">
        <w:rPr>
          <w:rFonts w:ascii="Book Antiqua" w:hAnsi="Book Antiqua" w:cs="Segoe UI"/>
          <w:lang w:eastAsia="cs-CZ"/>
        </w:rPr>
        <w:t>, pro skenované dokumenty *.</w:t>
      </w:r>
      <w:proofErr w:type="spellStart"/>
      <w:r w:rsidRPr="00F42EFC">
        <w:rPr>
          <w:rFonts w:ascii="Book Antiqua" w:hAnsi="Book Antiqua" w:cs="Segoe UI"/>
          <w:lang w:eastAsia="cs-CZ"/>
        </w:rPr>
        <w:t>pdf</w:t>
      </w:r>
      <w:proofErr w:type="spellEnd"/>
      <w:r w:rsidRPr="00F42EFC">
        <w:rPr>
          <w:rFonts w:ascii="Book Antiqua" w:hAnsi="Book Antiqua" w:cs="Segoe UI"/>
          <w:lang w:eastAsia="cs-CZ"/>
        </w:rPr>
        <w:t>, pro výkresovou dokumentaci nativní formát a zároveň *.</w:t>
      </w:r>
      <w:proofErr w:type="spellStart"/>
      <w:r w:rsidRPr="00F42EFC">
        <w:rPr>
          <w:rFonts w:ascii="Book Antiqua" w:hAnsi="Book Antiqua" w:cs="Segoe UI"/>
          <w:lang w:eastAsia="cs-CZ"/>
        </w:rPr>
        <w:t>pdf</w:t>
      </w:r>
      <w:proofErr w:type="spellEnd"/>
      <w:r w:rsidRPr="00F42EFC">
        <w:rPr>
          <w:rFonts w:ascii="Book Antiqua" w:hAnsi="Book Antiqua" w:cs="Segoe UI"/>
          <w:lang w:eastAsia="cs-CZ"/>
        </w:rPr>
        <w:t>. (geodetické zaměření bude vyhotoveno 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digit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ln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form</w:t>
      </w:r>
      <w:r w:rsidRPr="00F42EFC">
        <w:rPr>
          <w:rFonts w:ascii="Book Antiqua" w:hAnsi="Book Antiqua" w:cs="Book Antiqua"/>
          <w:lang w:eastAsia="cs-CZ"/>
        </w:rPr>
        <w:t>ě – </w:t>
      </w:r>
      <w:r w:rsidRPr="00F42EFC">
        <w:rPr>
          <w:rFonts w:ascii="Book Antiqua" w:hAnsi="Book Antiqua" w:cs="Segoe UI"/>
          <w:lang w:eastAsia="cs-CZ"/>
        </w:rPr>
        <w:t>referen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syst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>m</w:t>
      </w:r>
      <w:r w:rsidRPr="00F42EFC">
        <w:rPr>
          <w:rFonts w:ascii="Book Antiqua" w:hAnsi="Book Antiqua" w:cs="Book Antiqua"/>
          <w:lang w:eastAsia="cs-CZ"/>
        </w:rPr>
        <w:t> </w:t>
      </w:r>
      <w:proofErr w:type="spellStart"/>
      <w:r w:rsidRPr="00F42EFC">
        <w:rPr>
          <w:rFonts w:ascii="Book Antiqua" w:hAnsi="Book Antiqua" w:cs="Segoe UI"/>
          <w:lang w:eastAsia="cs-CZ"/>
        </w:rPr>
        <w:t>Bpv</w:t>
      </w:r>
      <w:proofErr w:type="spellEnd"/>
      <w:r w:rsidRPr="00F42EFC">
        <w:rPr>
          <w:rFonts w:ascii="Book Antiqua" w:hAnsi="Book Antiqua" w:cs="Segoe UI"/>
          <w:lang w:eastAsia="cs-CZ"/>
        </w:rPr>
        <w:t xml:space="preserve">). Nad rámec elektronické podoby bude </w:t>
      </w:r>
      <w:r w:rsidR="009A5D97" w:rsidRPr="00F42EFC">
        <w:rPr>
          <w:rFonts w:ascii="Book Antiqua" w:hAnsi="Book Antiqua" w:cs="Segoe UI"/>
          <w:lang w:eastAsia="cs-CZ"/>
        </w:rPr>
        <w:t>O</w:t>
      </w:r>
      <w:r w:rsidRPr="00F42EFC">
        <w:rPr>
          <w:rFonts w:ascii="Book Antiqua" w:hAnsi="Book Antiqua" w:cs="Segoe UI"/>
          <w:lang w:eastAsia="cs-CZ"/>
        </w:rPr>
        <w:t>bjednateli předáno ve třech vyhotoveních; </w:t>
      </w:r>
    </w:p>
    <w:p w14:paraId="562B1CC7" w14:textId="6B0B8C31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zpracování podrobné pasportizace přilehlých objektů (domů, oplocení apod.) 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sledn</w:t>
      </w:r>
      <w:r w:rsidRPr="00F42EFC">
        <w:rPr>
          <w:rFonts w:ascii="Book Antiqua" w:hAnsi="Book Antiqua" w:cs="Book Antiqua"/>
          <w:lang w:eastAsia="cs-CZ"/>
        </w:rPr>
        <w:t>é </w:t>
      </w:r>
      <w:proofErr w:type="spellStart"/>
      <w:r w:rsidRPr="00F42EFC">
        <w:rPr>
          <w:rFonts w:ascii="Book Antiqua" w:hAnsi="Book Antiqua" w:cs="Segoe UI"/>
          <w:lang w:eastAsia="cs-CZ"/>
        </w:rPr>
        <w:t>repasportizace</w:t>
      </w:r>
      <w:proofErr w:type="spellEnd"/>
      <w:r w:rsidRPr="00F42EFC">
        <w:rPr>
          <w:rFonts w:ascii="Book Antiqua" w:hAnsi="Book Antiqua" w:cs="Segoe UI"/>
          <w:lang w:eastAsia="cs-CZ"/>
        </w:rPr>
        <w:t> po skončení stavby ve třech vyhotoveních včetně elektronické podoby prostřednictvím Společného datového prostředí (CDE); </w:t>
      </w:r>
    </w:p>
    <w:p w14:paraId="4EFBD86E" w14:textId="24F5737C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lastRenderedPageBreak/>
        <w:t>zajištění informování přímo dotčených fyzických a právnických osob o době trvání, místě a rozsahu prací prováděných na opravovaném úseku Stavby, a to nejpozději 7</w:t>
      </w:r>
      <w:r w:rsidR="0003108A" w:rsidRPr="00F42EFC">
        <w:rPr>
          <w:rFonts w:ascii="Book Antiqua" w:hAnsi="Book Antiqua" w:cs="Segoe UI"/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pracovních dní před zahájením prac</w:t>
      </w:r>
      <w:r w:rsidR="00F03033" w:rsidRPr="00F42EFC">
        <w:rPr>
          <w:rFonts w:ascii="Book Antiqua" w:hAnsi="Book Antiqua" w:cs="Segoe UI"/>
          <w:lang w:eastAsia="cs-CZ"/>
        </w:rPr>
        <w:t>í;</w:t>
      </w:r>
      <w:r w:rsidRPr="00F42EFC">
        <w:rPr>
          <w:rFonts w:ascii="Book Antiqua" w:hAnsi="Book Antiqua" w:cs="Segoe UI"/>
          <w:lang w:eastAsia="cs-CZ"/>
        </w:rPr>
        <w:t> </w:t>
      </w:r>
    </w:p>
    <w:p w14:paraId="2EAAE182" w14:textId="3989E42B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zpracování zprávy o průběhu stavby včetně fotodokumentace ve 3 vyhotoveních včetně elektronické a jejího předání prostřednictvím Společného datového prostředí (CDE); </w:t>
      </w:r>
    </w:p>
    <w:p w14:paraId="6C9A0121" w14:textId="6F013642" w:rsidR="00DA72D5" w:rsidRPr="00A74A7A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A74A7A">
        <w:rPr>
          <w:rFonts w:ascii="Book Antiqua" w:hAnsi="Book Antiqua" w:cs="Segoe UI"/>
          <w:lang w:eastAsia="cs-CZ"/>
        </w:rPr>
        <w:t>Stavba bude ve smyslu Pod-čl. 4.1</w:t>
      </w:r>
      <w:r w:rsidR="003212CE" w:rsidRPr="00A74A7A">
        <w:rPr>
          <w:rFonts w:ascii="Book Antiqua" w:hAnsi="Book Antiqua" w:cs="Segoe UI"/>
          <w:lang w:eastAsia="cs-CZ"/>
        </w:rPr>
        <w:t>.3</w:t>
      </w:r>
      <w:r w:rsidRPr="00A74A7A">
        <w:rPr>
          <w:rFonts w:ascii="Book Antiqua" w:hAnsi="Book Antiqua" w:cs="Segoe UI"/>
          <w:lang w:eastAsia="cs-CZ"/>
        </w:rPr>
        <w:t> Smluvních podmínek označena dvěma informačními plechovými/plastovými tabulemi na podstavcích o rozměrech 2×1 m s</w:t>
      </w:r>
      <w:r w:rsidRPr="00A74A7A">
        <w:rPr>
          <w:lang w:eastAsia="cs-CZ"/>
        </w:rPr>
        <w:t> </w:t>
      </w:r>
      <w:r w:rsidRPr="00A74A7A">
        <w:rPr>
          <w:rFonts w:ascii="Book Antiqua" w:hAnsi="Book Antiqua" w:cs="Segoe UI"/>
          <w:lang w:eastAsia="cs-CZ"/>
        </w:rPr>
        <w:t>textem</w:t>
      </w:r>
      <w:r w:rsidRPr="00A74A7A">
        <w:rPr>
          <w:rFonts w:ascii="Book Antiqua" w:hAnsi="Book Antiqua" w:cs="Book Antiqua"/>
          <w:lang w:eastAsia="cs-CZ"/>
        </w:rPr>
        <w:t> </w:t>
      </w:r>
      <w:r w:rsidRPr="00A74A7A">
        <w:rPr>
          <w:rFonts w:ascii="Book Antiqua" w:hAnsi="Book Antiqua" w:cs="Segoe UI"/>
          <w:b/>
          <w:bCs/>
          <w:lang w:eastAsia="cs-CZ"/>
        </w:rPr>
        <w:t>„</w:t>
      </w:r>
      <w:r w:rsidR="00FF36F0" w:rsidRPr="00FF36F0">
        <w:rPr>
          <w:rFonts w:ascii="Book Antiqua" w:eastAsia="Calibri" w:hAnsi="Book Antiqua" w:cs="Arial"/>
          <w:b/>
        </w:rPr>
        <w:t>Oprava mostů a silnic v Pardubickém kraji v návaznosti na výstavbu D35 – Silnice III/3051 Vysoké Chvojno</w:t>
      </w:r>
      <w:r w:rsidRPr="00A74A7A">
        <w:rPr>
          <w:rFonts w:ascii="Book Antiqua" w:hAnsi="Book Antiqua" w:cs="Segoe UI"/>
          <w:b/>
          <w:bCs/>
          <w:lang w:eastAsia="cs-CZ"/>
        </w:rPr>
        <w:t>“</w:t>
      </w:r>
      <w:r w:rsidRPr="00A74A7A">
        <w:rPr>
          <w:rFonts w:ascii="Book Antiqua" w:hAnsi="Book Antiqua" w:cs="Segoe UI"/>
          <w:lang w:eastAsia="cs-CZ"/>
        </w:rPr>
        <w:t>, tabule bude dále obsahovat označení Objednatele včetně jeho loga, označení Zhotovitele včetně jeho loga, označení stavbyvedoucího včetně telefonního kontaktu, označení projektanta včetně telefonního kontaktu a případného loga, termín realizace, označení koordinátora bezpečnosti a ochrany zdraví při práci na staveništi (dále jen „</w:t>
      </w:r>
      <w:r w:rsidRPr="00A74A7A">
        <w:rPr>
          <w:rFonts w:ascii="Book Antiqua" w:hAnsi="Book Antiqua" w:cs="Segoe UI"/>
          <w:b/>
          <w:bCs/>
          <w:lang w:eastAsia="cs-CZ"/>
        </w:rPr>
        <w:t>Koordinátor</w:t>
      </w:r>
      <w:r w:rsidRPr="00A74A7A">
        <w:rPr>
          <w:rFonts w:ascii="Book Antiqua" w:hAnsi="Book Antiqua" w:cs="Segoe UI"/>
          <w:lang w:eastAsia="cs-CZ"/>
        </w:rPr>
        <w:t> </w:t>
      </w:r>
      <w:r w:rsidRPr="00A74A7A">
        <w:rPr>
          <w:rFonts w:ascii="Book Antiqua" w:hAnsi="Book Antiqua" w:cs="Segoe UI"/>
          <w:b/>
          <w:bCs/>
          <w:lang w:eastAsia="cs-CZ"/>
        </w:rPr>
        <w:t>BOZP</w:t>
      </w:r>
      <w:r w:rsidRPr="00A74A7A">
        <w:rPr>
          <w:rFonts w:ascii="Book Antiqua" w:hAnsi="Book Antiqua" w:cs="Segoe UI"/>
          <w:lang w:eastAsia="cs-CZ"/>
        </w:rPr>
        <w:t>“) včetně telefonního kontaktu, označení technického dozoru investora včetně telefonního kontaktu; </w:t>
      </w:r>
    </w:p>
    <w:p w14:paraId="6B2A4513" w14:textId="509A8A24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 xml:space="preserve">povinnost Zhotovitele provádět průběžné testy a komplexní zkoušky dle </w:t>
      </w:r>
      <w:r w:rsidR="00F03033" w:rsidRPr="00F42EFC">
        <w:rPr>
          <w:rFonts w:ascii="Book Antiqua" w:hAnsi="Book Antiqua" w:cs="Segoe UI"/>
          <w:lang w:eastAsia="cs-CZ"/>
        </w:rPr>
        <w:t xml:space="preserve">kontrolního zkušebního plánu, který Zhotovitel doloží </w:t>
      </w:r>
      <w:r w:rsidR="00E92632" w:rsidRPr="00F42EFC">
        <w:rPr>
          <w:rFonts w:ascii="Book Antiqua" w:hAnsi="Book Antiqua" w:cs="Segoe UI"/>
          <w:lang w:eastAsia="cs-CZ"/>
        </w:rPr>
        <w:t>do 5 dnů od účinnosti Smlouvy</w:t>
      </w:r>
      <w:r w:rsidRPr="00F42EFC">
        <w:rPr>
          <w:rFonts w:ascii="Book Antiqua" w:hAnsi="Book Antiqua" w:cs="Segoe UI"/>
          <w:lang w:eastAsia="cs-CZ"/>
        </w:rPr>
        <w:t>; </w:t>
      </w:r>
    </w:p>
    <w:p w14:paraId="4FA8CDEE" w14:textId="0329FD5F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zajištění funkce odpovědného geodeta pro činnosti spadající do jeho kompetencí po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dobu realizace Stavby; </w:t>
      </w:r>
    </w:p>
    <w:p w14:paraId="19F1102F" w14:textId="424236D4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předání odpadu k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odstran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na </w:t>
      </w:r>
      <w:r w:rsidRPr="00F42EFC">
        <w:rPr>
          <w:rFonts w:ascii="Book Antiqua" w:hAnsi="Book Antiqua" w:cs="Book Antiqua"/>
          <w:lang w:eastAsia="cs-CZ"/>
        </w:rPr>
        <w:t>ří</w:t>
      </w:r>
      <w:r w:rsidRPr="00F42EFC">
        <w:rPr>
          <w:rFonts w:ascii="Book Antiqua" w:hAnsi="Book Antiqua" w:cs="Segoe UI"/>
          <w:lang w:eastAsia="cs-CZ"/>
        </w:rPr>
        <w:t>zenou skl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dku nebo jin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 xml:space="preserve"> zp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sob jeho odstran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nebo vyu</w:t>
      </w:r>
      <w:r w:rsidRPr="00F42EFC">
        <w:rPr>
          <w:rFonts w:ascii="Book Antiqua" w:hAnsi="Book Antiqua" w:cs="Book Antiqua"/>
          <w:lang w:eastAsia="cs-CZ"/>
        </w:rPr>
        <w:t>ž</w:t>
      </w:r>
      <w:r w:rsidRPr="00F42EFC">
        <w:rPr>
          <w:rFonts w:ascii="Book Antiqua" w:hAnsi="Book Antiqua" w:cs="Segoe UI"/>
          <w:lang w:eastAsia="cs-CZ"/>
        </w:rPr>
        <w:t>it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souladu se z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 xml:space="preserve">konem 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 xml:space="preserve">. </w:t>
      </w:r>
      <w:r w:rsidR="00F53A49" w:rsidRPr="00F42EFC">
        <w:rPr>
          <w:rFonts w:ascii="Book Antiqua" w:hAnsi="Book Antiqua" w:cs="Segoe UI"/>
          <w:lang w:eastAsia="cs-CZ"/>
        </w:rPr>
        <w:t>541/2020 Sb., o odpadech</w:t>
      </w:r>
      <w:r w:rsidRPr="00F42EFC">
        <w:rPr>
          <w:rFonts w:ascii="Book Antiqua" w:hAnsi="Book Antiqua" w:cs="Segoe UI"/>
          <w:lang w:eastAsia="cs-CZ"/>
        </w:rPr>
        <w:t>; o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zp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sobu nakl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d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ní s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odpadem bude Objednateli p</w:t>
      </w:r>
      <w:r w:rsidRPr="00F42EFC">
        <w:rPr>
          <w:rFonts w:ascii="Book Antiqua" w:hAnsi="Book Antiqua" w:cs="Book Antiqua"/>
          <w:lang w:eastAsia="cs-CZ"/>
        </w:rPr>
        <w:t>ř</w:t>
      </w:r>
      <w:r w:rsidRPr="00F42EFC">
        <w:rPr>
          <w:rFonts w:ascii="Book Antiqua" w:hAnsi="Book Antiqua" w:cs="Segoe UI"/>
          <w:lang w:eastAsia="cs-CZ"/>
        </w:rPr>
        <w:t>edlo</w:t>
      </w:r>
      <w:r w:rsidRPr="00F42EFC">
        <w:rPr>
          <w:rFonts w:ascii="Book Antiqua" w:hAnsi="Book Antiqua" w:cs="Book Antiqua"/>
          <w:lang w:eastAsia="cs-CZ"/>
        </w:rPr>
        <w:t>ž</w:t>
      </w:r>
      <w:r w:rsidRPr="00F42EFC">
        <w:rPr>
          <w:rFonts w:ascii="Book Antiqua" w:hAnsi="Book Antiqua" w:cs="Segoe UI"/>
          <w:lang w:eastAsia="cs-CZ"/>
        </w:rPr>
        <w:t>en p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semn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 xml:space="preserve"> doklad vystaven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 xml:space="preserve"> p</w:t>
      </w:r>
      <w:r w:rsidRPr="00F42EFC">
        <w:rPr>
          <w:rFonts w:ascii="Book Antiqua" w:hAnsi="Book Antiqua" w:cs="Book Antiqua"/>
          <w:lang w:eastAsia="cs-CZ"/>
        </w:rPr>
        <w:t>ří</w:t>
      </w:r>
      <w:r w:rsidRPr="00F42EFC">
        <w:rPr>
          <w:rFonts w:ascii="Book Antiqua" w:hAnsi="Book Antiqua" w:cs="Segoe UI"/>
          <w:lang w:eastAsia="cs-CZ"/>
        </w:rPr>
        <w:t>slu</w:t>
      </w:r>
      <w:r w:rsidRPr="00F42EFC">
        <w:rPr>
          <w:rFonts w:ascii="Book Antiqua" w:hAnsi="Book Antiqua" w:cs="Book Antiqua"/>
          <w:lang w:eastAsia="cs-CZ"/>
        </w:rPr>
        <w:t>š</w:t>
      </w:r>
      <w:r w:rsidRPr="00F42EFC">
        <w:rPr>
          <w:rFonts w:ascii="Book Antiqua" w:hAnsi="Book Antiqua" w:cs="Segoe UI"/>
          <w:lang w:eastAsia="cs-CZ"/>
        </w:rPr>
        <w:t>nou opr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vn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nou osobou podle</w:t>
      </w:r>
      <w:r w:rsidRPr="00F42EFC">
        <w:rPr>
          <w:rFonts w:ascii="Book Antiqua" w:hAnsi="Book Antiqua" w:cs="Book Antiqua"/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z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kona o odpadech; </w:t>
      </w:r>
    </w:p>
    <w:p w14:paraId="5006A40E" w14:textId="1FE6D80D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zřízení deponie materiálů tak, aby nevznikly žádné škody na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sousedn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ch pozemc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ch; </w:t>
      </w:r>
    </w:p>
    <w:p w14:paraId="29D083C8" w14:textId="07C28789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provedení předepsaných zkoušek dle platných právních předpisů 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technick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 xml:space="preserve">ch norem, </w:t>
      </w:r>
      <w:r w:rsidRPr="00F42EFC">
        <w:rPr>
          <w:rFonts w:ascii="Book Antiqua" w:hAnsi="Book Antiqua" w:cs="Book Antiqua"/>
          <w:lang w:eastAsia="cs-CZ"/>
        </w:rPr>
        <w:t>ú</w:t>
      </w:r>
      <w:r w:rsidRPr="00F42EFC">
        <w:rPr>
          <w:rFonts w:ascii="Book Antiqua" w:hAnsi="Book Antiqua" w:cs="Segoe UI"/>
          <w:lang w:eastAsia="cs-CZ"/>
        </w:rPr>
        <w:t>sp</w:t>
      </w:r>
      <w:r w:rsidRPr="00F42EFC">
        <w:rPr>
          <w:rFonts w:ascii="Book Antiqua" w:hAnsi="Book Antiqua" w:cs="Book Antiqua"/>
          <w:lang w:eastAsia="cs-CZ"/>
        </w:rPr>
        <w:t>ěš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 xml:space="preserve"> proveden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t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chto zkou</w:t>
      </w:r>
      <w:r w:rsidRPr="00F42EFC">
        <w:rPr>
          <w:rFonts w:ascii="Book Antiqua" w:hAnsi="Book Antiqua" w:cs="Book Antiqua"/>
          <w:lang w:eastAsia="cs-CZ"/>
        </w:rPr>
        <w:t>š</w:t>
      </w:r>
      <w:r w:rsidRPr="00F42EFC">
        <w:rPr>
          <w:rFonts w:ascii="Book Antiqua" w:hAnsi="Book Antiqua" w:cs="Segoe UI"/>
          <w:lang w:eastAsia="cs-CZ"/>
        </w:rPr>
        <w:t>ek je podm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nkou k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p</w:t>
      </w:r>
      <w:r w:rsidRPr="00F42EFC">
        <w:rPr>
          <w:rFonts w:ascii="Book Antiqua" w:hAnsi="Book Antiqua" w:cs="Book Antiqua"/>
          <w:lang w:eastAsia="cs-CZ"/>
        </w:rPr>
        <w:t>ř</w:t>
      </w:r>
      <w:r w:rsidRPr="00F42EFC">
        <w:rPr>
          <w:rFonts w:ascii="Book Antiqua" w:hAnsi="Book Antiqua" w:cs="Segoe UI"/>
          <w:lang w:eastAsia="cs-CZ"/>
        </w:rPr>
        <w:t>evzet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D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la; </w:t>
      </w:r>
    </w:p>
    <w:p w14:paraId="3F5C4934" w14:textId="5DF97BB0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zajištění bezpečných přechodů a přejezdů přes výkopy pro zabezpečení přístupu 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p</w:t>
      </w:r>
      <w:r w:rsidRPr="00F42EFC">
        <w:rPr>
          <w:rFonts w:ascii="Book Antiqua" w:hAnsi="Book Antiqua" w:cs="Book Antiqua"/>
          <w:lang w:eastAsia="cs-CZ"/>
        </w:rPr>
        <w:t>ří</w:t>
      </w:r>
      <w:r w:rsidRPr="00F42EFC">
        <w:rPr>
          <w:rFonts w:ascii="Book Antiqua" w:hAnsi="Book Antiqua" w:cs="Segoe UI"/>
          <w:lang w:eastAsia="cs-CZ"/>
        </w:rPr>
        <w:t>jezdu k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objekt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m; </w:t>
      </w:r>
    </w:p>
    <w:p w14:paraId="5271168C" w14:textId="64391DE1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udržování Stavbou dotčených povrchů, zpevněných ploch, veřejných komunikací 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v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>jezd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 xml:space="preserve"> ze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Staveni</w:t>
      </w:r>
      <w:r w:rsidRPr="00F42EFC">
        <w:rPr>
          <w:rFonts w:ascii="Book Antiqua" w:hAnsi="Book Antiqua" w:cs="Book Antiqua"/>
          <w:lang w:eastAsia="cs-CZ"/>
        </w:rPr>
        <w:t>š</w:t>
      </w:r>
      <w:r w:rsidRPr="00F42EFC">
        <w:rPr>
          <w:rFonts w:ascii="Book Antiqua" w:hAnsi="Book Antiqua" w:cs="Segoe UI"/>
          <w:lang w:eastAsia="cs-CZ"/>
        </w:rPr>
        <w:t>t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 xml:space="preserve"> v 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istot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 xml:space="preserve"> a jejich uveden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do p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vodn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ho stavu</w:t>
      </w:r>
      <w:r w:rsidRPr="00F42EFC">
        <w:rPr>
          <w:rFonts w:ascii="Book Antiqua" w:hAnsi="Book Antiqua" w:cs="Book Antiqua"/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souladu s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Pod</w:t>
      </w:r>
      <w:r w:rsidR="00110570" w:rsidRPr="00F42EFC">
        <w:rPr>
          <w:rFonts w:ascii="Book Antiqua" w:hAnsi="Book Antiqua" w:cs="Segoe UI"/>
          <w:lang w:eastAsia="cs-CZ"/>
        </w:rPr>
        <w:noBreakHyphen/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l. 4.1</w:t>
      </w:r>
      <w:r w:rsidR="003212CE" w:rsidRPr="00F42EFC">
        <w:rPr>
          <w:rFonts w:ascii="Book Antiqua" w:hAnsi="Book Antiqua" w:cs="Segoe UI"/>
          <w:lang w:eastAsia="cs-CZ"/>
        </w:rPr>
        <w:t>.</w:t>
      </w:r>
      <w:r w:rsidRPr="00F42EFC">
        <w:rPr>
          <w:rFonts w:ascii="Book Antiqua" w:hAnsi="Book Antiqua" w:cs="Segoe UI"/>
          <w:lang w:eastAsia="cs-CZ"/>
        </w:rPr>
        <w:t>5 Smluvn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ch podm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nek; </w:t>
      </w:r>
    </w:p>
    <w:p w14:paraId="577ADDB6" w14:textId="664C53C0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zajištění ochrany proti šíření prašnosti a nadměrného hluku</w:t>
      </w:r>
      <w:r w:rsidR="00F4636E" w:rsidRPr="00F42EFC">
        <w:rPr>
          <w:rFonts w:ascii="Book Antiqua" w:hAnsi="Book Antiqua" w:cs="Segoe UI"/>
          <w:lang w:eastAsia="cs-CZ"/>
        </w:rPr>
        <w:t>;</w:t>
      </w:r>
    </w:p>
    <w:p w14:paraId="1F987BB1" w14:textId="6060840F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provedení veškerých geodetických prací a případných doplňujících průzkumů souvisejících s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proveden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m D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la; </w:t>
      </w:r>
    </w:p>
    <w:p w14:paraId="37CDF058" w14:textId="3A48513D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zajištění zpracování všech případných dalších dokumentací potřebných pro provedení Díla; </w:t>
      </w:r>
    </w:p>
    <w:p w14:paraId="728A3EE6" w14:textId="2CD7904A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hlášení archeologických nálezů 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souladu se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z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 xml:space="preserve">konem 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.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20/1987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Sb., o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st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tn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pam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tkov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 xml:space="preserve"> p</w:t>
      </w:r>
      <w:r w:rsidRPr="00F42EFC">
        <w:rPr>
          <w:rFonts w:ascii="Book Antiqua" w:hAnsi="Book Antiqua" w:cs="Book Antiqua"/>
          <w:lang w:eastAsia="cs-CZ"/>
        </w:rPr>
        <w:t>éč</w:t>
      </w:r>
      <w:r w:rsidRPr="00F42EFC">
        <w:rPr>
          <w:rFonts w:ascii="Book Antiqua" w:hAnsi="Book Antiqua" w:cs="Segoe UI"/>
          <w:lang w:eastAsia="cs-CZ"/>
        </w:rPr>
        <w:t>i, ve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zn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pozd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j</w:t>
      </w:r>
      <w:r w:rsidRPr="00F42EFC">
        <w:rPr>
          <w:rFonts w:ascii="Book Antiqua" w:hAnsi="Book Antiqua" w:cs="Book Antiqua"/>
          <w:lang w:eastAsia="cs-CZ"/>
        </w:rPr>
        <w:t>ší</w:t>
      </w:r>
      <w:r w:rsidRPr="00F42EFC">
        <w:rPr>
          <w:rFonts w:ascii="Book Antiqua" w:hAnsi="Book Antiqua" w:cs="Segoe UI"/>
          <w:lang w:eastAsia="cs-CZ"/>
        </w:rPr>
        <w:t>ch p</w:t>
      </w:r>
      <w:r w:rsidRPr="00F42EFC">
        <w:rPr>
          <w:rFonts w:ascii="Book Antiqua" w:hAnsi="Book Antiqua" w:cs="Book Antiqua"/>
          <w:lang w:eastAsia="cs-CZ"/>
        </w:rPr>
        <w:t>ř</w:t>
      </w:r>
      <w:r w:rsidRPr="00F42EFC">
        <w:rPr>
          <w:rFonts w:ascii="Book Antiqua" w:hAnsi="Book Antiqua" w:cs="Segoe UI"/>
          <w:lang w:eastAsia="cs-CZ"/>
        </w:rPr>
        <w:t>edpis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, v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etn</w:t>
      </w:r>
      <w:r w:rsidRPr="00F42EFC">
        <w:rPr>
          <w:rFonts w:ascii="Book Antiqua" w:hAnsi="Book Antiqua" w:cs="Book Antiqua"/>
          <w:lang w:eastAsia="cs-CZ"/>
        </w:rPr>
        <w:t>ě </w:t>
      </w:r>
      <w:r w:rsidRPr="00F42EFC">
        <w:rPr>
          <w:rFonts w:ascii="Book Antiqua" w:hAnsi="Book Antiqua" w:cs="Segoe UI"/>
          <w:lang w:eastAsia="cs-CZ"/>
        </w:rPr>
        <w:t>dal</w:t>
      </w:r>
      <w:r w:rsidRPr="00F42EFC">
        <w:rPr>
          <w:rFonts w:ascii="Book Antiqua" w:hAnsi="Book Antiqua" w:cs="Book Antiqua"/>
          <w:lang w:eastAsia="cs-CZ"/>
        </w:rPr>
        <w:t>ší</w:t>
      </w:r>
      <w:r w:rsidRPr="00F42EFC">
        <w:rPr>
          <w:rFonts w:ascii="Book Antiqua" w:hAnsi="Book Antiqua" w:cs="Segoe UI"/>
          <w:lang w:eastAsia="cs-CZ"/>
        </w:rPr>
        <w:t>ch povinnost</w:t>
      </w:r>
      <w:r w:rsidRPr="00F42EFC">
        <w:rPr>
          <w:rFonts w:ascii="Book Antiqua" w:hAnsi="Book Antiqua" w:cs="Book Antiqua"/>
          <w:lang w:eastAsia="cs-CZ"/>
        </w:rPr>
        <w:t>í </w:t>
      </w:r>
      <w:r w:rsidRPr="00F42EFC">
        <w:rPr>
          <w:rFonts w:ascii="Book Antiqua" w:hAnsi="Book Antiqua" w:cs="Segoe UI"/>
          <w:lang w:eastAsia="cs-CZ"/>
        </w:rPr>
        <w:t>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souladu s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Pod-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l. 4.</w:t>
      </w:r>
      <w:r w:rsidR="003212CE" w:rsidRPr="00F42EFC">
        <w:rPr>
          <w:rFonts w:ascii="Book Antiqua" w:hAnsi="Book Antiqua" w:cs="Segoe UI"/>
          <w:lang w:eastAsia="cs-CZ"/>
        </w:rPr>
        <w:t>9</w:t>
      </w:r>
      <w:r w:rsidRPr="00F42EFC">
        <w:rPr>
          <w:rFonts w:ascii="Book Antiqua" w:hAnsi="Book Antiqua" w:cs="Segoe UI"/>
          <w:lang w:eastAsia="cs-CZ"/>
        </w:rPr>
        <w:t xml:space="preserve"> Smluvn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ch podm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nek. </w:t>
      </w:r>
    </w:p>
    <w:p w14:paraId="2C460367" w14:textId="79A335FE" w:rsidR="003A7699" w:rsidRDefault="003A7699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2948FD25" w14:textId="77777777" w:rsidR="00205502" w:rsidRDefault="00205502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345ABE6A" w14:textId="77777777" w:rsidR="007965FA" w:rsidRDefault="007965FA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277541DB" w14:textId="77777777" w:rsidR="009E0F67" w:rsidRDefault="009E0F67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4B143A65" w14:textId="77777777" w:rsidR="009E0F67" w:rsidRDefault="009E0F67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3C9C0314" w14:textId="723C1FD4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 II.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2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– DALŠÍ POVINNOSTI ZHOTOVITELE </w:t>
      </w:r>
    </w:p>
    <w:p w14:paraId="55662573" w14:textId="77777777" w:rsidR="00A70D02" w:rsidRPr="009116BC" w:rsidRDefault="00A70D02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482EE41E" w14:textId="61F7645E" w:rsidR="00DA72D5" w:rsidRPr="00D67357" w:rsidRDefault="00DA72D5" w:rsidP="00BF7265">
      <w:pPr>
        <w:spacing w:after="0" w:line="240" w:lineRule="auto"/>
        <w:ind w:left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</w:t>
      </w:r>
      <w:r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prov</w:t>
      </w:r>
      <w:r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d</w:t>
      </w:r>
      <w:r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</w:t>
      </w:r>
      <w:r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m D</w:t>
      </w:r>
      <w:r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la se pojí následující povinnosti Zhotovitele: </w:t>
      </w:r>
    </w:p>
    <w:p w14:paraId="6AD259DD" w14:textId="77777777" w:rsidR="00BF7265" w:rsidRPr="00D67357" w:rsidRDefault="00BF7265" w:rsidP="00DA72D5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0"/>
          <w:szCs w:val="20"/>
          <w:lang w:eastAsia="cs-CZ"/>
        </w:rPr>
      </w:pPr>
    </w:p>
    <w:p w14:paraId="1BF7E9E9" w14:textId="5A236515" w:rsidR="00F03033" w:rsidRPr="0086284E" w:rsidRDefault="00DA72D5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lang w:eastAsia="cs-CZ"/>
        </w:rPr>
      </w:pPr>
      <w:r w:rsidRPr="0086284E">
        <w:rPr>
          <w:rFonts w:ascii="Book Antiqua" w:hAnsi="Book Antiqua" w:cs="Segoe UI"/>
          <w:lang w:eastAsia="cs-CZ"/>
        </w:rPr>
        <w:t>Vyfrézovaný</w:t>
      </w:r>
      <w:r w:rsidR="00701882"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Segoe UI"/>
          <w:lang w:eastAsia="cs-CZ"/>
        </w:rPr>
        <w:t>materiál ze stavby</w:t>
      </w:r>
      <w:r w:rsidR="00701882"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Segoe UI"/>
          <w:lang w:eastAsia="cs-CZ"/>
        </w:rPr>
        <w:t>je ve</w:t>
      </w:r>
      <w:r w:rsidR="00701882"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Segoe UI"/>
          <w:lang w:eastAsia="cs-CZ"/>
        </w:rPr>
        <w:t>vlastnictví</w:t>
      </w:r>
      <w:r w:rsidR="00701882"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Segoe UI"/>
          <w:lang w:eastAsia="cs-CZ"/>
        </w:rPr>
        <w:t>Objednatele</w:t>
      </w:r>
      <w:r w:rsidR="00701882"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Segoe UI"/>
          <w:lang w:eastAsia="cs-CZ"/>
        </w:rPr>
        <w:t>a</w:t>
      </w:r>
      <w:r w:rsidR="00701882"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Segoe UI"/>
          <w:lang w:eastAsia="cs-CZ"/>
        </w:rPr>
        <w:t>bude</w:t>
      </w:r>
      <w:r w:rsidR="00683912"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Segoe UI"/>
          <w:lang w:eastAsia="cs-CZ"/>
        </w:rPr>
        <w:t>Zhotovitelem</w:t>
      </w:r>
      <w:r w:rsidR="00683912"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Segoe UI"/>
          <w:lang w:eastAsia="cs-CZ"/>
        </w:rPr>
        <w:t>převezen</w:t>
      </w:r>
      <w:r w:rsidR="00683912"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Segoe UI"/>
          <w:lang w:eastAsia="cs-CZ"/>
        </w:rPr>
        <w:t>a protokolárně uložen na</w:t>
      </w:r>
      <w:r w:rsidR="00E81C3E"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Segoe UI"/>
          <w:lang w:eastAsia="cs-CZ"/>
        </w:rPr>
        <w:t>skládku</w:t>
      </w:r>
      <w:r w:rsidR="00701882" w:rsidRPr="0086284E">
        <w:rPr>
          <w:rFonts w:ascii="Book Antiqua" w:hAnsi="Book Antiqua" w:cs="Segoe UI"/>
          <w:lang w:eastAsia="cs-CZ"/>
        </w:rPr>
        <w:t xml:space="preserve"> </w:t>
      </w:r>
      <w:proofErr w:type="spellStart"/>
      <w:r w:rsidR="00DA3E3E" w:rsidRPr="0086284E">
        <w:rPr>
          <w:rFonts w:ascii="Book Antiqua" w:hAnsi="Book Antiqua" w:cs="Segoe UI"/>
          <w:lang w:eastAsia="cs-CZ"/>
        </w:rPr>
        <w:t>cestmistrovství</w:t>
      </w:r>
      <w:proofErr w:type="spellEnd"/>
      <w:r w:rsidR="00DA3E3E" w:rsidRPr="0086284E">
        <w:rPr>
          <w:rFonts w:ascii="Book Antiqua" w:hAnsi="Book Antiqua" w:cs="Segoe UI"/>
          <w:lang w:eastAsia="cs-CZ"/>
        </w:rPr>
        <w:t xml:space="preserve"> </w:t>
      </w:r>
      <w:r w:rsidR="003C3DC0">
        <w:rPr>
          <w:rFonts w:ascii="Book Antiqua" w:hAnsi="Book Antiqua" w:cs="Segoe UI"/>
          <w:lang w:eastAsia="cs-CZ"/>
        </w:rPr>
        <w:t>Holice</w:t>
      </w:r>
      <w:r w:rsidR="00DA3E3E" w:rsidRPr="0086284E">
        <w:rPr>
          <w:rFonts w:ascii="Book Antiqua" w:hAnsi="Book Antiqua" w:cs="Segoe UI"/>
          <w:lang w:eastAsia="cs-CZ"/>
        </w:rPr>
        <w:t xml:space="preserve"> (</w:t>
      </w:r>
      <w:hyperlink r:id="rId12" w:history="1">
        <w:r w:rsidR="00E630C8" w:rsidRPr="0086284E">
          <w:rPr>
            <w:rStyle w:val="Hypertextovodkaz"/>
            <w:rFonts w:ascii="Book Antiqua" w:hAnsi="Book Antiqua" w:cs="Segoe UI"/>
            <w:lang w:eastAsia="cs-CZ"/>
          </w:rPr>
          <w:t>https://www.suspk.cz/</w:t>
        </w:r>
      </w:hyperlink>
      <w:r w:rsidR="003C3DC0">
        <w:rPr>
          <w:rStyle w:val="Hypertextovodkaz"/>
          <w:rFonts w:ascii="Book Antiqua" w:hAnsi="Book Antiqua" w:cs="Segoe UI"/>
          <w:lang w:eastAsia="cs-CZ"/>
        </w:rPr>
        <w:t>holice</w:t>
      </w:r>
      <w:r w:rsidR="00DA3E3E" w:rsidRPr="0086284E">
        <w:rPr>
          <w:rFonts w:ascii="Book Antiqua" w:hAnsi="Book Antiqua" w:cs="Segoe UI"/>
          <w:lang w:eastAsia="cs-CZ"/>
        </w:rPr>
        <w:t>)</w:t>
      </w:r>
      <w:r w:rsidR="00D67357" w:rsidRPr="0086284E">
        <w:rPr>
          <w:rFonts w:ascii="Book Antiqua" w:hAnsi="Book Antiqua"/>
        </w:rPr>
        <w:t xml:space="preserve">. </w:t>
      </w:r>
      <w:r w:rsidR="0061064A" w:rsidRPr="0086284E">
        <w:rPr>
          <w:rFonts w:ascii="Book Antiqua" w:hAnsi="Book Antiqua" w:cs="Segoe UI"/>
          <w:lang w:eastAsia="cs-CZ"/>
        </w:rPr>
        <w:t xml:space="preserve"> </w:t>
      </w:r>
    </w:p>
    <w:p w14:paraId="769440F8" w14:textId="120CC0D7" w:rsidR="00DA72D5" w:rsidRPr="0086284E" w:rsidRDefault="00546C3A" w:rsidP="0086284E">
      <w:pPr>
        <w:pStyle w:val="Odstavecseseznamem"/>
        <w:numPr>
          <w:ilvl w:val="0"/>
          <w:numId w:val="24"/>
        </w:numPr>
        <w:spacing w:after="0" w:line="240" w:lineRule="auto"/>
        <w:rPr>
          <w:rFonts w:ascii="Book Antiqua" w:eastAsiaTheme="minorEastAsia" w:hAnsi="Book Antiqua"/>
          <w:b/>
          <w:bCs/>
          <w:color w:val="000000" w:themeColor="text1"/>
        </w:rPr>
      </w:pPr>
      <w:r w:rsidRPr="0086284E">
        <w:rPr>
          <w:rFonts w:ascii="Book Antiqua" w:eastAsia="Book Antiqua" w:hAnsi="Book Antiqua" w:cs="Book Antiqua"/>
          <w:b/>
          <w:bCs/>
          <w:color w:val="000000" w:themeColor="text1"/>
        </w:rPr>
        <w:t>Zhotovitel je povinen využívat Společné datové prostředí (CDE)</w:t>
      </w:r>
      <w:r w:rsidRPr="0086284E">
        <w:rPr>
          <w:rFonts w:ascii="Book Antiqua" w:eastAsia="Book Antiqua" w:hAnsi="Book Antiqua" w:cs="Book Antiqua"/>
          <w:color w:val="000000" w:themeColor="text1"/>
        </w:rPr>
        <w:t xml:space="preserve">. Jestliže Zhotovitel disponuje vlastním CDE, </w:t>
      </w:r>
      <w:r w:rsidR="00C6720C">
        <w:rPr>
          <w:rFonts w:ascii="Book Antiqua" w:eastAsia="Book Antiqua" w:hAnsi="Book Antiqua" w:cs="Book Antiqua"/>
          <w:color w:val="000000" w:themeColor="text1"/>
        </w:rPr>
        <w:t>může jej využít, ale zajistí</w:t>
      </w:r>
      <w:r w:rsidR="00574771">
        <w:rPr>
          <w:rFonts w:ascii="Book Antiqua" w:eastAsia="Book Antiqua" w:hAnsi="Book Antiqua" w:cs="Book Antiqua"/>
          <w:color w:val="000000" w:themeColor="text1"/>
        </w:rPr>
        <w:t xml:space="preserve">, aby data byla předána i do CDE Objednatele. </w:t>
      </w:r>
      <w:r w:rsidRPr="0086284E">
        <w:rPr>
          <w:rFonts w:ascii="Book Antiqua" w:eastAsia="Book Antiqua" w:hAnsi="Book Antiqua" w:cs="Book Antiqua"/>
          <w:color w:val="000000" w:themeColor="text1"/>
        </w:rPr>
        <w:t>Společné datové prostředí bude sloužit jako zdroj informací používaný ke shromažďování, správě a šíření informací (dokumentů) pro účastníky výstavby. </w:t>
      </w:r>
      <w:r w:rsidR="00DA72D5" w:rsidRPr="0086284E">
        <w:rPr>
          <w:rFonts w:ascii="Book Antiqua" w:hAnsi="Book Antiqua" w:cs="Book Antiqua"/>
          <w:lang w:eastAsia="cs-CZ"/>
        </w:rPr>
        <w:t> </w:t>
      </w:r>
    </w:p>
    <w:p w14:paraId="38962100" w14:textId="7F95AFC4" w:rsidR="00DA72D5" w:rsidRPr="0086284E" w:rsidRDefault="00DA72D5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lang w:eastAsia="cs-CZ"/>
        </w:rPr>
      </w:pPr>
      <w:r w:rsidRPr="0086284E">
        <w:rPr>
          <w:rFonts w:ascii="Book Antiqua" w:hAnsi="Book Antiqua" w:cs="Segoe UI"/>
          <w:lang w:eastAsia="cs-CZ"/>
        </w:rPr>
        <w:t>Projektová dokumentace pro výběr Zhotovitele a pro provádění Stavby nenahrazuje výrobní dokumentaci. Pokud vyvstane v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pr</w:t>
      </w:r>
      <w:r w:rsidRPr="0086284E">
        <w:rPr>
          <w:rFonts w:ascii="Book Antiqua" w:hAnsi="Book Antiqua" w:cs="Book Antiqua"/>
          <w:lang w:eastAsia="cs-CZ"/>
        </w:rPr>
        <w:t>ů</w:t>
      </w:r>
      <w:r w:rsidRPr="0086284E">
        <w:rPr>
          <w:rFonts w:ascii="Book Antiqua" w:hAnsi="Book Antiqua" w:cs="Segoe UI"/>
          <w:lang w:eastAsia="cs-CZ"/>
        </w:rPr>
        <w:t>b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>hu realizace D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>la nutnost zpracov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n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v</w:t>
      </w:r>
      <w:r w:rsidRPr="0086284E">
        <w:rPr>
          <w:rFonts w:ascii="Book Antiqua" w:hAnsi="Book Antiqua" w:cs="Book Antiqua"/>
          <w:lang w:eastAsia="cs-CZ"/>
        </w:rPr>
        <w:t>ý</w:t>
      </w:r>
      <w:r w:rsidRPr="0086284E">
        <w:rPr>
          <w:rFonts w:ascii="Book Antiqua" w:hAnsi="Book Antiqua" w:cs="Segoe UI"/>
          <w:lang w:eastAsia="cs-CZ"/>
        </w:rPr>
        <w:t>robn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dokumentace, zajist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ji Zhotovitel na sv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n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klady. </w:t>
      </w:r>
    </w:p>
    <w:p w14:paraId="727CCD9F" w14:textId="5CAC7637" w:rsidR="00DA72D5" w:rsidRPr="0086284E" w:rsidRDefault="00DA72D5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lang w:eastAsia="cs-CZ"/>
        </w:rPr>
      </w:pPr>
      <w:r w:rsidRPr="0086284E">
        <w:rPr>
          <w:rFonts w:ascii="Book Antiqua" w:hAnsi="Book Antiqua" w:cs="Segoe UI"/>
          <w:lang w:eastAsia="cs-CZ"/>
        </w:rPr>
        <w:t>Zhotovitel je povinen do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14 kalend</w:t>
      </w:r>
      <w:r w:rsidRPr="0086284E">
        <w:rPr>
          <w:rFonts w:ascii="Book Antiqua" w:hAnsi="Book Antiqua" w:cs="Book Antiqua"/>
          <w:lang w:eastAsia="cs-CZ"/>
        </w:rPr>
        <w:t>ář</w:t>
      </w:r>
      <w:r w:rsidRPr="0086284E">
        <w:rPr>
          <w:rFonts w:ascii="Book Antiqua" w:hAnsi="Book Antiqua" w:cs="Segoe UI"/>
          <w:lang w:eastAsia="cs-CZ"/>
        </w:rPr>
        <w:t>n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>ch dn</w:t>
      </w:r>
      <w:r w:rsidRPr="0086284E">
        <w:rPr>
          <w:rFonts w:ascii="Book Antiqua" w:hAnsi="Book Antiqua" w:cs="Book Antiqua"/>
          <w:lang w:eastAsia="cs-CZ"/>
        </w:rPr>
        <w:t>ů</w:t>
      </w:r>
      <w:r w:rsidRPr="0086284E">
        <w:rPr>
          <w:rFonts w:ascii="Book Antiqua" w:hAnsi="Book Antiqua" w:cs="Segoe UI"/>
          <w:lang w:eastAsia="cs-CZ"/>
        </w:rPr>
        <w:t xml:space="preserve"> od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nabyt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Book Antiqua"/>
          <w:lang w:eastAsia="cs-CZ"/>
        </w:rPr>
        <w:t>úč</w:t>
      </w:r>
      <w:r w:rsidRPr="0086284E">
        <w:rPr>
          <w:rFonts w:ascii="Book Antiqua" w:hAnsi="Book Antiqua" w:cs="Segoe UI"/>
          <w:lang w:eastAsia="cs-CZ"/>
        </w:rPr>
        <w:t xml:space="preserve">innosti </w:t>
      </w:r>
      <w:r w:rsidR="00925D64" w:rsidRPr="0086284E">
        <w:rPr>
          <w:rFonts w:ascii="Book Antiqua" w:hAnsi="Book Antiqua" w:cs="Segoe UI"/>
          <w:lang w:eastAsia="cs-CZ"/>
        </w:rPr>
        <w:t>S</w:t>
      </w:r>
      <w:r w:rsidRPr="0086284E">
        <w:rPr>
          <w:rFonts w:ascii="Book Antiqua" w:hAnsi="Book Antiqua" w:cs="Segoe UI"/>
          <w:lang w:eastAsia="cs-CZ"/>
        </w:rPr>
        <w:t>mlouvy Objednateli a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Koordin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torovi BOZP p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>semn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 xml:space="preserve"> sd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>lit ve</w:t>
      </w:r>
      <w:r w:rsidRPr="0086284E">
        <w:rPr>
          <w:rFonts w:ascii="Book Antiqua" w:hAnsi="Book Antiqua" w:cs="Book Antiqua"/>
          <w:lang w:eastAsia="cs-CZ"/>
        </w:rPr>
        <w:t>š</w:t>
      </w:r>
      <w:r w:rsidRPr="0086284E">
        <w:rPr>
          <w:rFonts w:ascii="Book Antiqua" w:hAnsi="Book Antiqua" w:cs="Segoe UI"/>
          <w:lang w:eastAsia="cs-CZ"/>
        </w:rPr>
        <w:t>ker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Book Antiqua"/>
          <w:lang w:eastAsia="cs-CZ"/>
        </w:rPr>
        <w:t>ú</w:t>
      </w:r>
      <w:r w:rsidRPr="0086284E">
        <w:rPr>
          <w:rFonts w:ascii="Book Antiqua" w:hAnsi="Book Antiqua" w:cs="Segoe UI"/>
          <w:lang w:eastAsia="cs-CZ"/>
        </w:rPr>
        <w:t>daje, kter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jsou p</w:t>
      </w:r>
      <w:r w:rsidRPr="0086284E">
        <w:rPr>
          <w:rFonts w:ascii="Book Antiqua" w:hAnsi="Book Antiqua" w:cs="Book Antiqua"/>
          <w:lang w:eastAsia="cs-CZ"/>
        </w:rPr>
        <w:t>ř</w:t>
      </w:r>
      <w:r w:rsidRPr="0086284E">
        <w:rPr>
          <w:rFonts w:ascii="Book Antiqua" w:hAnsi="Book Antiqua" w:cs="Segoe UI"/>
          <w:lang w:eastAsia="cs-CZ"/>
        </w:rPr>
        <w:t>edm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>tem ozn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men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o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zah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jen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prac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minim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ln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 xml:space="preserve"> v rozsahu P</w:t>
      </w:r>
      <w:r w:rsidRPr="0086284E">
        <w:rPr>
          <w:rFonts w:ascii="Book Antiqua" w:hAnsi="Book Antiqua" w:cs="Book Antiqua"/>
          <w:lang w:eastAsia="cs-CZ"/>
        </w:rPr>
        <w:t>ří</w:t>
      </w:r>
      <w:r w:rsidRPr="0086284E">
        <w:rPr>
          <w:rFonts w:ascii="Book Antiqua" w:hAnsi="Book Antiqua" w:cs="Segoe UI"/>
          <w:lang w:eastAsia="cs-CZ"/>
        </w:rPr>
        <w:t xml:space="preserve">lohy </w:t>
      </w:r>
      <w:r w:rsidRPr="0086284E">
        <w:rPr>
          <w:rFonts w:ascii="Book Antiqua" w:hAnsi="Book Antiqua" w:cs="Book Antiqua"/>
          <w:lang w:eastAsia="cs-CZ"/>
        </w:rPr>
        <w:t>č</w:t>
      </w:r>
      <w:r w:rsidRPr="0086284E">
        <w:rPr>
          <w:rFonts w:ascii="Book Antiqua" w:hAnsi="Book Antiqua" w:cs="Segoe UI"/>
          <w:lang w:eastAsia="cs-CZ"/>
        </w:rPr>
        <w:t>. 4 k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na</w:t>
      </w:r>
      <w:r w:rsidRPr="0086284E">
        <w:rPr>
          <w:rFonts w:ascii="Book Antiqua" w:hAnsi="Book Antiqua" w:cs="Book Antiqua"/>
          <w:lang w:eastAsia="cs-CZ"/>
        </w:rPr>
        <w:t>ří</w:t>
      </w:r>
      <w:r w:rsidRPr="0086284E">
        <w:rPr>
          <w:rFonts w:ascii="Book Antiqua" w:hAnsi="Book Antiqua" w:cs="Segoe UI"/>
          <w:lang w:eastAsia="cs-CZ"/>
        </w:rPr>
        <w:t>zen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vl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 xml:space="preserve">dy </w:t>
      </w:r>
      <w:r w:rsidRPr="0086284E">
        <w:rPr>
          <w:rFonts w:ascii="Book Antiqua" w:hAnsi="Book Antiqua" w:cs="Book Antiqua"/>
          <w:lang w:eastAsia="cs-CZ"/>
        </w:rPr>
        <w:t>č</w:t>
      </w:r>
      <w:r w:rsidRPr="0086284E">
        <w:rPr>
          <w:rFonts w:ascii="Book Antiqua" w:hAnsi="Book Antiqua" w:cs="Segoe UI"/>
          <w:lang w:eastAsia="cs-CZ"/>
        </w:rPr>
        <w:t>.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591/2006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Sb., o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bližších minimálních požadavcích na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bezpe</w:t>
      </w:r>
      <w:r w:rsidRPr="0086284E">
        <w:rPr>
          <w:rFonts w:ascii="Book Antiqua" w:hAnsi="Book Antiqua" w:cs="Book Antiqua"/>
          <w:lang w:eastAsia="cs-CZ"/>
        </w:rPr>
        <w:t>č</w:t>
      </w:r>
      <w:r w:rsidRPr="0086284E">
        <w:rPr>
          <w:rFonts w:ascii="Book Antiqua" w:hAnsi="Book Antiqua" w:cs="Segoe UI"/>
          <w:lang w:eastAsia="cs-CZ"/>
        </w:rPr>
        <w:t>nost a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ochranu zdrav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p</w:t>
      </w:r>
      <w:r w:rsidRPr="0086284E">
        <w:rPr>
          <w:rFonts w:ascii="Book Antiqua" w:hAnsi="Book Antiqua" w:cs="Book Antiqua"/>
          <w:lang w:eastAsia="cs-CZ"/>
        </w:rPr>
        <w:t>ř</w:t>
      </w:r>
      <w:r w:rsidRPr="0086284E">
        <w:rPr>
          <w:rFonts w:ascii="Book Antiqua" w:hAnsi="Book Antiqua" w:cs="Segoe UI"/>
          <w:lang w:eastAsia="cs-CZ"/>
        </w:rPr>
        <w:t>i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pr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ci na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staveni</w:t>
      </w:r>
      <w:r w:rsidRPr="0086284E">
        <w:rPr>
          <w:rFonts w:ascii="Book Antiqua" w:hAnsi="Book Antiqua" w:cs="Book Antiqua"/>
          <w:lang w:eastAsia="cs-CZ"/>
        </w:rPr>
        <w:t>š</w:t>
      </w:r>
      <w:r w:rsidRPr="0086284E">
        <w:rPr>
          <w:rFonts w:ascii="Book Antiqua" w:hAnsi="Book Antiqua" w:cs="Segoe UI"/>
          <w:lang w:eastAsia="cs-CZ"/>
        </w:rPr>
        <w:t>t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>ch, a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to zejm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>na odstavc</w:t>
      </w:r>
      <w:r w:rsidRPr="0086284E">
        <w:rPr>
          <w:rFonts w:ascii="Book Antiqua" w:hAnsi="Book Antiqua" w:cs="Book Antiqua"/>
          <w:lang w:eastAsia="cs-CZ"/>
        </w:rPr>
        <w:t>ů</w:t>
      </w:r>
      <w:r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Book Antiqua"/>
          <w:lang w:eastAsia="cs-CZ"/>
        </w:rPr>
        <w:t>č</w:t>
      </w:r>
      <w:r w:rsidRPr="0086284E">
        <w:rPr>
          <w:rFonts w:ascii="Book Antiqua" w:hAnsi="Book Antiqua" w:cs="Segoe UI"/>
          <w:lang w:eastAsia="cs-CZ"/>
        </w:rPr>
        <w:t>.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4, 5, 9, 10 a 11. </w:t>
      </w:r>
    </w:p>
    <w:p w14:paraId="38E937AF" w14:textId="457F4E4F" w:rsidR="00DA72D5" w:rsidRPr="0086284E" w:rsidRDefault="00DA72D5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lang w:eastAsia="cs-CZ"/>
        </w:rPr>
      </w:pPr>
      <w:r w:rsidRPr="0086284E">
        <w:rPr>
          <w:rFonts w:ascii="Book Antiqua" w:hAnsi="Book Antiqua" w:cs="Segoe UI"/>
          <w:lang w:eastAsia="cs-CZ"/>
        </w:rPr>
        <w:t>V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p</w:t>
      </w:r>
      <w:r w:rsidRPr="0086284E">
        <w:rPr>
          <w:rFonts w:ascii="Book Antiqua" w:hAnsi="Book Antiqua" w:cs="Book Antiqua"/>
          <w:lang w:eastAsia="cs-CZ"/>
        </w:rPr>
        <w:t>ří</w:t>
      </w:r>
      <w:r w:rsidRPr="0086284E">
        <w:rPr>
          <w:rFonts w:ascii="Book Antiqua" w:hAnsi="Book Antiqua" w:cs="Segoe UI"/>
          <w:lang w:eastAsia="cs-CZ"/>
        </w:rPr>
        <w:t>prav</w:t>
      </w:r>
      <w:r w:rsidRPr="0086284E">
        <w:rPr>
          <w:rFonts w:ascii="Book Antiqua" w:hAnsi="Book Antiqua" w:cs="Book Antiqua"/>
          <w:lang w:eastAsia="cs-CZ"/>
        </w:rPr>
        <w:t>ě </w:t>
      </w:r>
      <w:r w:rsidRPr="0086284E">
        <w:rPr>
          <w:rFonts w:ascii="Book Antiqua" w:hAnsi="Book Antiqua" w:cs="Segoe UI"/>
          <w:lang w:eastAsia="cs-CZ"/>
        </w:rPr>
        <w:t>Variace se Zhotovitel zavazuje p</w:t>
      </w:r>
      <w:r w:rsidRPr="0086284E">
        <w:rPr>
          <w:rFonts w:ascii="Book Antiqua" w:hAnsi="Book Antiqua" w:cs="Book Antiqua"/>
          <w:lang w:eastAsia="cs-CZ"/>
        </w:rPr>
        <w:t>ř</w:t>
      </w:r>
      <w:r w:rsidRPr="0086284E">
        <w:rPr>
          <w:rFonts w:ascii="Book Antiqua" w:hAnsi="Book Antiqua" w:cs="Segoe UI"/>
          <w:lang w:eastAsia="cs-CZ"/>
        </w:rPr>
        <w:t>edlo</w:t>
      </w:r>
      <w:r w:rsidRPr="0086284E">
        <w:rPr>
          <w:rFonts w:ascii="Book Antiqua" w:hAnsi="Book Antiqua" w:cs="Book Antiqua"/>
          <w:lang w:eastAsia="cs-CZ"/>
        </w:rPr>
        <w:t>ž</w:t>
      </w:r>
      <w:r w:rsidRPr="0086284E">
        <w:rPr>
          <w:rFonts w:ascii="Book Antiqua" w:hAnsi="Book Antiqua" w:cs="Segoe UI"/>
          <w:lang w:eastAsia="cs-CZ"/>
        </w:rPr>
        <w:t>it ve</w:t>
      </w:r>
      <w:r w:rsidRPr="0086284E">
        <w:rPr>
          <w:rFonts w:ascii="Book Antiqua" w:hAnsi="Book Antiqua" w:cs="Book Antiqua"/>
          <w:lang w:eastAsia="cs-CZ"/>
        </w:rPr>
        <w:t>š</w:t>
      </w:r>
      <w:r w:rsidRPr="0086284E">
        <w:rPr>
          <w:rFonts w:ascii="Book Antiqua" w:hAnsi="Book Antiqua" w:cs="Segoe UI"/>
          <w:lang w:eastAsia="cs-CZ"/>
        </w:rPr>
        <w:t>ker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podklady pro </w:t>
      </w:r>
      <w:r w:rsidRPr="0086284E">
        <w:rPr>
          <w:rFonts w:ascii="Book Antiqua" w:hAnsi="Book Antiqua" w:cs="Book Antiqua"/>
          <w:lang w:eastAsia="cs-CZ"/>
        </w:rPr>
        <w:t>ú</w:t>
      </w:r>
      <w:r w:rsidRPr="0086284E">
        <w:rPr>
          <w:rFonts w:ascii="Book Antiqua" w:hAnsi="Book Antiqua" w:cs="Segoe UI"/>
          <w:lang w:eastAsia="cs-CZ"/>
        </w:rPr>
        <w:t xml:space="preserve">pravu </w:t>
      </w:r>
      <w:r w:rsidRPr="0086284E">
        <w:rPr>
          <w:rFonts w:ascii="Book Antiqua" w:hAnsi="Book Antiqua" w:cs="Book Antiqua"/>
          <w:lang w:eastAsia="cs-CZ"/>
        </w:rPr>
        <w:t>č</w:t>
      </w:r>
      <w:r w:rsidRPr="0086284E">
        <w:rPr>
          <w:rFonts w:ascii="Book Antiqua" w:hAnsi="Book Antiqua" w:cs="Segoe UI"/>
          <w:lang w:eastAsia="cs-CZ"/>
        </w:rPr>
        <w:t>i zm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 xml:space="preserve">nu </w:t>
      </w:r>
      <w:r w:rsidR="009803AD" w:rsidRPr="0086284E">
        <w:rPr>
          <w:rFonts w:ascii="Book Antiqua" w:hAnsi="Book Antiqua" w:cs="Segoe UI"/>
          <w:lang w:eastAsia="cs-CZ"/>
        </w:rPr>
        <w:t>S</w:t>
      </w:r>
      <w:r w:rsidRPr="0086284E">
        <w:rPr>
          <w:rFonts w:ascii="Book Antiqua" w:hAnsi="Book Antiqua" w:cs="Segoe UI"/>
          <w:lang w:eastAsia="cs-CZ"/>
        </w:rPr>
        <w:t>mlouvy rovněž v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elektronick</w:t>
      </w:r>
      <w:r w:rsidRPr="0086284E">
        <w:rPr>
          <w:rFonts w:ascii="Book Antiqua" w:hAnsi="Book Antiqua" w:cs="Book Antiqua"/>
          <w:lang w:eastAsia="cs-CZ"/>
        </w:rPr>
        <w:t>é </w:t>
      </w:r>
      <w:r w:rsidRPr="0086284E">
        <w:rPr>
          <w:rFonts w:ascii="Book Antiqua" w:hAnsi="Book Antiqua" w:cs="Segoe UI"/>
          <w:lang w:eastAsia="cs-CZ"/>
        </w:rPr>
        <w:t>podob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>,</w:t>
      </w:r>
      <w:r w:rsidRPr="0086284E">
        <w:rPr>
          <w:rFonts w:ascii="Book Antiqua" w:hAnsi="Book Antiqua" w:cs="Book Antiqua"/>
          <w:lang w:eastAsia="cs-CZ"/>
        </w:rPr>
        <w:t> </w:t>
      </w:r>
      <w:r w:rsidRPr="0086284E">
        <w:rPr>
          <w:rFonts w:ascii="Book Antiqua" w:hAnsi="Book Antiqua" w:cs="Segoe UI"/>
          <w:lang w:eastAsia="cs-CZ"/>
        </w:rPr>
        <w:t>a to v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elektronick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>m datov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>m form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tu XC4. Podrobnosti t</w:t>
      </w:r>
      <w:r w:rsidRPr="0086284E">
        <w:rPr>
          <w:rFonts w:ascii="Book Antiqua" w:hAnsi="Book Antiqua" w:cs="Book Antiqua"/>
          <w:lang w:eastAsia="cs-CZ"/>
        </w:rPr>
        <w:t>ý</w:t>
      </w:r>
      <w:r w:rsidRPr="0086284E">
        <w:rPr>
          <w:rFonts w:ascii="Book Antiqua" w:hAnsi="Book Antiqua" w:cs="Segoe UI"/>
          <w:lang w:eastAsia="cs-CZ"/>
        </w:rPr>
        <w:t>kaj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>c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se struktury </w:t>
      </w:r>
      <w:r w:rsidRPr="0086284E">
        <w:rPr>
          <w:rFonts w:ascii="Book Antiqua" w:hAnsi="Book Antiqua" w:cs="Book Antiqua"/>
          <w:lang w:eastAsia="cs-CZ"/>
        </w:rPr>
        <w:t>ú</w:t>
      </w:r>
      <w:r w:rsidRPr="0086284E">
        <w:rPr>
          <w:rFonts w:ascii="Book Antiqua" w:hAnsi="Book Antiqua" w:cs="Segoe UI"/>
          <w:lang w:eastAsia="cs-CZ"/>
        </w:rPr>
        <w:t>daj</w:t>
      </w:r>
      <w:r w:rsidRPr="0086284E">
        <w:rPr>
          <w:rFonts w:ascii="Book Antiqua" w:hAnsi="Book Antiqua" w:cs="Book Antiqua"/>
          <w:lang w:eastAsia="cs-CZ"/>
        </w:rPr>
        <w:t>ů</w:t>
      </w:r>
      <w:r w:rsidRPr="0086284E">
        <w:rPr>
          <w:rFonts w:ascii="Book Antiqua" w:hAnsi="Book Antiqua" w:cs="Segoe UI"/>
          <w:lang w:eastAsia="cs-CZ"/>
        </w:rPr>
        <w:t xml:space="preserve"> a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metodiky form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tu XC4 jsou k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dispozici na internetov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adrese</w:t>
      </w:r>
      <w:r w:rsidRPr="0086284E">
        <w:rPr>
          <w:rFonts w:ascii="Book Antiqua" w:hAnsi="Book Antiqua" w:cs="Book Antiqua"/>
          <w:lang w:eastAsia="cs-CZ"/>
        </w:rPr>
        <w:t> </w:t>
      </w:r>
      <w:hyperlink r:id="rId13" w:tgtFrame="_blank" w:history="1">
        <w:r w:rsidRPr="0086284E">
          <w:rPr>
            <w:rFonts w:ascii="Book Antiqua" w:hAnsi="Book Antiqua" w:cs="Segoe UI"/>
            <w:color w:val="0000FF"/>
            <w:u w:val="single"/>
            <w:lang w:eastAsia="cs-CZ"/>
          </w:rPr>
          <w:t>www.xc4.cz</w:t>
        </w:r>
      </w:hyperlink>
      <w:r w:rsidRPr="0086284E">
        <w:rPr>
          <w:rFonts w:ascii="Book Antiqua" w:hAnsi="Book Antiqua" w:cs="Segoe UI"/>
          <w:lang w:eastAsia="cs-CZ"/>
        </w:rPr>
        <w:t>. </w:t>
      </w:r>
    </w:p>
    <w:p w14:paraId="660A1634" w14:textId="35660612" w:rsidR="00DA72D5" w:rsidRPr="0086284E" w:rsidRDefault="00DA72D5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lang w:eastAsia="cs-CZ"/>
        </w:rPr>
      </w:pPr>
      <w:r w:rsidRPr="0086284E">
        <w:rPr>
          <w:rFonts w:ascii="Book Antiqua" w:hAnsi="Book Antiqua" w:cs="Segoe UI"/>
          <w:color w:val="000000"/>
          <w:lang w:eastAsia="cs-CZ"/>
        </w:rPr>
        <w:t>Zhotovitel není oprávněn využít při plnění Smlouvy Podzhotovitele pro část plnění spočívající v</w:t>
      </w:r>
      <w:r w:rsidRPr="0086284E">
        <w:rPr>
          <w:color w:val="000000"/>
          <w:lang w:eastAsia="cs-CZ"/>
        </w:rPr>
        <w:t> </w:t>
      </w:r>
      <w:r w:rsidRPr="0086284E">
        <w:rPr>
          <w:rFonts w:ascii="Book Antiqua" w:hAnsi="Book Antiqua" w:cs="Segoe UI"/>
          <w:color w:val="000000"/>
          <w:lang w:eastAsia="cs-CZ"/>
        </w:rPr>
        <w:t>proveden</w:t>
      </w:r>
      <w:r w:rsidRPr="0086284E">
        <w:rPr>
          <w:rFonts w:ascii="Book Antiqua" w:hAnsi="Book Antiqua" w:cs="Book Antiqua"/>
          <w:color w:val="000000"/>
          <w:lang w:eastAsia="cs-CZ"/>
        </w:rPr>
        <w:t>í</w:t>
      </w:r>
      <w:r w:rsidRPr="0086284E">
        <w:rPr>
          <w:rFonts w:ascii="Book Antiqua" w:hAnsi="Book Antiqua" w:cs="Segoe UI"/>
          <w:color w:val="000000"/>
          <w:lang w:eastAsia="cs-CZ"/>
        </w:rPr>
        <w:t xml:space="preserve"> pokl</w:t>
      </w:r>
      <w:r w:rsidRPr="0086284E">
        <w:rPr>
          <w:rFonts w:ascii="Book Antiqua" w:hAnsi="Book Antiqua" w:cs="Book Antiqua"/>
          <w:color w:val="000000"/>
          <w:lang w:eastAsia="cs-CZ"/>
        </w:rPr>
        <w:t>á</w:t>
      </w:r>
      <w:r w:rsidRPr="0086284E">
        <w:rPr>
          <w:rFonts w:ascii="Book Antiqua" w:hAnsi="Book Antiqua" w:cs="Segoe UI"/>
          <w:color w:val="000000"/>
          <w:lang w:eastAsia="cs-CZ"/>
        </w:rPr>
        <w:t>dky hutn</w:t>
      </w:r>
      <w:r w:rsidRPr="0086284E">
        <w:rPr>
          <w:rFonts w:ascii="Book Antiqua" w:hAnsi="Book Antiqua" w:cs="Book Antiqua"/>
          <w:color w:val="000000"/>
          <w:lang w:eastAsia="cs-CZ"/>
        </w:rPr>
        <w:t>ě</w:t>
      </w:r>
      <w:r w:rsidRPr="0086284E">
        <w:rPr>
          <w:rFonts w:ascii="Book Antiqua" w:hAnsi="Book Antiqua" w:cs="Segoe UI"/>
          <w:color w:val="000000"/>
          <w:lang w:eastAsia="cs-CZ"/>
        </w:rPr>
        <w:t>n</w:t>
      </w:r>
      <w:r w:rsidRPr="0086284E">
        <w:rPr>
          <w:rFonts w:ascii="Book Antiqua" w:hAnsi="Book Antiqua" w:cs="Book Antiqua"/>
          <w:color w:val="000000"/>
          <w:lang w:eastAsia="cs-CZ"/>
        </w:rPr>
        <w:t>ý</w:t>
      </w:r>
      <w:r w:rsidRPr="0086284E">
        <w:rPr>
          <w:rFonts w:ascii="Book Antiqua" w:hAnsi="Book Antiqua" w:cs="Segoe UI"/>
          <w:color w:val="000000"/>
          <w:lang w:eastAsia="cs-CZ"/>
        </w:rPr>
        <w:t>ch asfaltov</w:t>
      </w:r>
      <w:r w:rsidRPr="0086284E">
        <w:rPr>
          <w:rFonts w:ascii="Book Antiqua" w:hAnsi="Book Antiqua" w:cs="Book Antiqua"/>
          <w:color w:val="000000"/>
          <w:lang w:eastAsia="cs-CZ"/>
        </w:rPr>
        <w:t>ý</w:t>
      </w:r>
      <w:r w:rsidRPr="0086284E">
        <w:rPr>
          <w:rFonts w:ascii="Book Antiqua" w:hAnsi="Book Antiqua" w:cs="Segoe UI"/>
          <w:color w:val="000000"/>
          <w:lang w:eastAsia="cs-CZ"/>
        </w:rPr>
        <w:t>ch sm</w:t>
      </w:r>
      <w:r w:rsidRPr="0086284E">
        <w:rPr>
          <w:rFonts w:ascii="Book Antiqua" w:hAnsi="Book Antiqua" w:cs="Book Antiqua"/>
          <w:color w:val="000000"/>
          <w:lang w:eastAsia="cs-CZ"/>
        </w:rPr>
        <w:t>ě</w:t>
      </w:r>
      <w:r w:rsidRPr="0086284E">
        <w:rPr>
          <w:rFonts w:ascii="Book Antiqua" w:hAnsi="Book Antiqua" w:cs="Segoe UI"/>
          <w:color w:val="000000"/>
          <w:lang w:eastAsia="cs-CZ"/>
        </w:rPr>
        <w:t>s</w:t>
      </w:r>
      <w:r w:rsidRPr="0086284E">
        <w:rPr>
          <w:rFonts w:ascii="Book Antiqua" w:hAnsi="Book Antiqua" w:cs="Book Antiqua"/>
          <w:color w:val="000000"/>
          <w:lang w:eastAsia="cs-CZ"/>
        </w:rPr>
        <w:t>í</w:t>
      </w:r>
      <w:r w:rsidRPr="0086284E">
        <w:rPr>
          <w:rFonts w:ascii="Book Antiqua" w:hAnsi="Book Antiqua" w:cs="Segoe UI"/>
          <w:color w:val="000000"/>
          <w:lang w:eastAsia="cs-CZ"/>
        </w:rPr>
        <w:t>, tak jak bylo</w:t>
      </w:r>
      <w:r w:rsidRPr="0086284E">
        <w:rPr>
          <w:rFonts w:ascii="Book Antiqua" w:hAnsi="Book Antiqua" w:cs="Book Antiqua"/>
          <w:color w:val="000000"/>
          <w:lang w:eastAsia="cs-CZ"/>
        </w:rPr>
        <w:t> </w:t>
      </w:r>
      <w:r w:rsidRPr="0086284E">
        <w:rPr>
          <w:rFonts w:ascii="Book Antiqua" w:hAnsi="Book Antiqua" w:cs="Segoe UI"/>
          <w:color w:val="000000"/>
          <w:lang w:eastAsia="cs-CZ"/>
        </w:rPr>
        <w:t>Objednatelem vyhrazeno v</w:t>
      </w:r>
      <w:r w:rsidRPr="0086284E">
        <w:rPr>
          <w:color w:val="000000"/>
          <w:lang w:eastAsia="cs-CZ"/>
        </w:rPr>
        <w:t> </w:t>
      </w:r>
      <w:r w:rsidRPr="0086284E">
        <w:rPr>
          <w:rFonts w:ascii="Book Antiqua" w:hAnsi="Book Antiqua" w:cs="Segoe UI"/>
          <w:color w:val="000000"/>
          <w:lang w:eastAsia="cs-CZ"/>
        </w:rPr>
        <w:t>zad</w:t>
      </w:r>
      <w:r w:rsidRPr="0086284E">
        <w:rPr>
          <w:rFonts w:ascii="Book Antiqua" w:hAnsi="Book Antiqua" w:cs="Book Antiqua"/>
          <w:color w:val="000000"/>
          <w:lang w:eastAsia="cs-CZ"/>
        </w:rPr>
        <w:t>á</w:t>
      </w:r>
      <w:r w:rsidRPr="0086284E">
        <w:rPr>
          <w:rFonts w:ascii="Book Antiqua" w:hAnsi="Book Antiqua" w:cs="Segoe UI"/>
          <w:color w:val="000000"/>
          <w:lang w:eastAsia="cs-CZ"/>
        </w:rPr>
        <w:t>vac</w:t>
      </w:r>
      <w:r w:rsidRPr="0086284E">
        <w:rPr>
          <w:rFonts w:ascii="Book Antiqua" w:hAnsi="Book Antiqua" w:cs="Book Antiqua"/>
          <w:color w:val="000000"/>
          <w:lang w:eastAsia="cs-CZ"/>
        </w:rPr>
        <w:t>í</w:t>
      </w:r>
      <w:r w:rsidRPr="0086284E">
        <w:rPr>
          <w:rFonts w:ascii="Book Antiqua" w:hAnsi="Book Antiqua" w:cs="Segoe UI"/>
          <w:color w:val="000000"/>
          <w:lang w:eastAsia="cs-CZ"/>
        </w:rPr>
        <w:t xml:space="preserve"> dokumentaci. </w:t>
      </w:r>
    </w:p>
    <w:p w14:paraId="2C02BCBB" w14:textId="60CF581A" w:rsidR="00DA72D5" w:rsidRPr="0086284E" w:rsidRDefault="00DA72D5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lang w:eastAsia="cs-CZ"/>
        </w:rPr>
      </w:pPr>
      <w:r w:rsidRPr="0086284E">
        <w:rPr>
          <w:rFonts w:ascii="Book Antiqua" w:hAnsi="Book Antiqua" w:cs="Segoe UI"/>
          <w:lang w:eastAsia="cs-CZ"/>
        </w:rPr>
        <w:t>Zhotovitel se zavazuje po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celou dobu realizace stavby aktivn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 xml:space="preserve"> spolupracovat s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projektantem a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osobou vykon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vaj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>c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</w:t>
      </w:r>
      <w:r w:rsidRPr="0086284E">
        <w:rPr>
          <w:rFonts w:ascii="Book Antiqua" w:hAnsi="Book Antiqua" w:cs="Book Antiqua"/>
          <w:lang w:eastAsia="cs-CZ"/>
        </w:rPr>
        <w:t>č</w:t>
      </w:r>
      <w:r w:rsidRPr="0086284E">
        <w:rPr>
          <w:rFonts w:ascii="Book Antiqua" w:hAnsi="Book Antiqua" w:cs="Segoe UI"/>
          <w:lang w:eastAsia="cs-CZ"/>
        </w:rPr>
        <w:t>innost autorsk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>ho dozoru projektanta p</w:t>
      </w:r>
      <w:r w:rsidRPr="0086284E">
        <w:rPr>
          <w:rFonts w:ascii="Book Antiqua" w:hAnsi="Book Antiqua" w:cs="Book Antiqua"/>
          <w:lang w:eastAsia="cs-CZ"/>
        </w:rPr>
        <w:t>ř</w:t>
      </w:r>
      <w:r w:rsidRPr="0086284E">
        <w:rPr>
          <w:rFonts w:ascii="Book Antiqua" w:hAnsi="Book Antiqua" w:cs="Segoe UI"/>
          <w:lang w:eastAsia="cs-CZ"/>
        </w:rPr>
        <w:t>i realizaci stavby. </w:t>
      </w:r>
    </w:p>
    <w:p w14:paraId="000F24BC" w14:textId="54E735E0" w:rsidR="00DA72D5" w:rsidRPr="0086284E" w:rsidRDefault="00DA72D5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lang w:eastAsia="cs-CZ"/>
        </w:rPr>
      </w:pPr>
      <w:r w:rsidRPr="0086284E">
        <w:rPr>
          <w:rFonts w:ascii="Book Antiqua" w:hAnsi="Book Antiqua" w:cs="Segoe UI"/>
          <w:lang w:eastAsia="cs-CZ"/>
        </w:rPr>
        <w:t>V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p</w:t>
      </w:r>
      <w:r w:rsidRPr="0086284E">
        <w:rPr>
          <w:rFonts w:ascii="Book Antiqua" w:hAnsi="Book Antiqua" w:cs="Book Antiqua"/>
          <w:lang w:eastAsia="cs-CZ"/>
        </w:rPr>
        <w:t>ří</w:t>
      </w:r>
      <w:r w:rsidRPr="0086284E">
        <w:rPr>
          <w:rFonts w:ascii="Book Antiqua" w:hAnsi="Book Antiqua" w:cs="Segoe UI"/>
          <w:lang w:eastAsia="cs-CZ"/>
        </w:rPr>
        <w:t>pad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 xml:space="preserve"> zji</w:t>
      </w:r>
      <w:r w:rsidRPr="0086284E">
        <w:rPr>
          <w:rFonts w:ascii="Book Antiqua" w:hAnsi="Book Antiqua" w:cs="Book Antiqua"/>
          <w:lang w:eastAsia="cs-CZ"/>
        </w:rPr>
        <w:t>š</w:t>
      </w:r>
      <w:r w:rsidRPr="0086284E">
        <w:rPr>
          <w:rFonts w:ascii="Book Antiqua" w:hAnsi="Book Antiqua" w:cs="Segoe UI"/>
          <w:lang w:eastAsia="cs-CZ"/>
        </w:rPr>
        <w:t>t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>n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rozporu platn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projektov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dokumentace se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skute</w:t>
      </w:r>
      <w:r w:rsidRPr="0086284E">
        <w:rPr>
          <w:rFonts w:ascii="Book Antiqua" w:hAnsi="Book Antiqua" w:cs="Book Antiqua"/>
          <w:lang w:eastAsia="cs-CZ"/>
        </w:rPr>
        <w:t>č</w:t>
      </w:r>
      <w:r w:rsidRPr="0086284E">
        <w:rPr>
          <w:rFonts w:ascii="Book Antiqua" w:hAnsi="Book Antiqua" w:cs="Segoe UI"/>
          <w:lang w:eastAsia="cs-CZ"/>
        </w:rPr>
        <w:t>nost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na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stavb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 xml:space="preserve"> je Zhotovitel povinen zji</w:t>
      </w:r>
      <w:r w:rsidRPr="0086284E">
        <w:rPr>
          <w:rFonts w:ascii="Book Antiqua" w:hAnsi="Book Antiqua" w:cs="Book Antiqua"/>
          <w:lang w:eastAsia="cs-CZ"/>
        </w:rPr>
        <w:t>š</w:t>
      </w:r>
      <w:r w:rsidRPr="0086284E">
        <w:rPr>
          <w:rFonts w:ascii="Book Antiqua" w:hAnsi="Book Antiqua" w:cs="Segoe UI"/>
          <w:lang w:eastAsia="cs-CZ"/>
        </w:rPr>
        <w:t>t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>n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rozpory </w:t>
      </w:r>
      <w:r w:rsidRPr="0086284E">
        <w:rPr>
          <w:rFonts w:ascii="Book Antiqua" w:hAnsi="Book Antiqua" w:cs="Book Antiqua"/>
          <w:lang w:eastAsia="cs-CZ"/>
        </w:rPr>
        <w:t>ř</w:t>
      </w:r>
      <w:r w:rsidRPr="0086284E">
        <w:rPr>
          <w:rFonts w:ascii="Book Antiqua" w:hAnsi="Book Antiqua" w:cs="Segoe UI"/>
          <w:lang w:eastAsia="cs-CZ"/>
        </w:rPr>
        <w:t>e</w:t>
      </w:r>
      <w:r w:rsidRPr="0086284E">
        <w:rPr>
          <w:rFonts w:ascii="Book Antiqua" w:hAnsi="Book Antiqua" w:cs="Book Antiqua"/>
          <w:lang w:eastAsia="cs-CZ"/>
        </w:rPr>
        <w:t>š</w:t>
      </w:r>
      <w:r w:rsidRPr="0086284E">
        <w:rPr>
          <w:rFonts w:ascii="Book Antiqua" w:hAnsi="Book Antiqua" w:cs="Segoe UI"/>
          <w:lang w:eastAsia="cs-CZ"/>
        </w:rPr>
        <w:t>it ve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spolupr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ci s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projektantem</w:t>
      </w:r>
      <w:r w:rsidRPr="0086284E">
        <w:rPr>
          <w:rFonts w:ascii="Book Antiqua" w:hAnsi="Book Antiqua" w:cs="Book Antiqua"/>
          <w:lang w:eastAsia="cs-CZ"/>
        </w:rPr>
        <w:t> </w:t>
      </w:r>
      <w:r w:rsidRPr="0086284E">
        <w:rPr>
          <w:rFonts w:ascii="Book Antiqua" w:hAnsi="Book Antiqua" w:cs="Segoe UI"/>
          <w:lang w:eastAsia="cs-CZ"/>
        </w:rPr>
        <w:t xml:space="preserve">a </w:t>
      </w:r>
      <w:r w:rsidR="006C204D" w:rsidRPr="0086284E">
        <w:rPr>
          <w:rFonts w:ascii="Book Antiqua" w:hAnsi="Book Antiqua" w:cs="Segoe UI"/>
          <w:lang w:eastAsia="cs-CZ"/>
        </w:rPr>
        <w:t>Zástupcem objednatele</w:t>
      </w:r>
      <w:r w:rsidRPr="0086284E">
        <w:rPr>
          <w:rFonts w:ascii="Book Antiqua" w:hAnsi="Book Antiqua" w:cs="Segoe UI"/>
          <w:lang w:eastAsia="cs-CZ"/>
        </w:rPr>
        <w:t>, a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to bezodkladn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>. </w:t>
      </w:r>
    </w:p>
    <w:p w14:paraId="6000E8C2" w14:textId="6835C49B" w:rsidR="00DA72D5" w:rsidRPr="0086284E" w:rsidRDefault="00DA72D5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lang w:eastAsia="cs-CZ"/>
        </w:rPr>
      </w:pPr>
      <w:r w:rsidRPr="0086284E">
        <w:rPr>
          <w:rFonts w:ascii="Book Antiqua" w:hAnsi="Book Antiqua" w:cs="Segoe UI"/>
          <w:lang w:eastAsia="cs-CZ"/>
        </w:rPr>
        <w:t>Zhotovitel </w:t>
      </w:r>
      <w:r w:rsidRPr="0086284E">
        <w:rPr>
          <w:rFonts w:ascii="Book Antiqua" w:hAnsi="Book Antiqua" w:cs="Segoe UI"/>
          <w:color w:val="000000"/>
          <w:lang w:eastAsia="cs-CZ"/>
        </w:rPr>
        <w:t>je povinen seznámit </w:t>
      </w:r>
      <w:r w:rsidR="00AD1FEA" w:rsidRPr="0086284E">
        <w:rPr>
          <w:rFonts w:ascii="Book Antiqua" w:hAnsi="Book Antiqua" w:cs="Segoe UI"/>
          <w:color w:val="000000"/>
          <w:lang w:eastAsia="cs-CZ"/>
        </w:rPr>
        <w:t>p</w:t>
      </w:r>
      <w:r w:rsidRPr="0086284E">
        <w:rPr>
          <w:rFonts w:ascii="Book Antiqua" w:hAnsi="Book Antiqua" w:cs="Segoe UI"/>
          <w:color w:val="000000"/>
          <w:lang w:eastAsia="cs-CZ"/>
        </w:rPr>
        <w:t>ersonál objednatele, kte</w:t>
      </w:r>
      <w:r w:rsidR="00D97457" w:rsidRPr="0086284E">
        <w:rPr>
          <w:rFonts w:ascii="Book Antiqua" w:hAnsi="Book Antiqua" w:cs="Segoe UI"/>
          <w:color w:val="000000"/>
          <w:lang w:eastAsia="cs-CZ"/>
        </w:rPr>
        <w:t>rý</w:t>
      </w:r>
      <w:r w:rsidRPr="0086284E">
        <w:rPr>
          <w:rFonts w:ascii="Book Antiqua" w:hAnsi="Book Antiqua" w:cs="Segoe UI"/>
          <w:color w:val="000000"/>
          <w:lang w:eastAsia="cs-CZ"/>
        </w:rPr>
        <w:t xml:space="preserve"> se bud</w:t>
      </w:r>
      <w:r w:rsidR="00D97457" w:rsidRPr="0086284E">
        <w:rPr>
          <w:rFonts w:ascii="Book Antiqua" w:hAnsi="Book Antiqua" w:cs="Segoe UI"/>
          <w:color w:val="000000"/>
          <w:lang w:eastAsia="cs-CZ"/>
        </w:rPr>
        <w:t>e</w:t>
      </w:r>
      <w:r w:rsidRPr="0086284E">
        <w:rPr>
          <w:rFonts w:ascii="Book Antiqua" w:hAnsi="Book Antiqua" w:cs="Segoe UI"/>
          <w:color w:val="000000"/>
          <w:lang w:eastAsia="cs-CZ"/>
        </w:rPr>
        <w:t xml:space="preserve"> v</w:t>
      </w:r>
      <w:r w:rsidRPr="0086284E">
        <w:rPr>
          <w:color w:val="000000"/>
          <w:lang w:eastAsia="cs-CZ"/>
        </w:rPr>
        <w:t> </w:t>
      </w:r>
      <w:r w:rsidRPr="0086284E">
        <w:rPr>
          <w:rFonts w:ascii="Book Antiqua" w:hAnsi="Book Antiqua" w:cs="Segoe UI"/>
          <w:color w:val="000000"/>
          <w:lang w:eastAsia="cs-CZ"/>
        </w:rPr>
        <w:t>souvislosti s prov</w:t>
      </w:r>
      <w:r w:rsidRPr="0086284E">
        <w:rPr>
          <w:rFonts w:ascii="Book Antiqua" w:hAnsi="Book Antiqua" w:cs="Book Antiqua"/>
          <w:color w:val="000000"/>
          <w:lang w:eastAsia="cs-CZ"/>
        </w:rPr>
        <w:t>á</w:t>
      </w:r>
      <w:r w:rsidRPr="0086284E">
        <w:rPr>
          <w:rFonts w:ascii="Book Antiqua" w:hAnsi="Book Antiqua" w:cs="Segoe UI"/>
          <w:color w:val="000000"/>
          <w:lang w:eastAsia="cs-CZ"/>
        </w:rPr>
        <w:t>d</w:t>
      </w:r>
      <w:r w:rsidRPr="0086284E">
        <w:rPr>
          <w:rFonts w:ascii="Book Antiqua" w:hAnsi="Book Antiqua" w:cs="Book Antiqua"/>
          <w:color w:val="000000"/>
          <w:lang w:eastAsia="cs-CZ"/>
        </w:rPr>
        <w:t>ě</w:t>
      </w:r>
      <w:r w:rsidRPr="0086284E">
        <w:rPr>
          <w:rFonts w:ascii="Book Antiqua" w:hAnsi="Book Antiqua" w:cs="Segoe UI"/>
          <w:color w:val="000000"/>
          <w:lang w:eastAsia="cs-CZ"/>
        </w:rPr>
        <w:t>n</w:t>
      </w:r>
      <w:r w:rsidRPr="0086284E">
        <w:rPr>
          <w:rFonts w:ascii="Book Antiqua" w:hAnsi="Book Antiqua" w:cs="Book Antiqua"/>
          <w:color w:val="000000"/>
          <w:lang w:eastAsia="cs-CZ"/>
        </w:rPr>
        <w:t>í</w:t>
      </w:r>
      <w:r w:rsidRPr="0086284E">
        <w:rPr>
          <w:rFonts w:ascii="Book Antiqua" w:hAnsi="Book Antiqua" w:cs="Segoe UI"/>
          <w:color w:val="000000"/>
          <w:lang w:eastAsia="cs-CZ"/>
        </w:rPr>
        <w:t>m D</w:t>
      </w:r>
      <w:r w:rsidRPr="0086284E">
        <w:rPr>
          <w:rFonts w:ascii="Book Antiqua" w:hAnsi="Book Antiqua" w:cs="Book Antiqua"/>
          <w:color w:val="000000"/>
          <w:lang w:eastAsia="cs-CZ"/>
        </w:rPr>
        <w:t>í</w:t>
      </w:r>
      <w:r w:rsidRPr="0086284E">
        <w:rPr>
          <w:rFonts w:ascii="Book Antiqua" w:hAnsi="Book Antiqua" w:cs="Segoe UI"/>
          <w:color w:val="000000"/>
          <w:lang w:eastAsia="cs-CZ"/>
        </w:rPr>
        <w:t>la nach</w:t>
      </w:r>
      <w:r w:rsidRPr="0086284E">
        <w:rPr>
          <w:rFonts w:ascii="Book Antiqua" w:hAnsi="Book Antiqua" w:cs="Book Antiqua"/>
          <w:color w:val="000000"/>
          <w:lang w:eastAsia="cs-CZ"/>
        </w:rPr>
        <w:t>á</w:t>
      </w:r>
      <w:r w:rsidRPr="0086284E">
        <w:rPr>
          <w:rFonts w:ascii="Book Antiqua" w:hAnsi="Book Antiqua" w:cs="Segoe UI"/>
          <w:color w:val="000000"/>
          <w:lang w:eastAsia="cs-CZ"/>
        </w:rPr>
        <w:t>zet na</w:t>
      </w:r>
      <w:r w:rsidRPr="0086284E">
        <w:rPr>
          <w:rFonts w:ascii="Book Antiqua" w:hAnsi="Book Antiqua" w:cs="Book Antiqua"/>
          <w:color w:val="000000"/>
          <w:lang w:eastAsia="cs-CZ"/>
        </w:rPr>
        <w:t> </w:t>
      </w:r>
      <w:r w:rsidRPr="0086284E">
        <w:rPr>
          <w:rFonts w:ascii="Book Antiqua" w:hAnsi="Book Antiqua" w:cs="Segoe UI"/>
          <w:color w:val="000000"/>
          <w:lang w:eastAsia="cs-CZ"/>
        </w:rPr>
        <w:t>Staveni</w:t>
      </w:r>
      <w:r w:rsidRPr="0086284E">
        <w:rPr>
          <w:rFonts w:ascii="Book Antiqua" w:hAnsi="Book Antiqua" w:cs="Book Antiqua"/>
          <w:color w:val="000000"/>
          <w:lang w:eastAsia="cs-CZ"/>
        </w:rPr>
        <w:t>š</w:t>
      </w:r>
      <w:r w:rsidRPr="0086284E">
        <w:rPr>
          <w:rFonts w:ascii="Book Antiqua" w:hAnsi="Book Antiqua" w:cs="Segoe UI"/>
          <w:color w:val="000000"/>
          <w:lang w:eastAsia="cs-CZ"/>
        </w:rPr>
        <w:t>ti, s podm</w:t>
      </w:r>
      <w:r w:rsidRPr="0086284E">
        <w:rPr>
          <w:rFonts w:ascii="Book Antiqua" w:hAnsi="Book Antiqua" w:cs="Book Antiqua"/>
          <w:color w:val="000000"/>
          <w:lang w:eastAsia="cs-CZ"/>
        </w:rPr>
        <w:t>í</w:t>
      </w:r>
      <w:r w:rsidRPr="0086284E">
        <w:rPr>
          <w:rFonts w:ascii="Book Antiqua" w:hAnsi="Book Antiqua" w:cs="Segoe UI"/>
          <w:color w:val="000000"/>
          <w:lang w:eastAsia="cs-CZ"/>
        </w:rPr>
        <w:t>nkami bezpe</w:t>
      </w:r>
      <w:r w:rsidRPr="0086284E">
        <w:rPr>
          <w:rFonts w:ascii="Book Antiqua" w:hAnsi="Book Antiqua" w:cs="Book Antiqua"/>
          <w:color w:val="000000"/>
          <w:lang w:eastAsia="cs-CZ"/>
        </w:rPr>
        <w:t>č</w:t>
      </w:r>
      <w:r w:rsidRPr="0086284E">
        <w:rPr>
          <w:rFonts w:ascii="Book Antiqua" w:hAnsi="Book Antiqua" w:cs="Segoe UI"/>
          <w:color w:val="000000"/>
          <w:lang w:eastAsia="cs-CZ"/>
        </w:rPr>
        <w:t>nosti pr</w:t>
      </w:r>
      <w:r w:rsidRPr="0086284E">
        <w:rPr>
          <w:rFonts w:ascii="Book Antiqua" w:hAnsi="Book Antiqua" w:cs="Book Antiqua"/>
          <w:color w:val="000000"/>
          <w:lang w:eastAsia="cs-CZ"/>
        </w:rPr>
        <w:t>á</w:t>
      </w:r>
      <w:r w:rsidRPr="0086284E">
        <w:rPr>
          <w:rFonts w:ascii="Book Antiqua" w:hAnsi="Book Antiqua" w:cs="Segoe UI"/>
          <w:color w:val="000000"/>
          <w:lang w:eastAsia="cs-CZ"/>
        </w:rPr>
        <w:t>ce, protipo</w:t>
      </w:r>
      <w:r w:rsidRPr="0086284E">
        <w:rPr>
          <w:rFonts w:ascii="Book Antiqua" w:hAnsi="Book Antiqua" w:cs="Book Antiqua"/>
          <w:color w:val="000000"/>
          <w:lang w:eastAsia="cs-CZ"/>
        </w:rPr>
        <w:t>žá</w:t>
      </w:r>
      <w:r w:rsidRPr="0086284E">
        <w:rPr>
          <w:rFonts w:ascii="Book Antiqua" w:hAnsi="Book Antiqua" w:cs="Segoe UI"/>
          <w:color w:val="000000"/>
          <w:lang w:eastAsia="cs-CZ"/>
        </w:rPr>
        <w:t>rn</w:t>
      </w:r>
      <w:r w:rsidRPr="0086284E">
        <w:rPr>
          <w:rFonts w:ascii="Book Antiqua" w:hAnsi="Book Antiqua" w:cs="Book Antiqua"/>
          <w:color w:val="000000"/>
          <w:lang w:eastAsia="cs-CZ"/>
        </w:rPr>
        <w:t>í</w:t>
      </w:r>
      <w:r w:rsidRPr="0086284E">
        <w:rPr>
          <w:rFonts w:ascii="Book Antiqua" w:hAnsi="Book Antiqua" w:cs="Segoe UI"/>
          <w:color w:val="000000"/>
          <w:lang w:eastAsia="cs-CZ"/>
        </w:rPr>
        <w:t xml:space="preserve"> ochrany, ochrany zdraví při práci a ochrany životního prostředí. Zhotovitel odpovídá za je</w:t>
      </w:r>
      <w:r w:rsidR="00483259" w:rsidRPr="0086284E">
        <w:rPr>
          <w:rFonts w:ascii="Book Antiqua" w:hAnsi="Book Antiqua" w:cs="Segoe UI"/>
          <w:color w:val="000000"/>
          <w:lang w:eastAsia="cs-CZ"/>
        </w:rPr>
        <w:t>ho</w:t>
      </w:r>
      <w:r w:rsidRPr="0086284E">
        <w:rPr>
          <w:rFonts w:ascii="Book Antiqua" w:hAnsi="Book Antiqua" w:cs="Segoe UI"/>
          <w:color w:val="000000"/>
          <w:lang w:eastAsia="cs-CZ"/>
        </w:rPr>
        <w:t xml:space="preserve"> bezpečnost a ochranu zdraví po dobu jejich pobytu na Staveništi. </w:t>
      </w:r>
    </w:p>
    <w:p w14:paraId="1DEE379E" w14:textId="4600861F" w:rsidR="00DA72D5" w:rsidRPr="0086284E" w:rsidRDefault="00DA72D5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lang w:eastAsia="cs-CZ"/>
        </w:rPr>
      </w:pPr>
      <w:r w:rsidRPr="0086284E">
        <w:rPr>
          <w:rFonts w:ascii="Book Antiqua" w:hAnsi="Book Antiqua" w:cs="Segoe UI"/>
          <w:lang w:eastAsia="cs-CZ"/>
        </w:rPr>
        <w:t>Součástí Žádosti o potvrzení průběžné platby v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souladu s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Pod-</w:t>
      </w:r>
      <w:r w:rsidRPr="0086284E">
        <w:rPr>
          <w:rFonts w:ascii="Book Antiqua" w:hAnsi="Book Antiqua" w:cs="Book Antiqua"/>
          <w:lang w:eastAsia="cs-CZ"/>
        </w:rPr>
        <w:t>č</w:t>
      </w:r>
      <w:r w:rsidRPr="0086284E">
        <w:rPr>
          <w:rFonts w:ascii="Book Antiqua" w:hAnsi="Book Antiqua" w:cs="Segoe UI"/>
          <w:lang w:eastAsia="cs-CZ"/>
        </w:rPr>
        <w:t>l. 1</w:t>
      </w:r>
      <w:r w:rsidR="003212CE" w:rsidRPr="0086284E">
        <w:rPr>
          <w:rFonts w:ascii="Book Antiqua" w:hAnsi="Book Antiqua" w:cs="Segoe UI"/>
          <w:lang w:eastAsia="cs-CZ"/>
        </w:rPr>
        <w:t>1</w:t>
      </w:r>
      <w:r w:rsidRPr="0086284E">
        <w:rPr>
          <w:rFonts w:ascii="Book Antiqua" w:hAnsi="Book Antiqua" w:cs="Segoe UI"/>
          <w:lang w:eastAsia="cs-CZ"/>
        </w:rPr>
        <w:t>.3 Smluvn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>ch podm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>nek je zji</w:t>
      </w:r>
      <w:r w:rsidRPr="0086284E">
        <w:rPr>
          <w:rFonts w:ascii="Book Antiqua" w:hAnsi="Book Antiqua" w:cs="Book Antiqua"/>
          <w:lang w:eastAsia="cs-CZ"/>
        </w:rPr>
        <w:t>šť</w:t>
      </w:r>
      <w:r w:rsidRPr="0086284E">
        <w:rPr>
          <w:rFonts w:ascii="Book Antiqua" w:hAnsi="Book Antiqua" w:cs="Segoe UI"/>
          <w:lang w:eastAsia="cs-CZ"/>
        </w:rPr>
        <w:t>ovac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protokol. Zji</w:t>
      </w:r>
      <w:r w:rsidRPr="0086284E">
        <w:rPr>
          <w:rFonts w:ascii="Book Antiqua" w:hAnsi="Book Antiqua" w:cs="Book Antiqua"/>
          <w:lang w:eastAsia="cs-CZ"/>
        </w:rPr>
        <w:t>šť</w:t>
      </w:r>
      <w:r w:rsidRPr="0086284E">
        <w:rPr>
          <w:rFonts w:ascii="Book Antiqua" w:hAnsi="Book Antiqua" w:cs="Segoe UI"/>
          <w:lang w:eastAsia="cs-CZ"/>
        </w:rPr>
        <w:t>ovac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protokol,</w:t>
      </w:r>
      <w:r w:rsidRPr="0086284E">
        <w:rPr>
          <w:rFonts w:ascii="Book Antiqua" w:hAnsi="Book Antiqua" w:cs="Book Antiqua"/>
          <w:lang w:eastAsia="cs-CZ"/>
        </w:rPr>
        <w:t> </w:t>
      </w:r>
      <w:r w:rsidRPr="0086284E">
        <w:rPr>
          <w:rFonts w:ascii="Book Antiqua" w:hAnsi="Book Antiqua" w:cs="Segoe UI"/>
          <w:lang w:eastAsia="cs-CZ"/>
        </w:rPr>
        <w:t>tj. soupis proveden</w:t>
      </w:r>
      <w:r w:rsidRPr="0086284E">
        <w:rPr>
          <w:rFonts w:ascii="Book Antiqua" w:hAnsi="Book Antiqua" w:cs="Book Antiqua"/>
          <w:lang w:eastAsia="cs-CZ"/>
        </w:rPr>
        <w:t>ý</w:t>
      </w:r>
      <w:r w:rsidRPr="0086284E">
        <w:rPr>
          <w:rFonts w:ascii="Book Antiqua" w:hAnsi="Book Antiqua" w:cs="Segoe UI"/>
          <w:lang w:eastAsia="cs-CZ"/>
        </w:rPr>
        <w:t>ch prac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>, poskytnut</w:t>
      </w:r>
      <w:r w:rsidRPr="0086284E">
        <w:rPr>
          <w:rFonts w:ascii="Book Antiqua" w:hAnsi="Book Antiqua" w:cs="Book Antiqua"/>
          <w:lang w:eastAsia="cs-CZ"/>
        </w:rPr>
        <w:t>ý</w:t>
      </w:r>
      <w:r w:rsidRPr="0086284E">
        <w:rPr>
          <w:rFonts w:ascii="Book Antiqua" w:hAnsi="Book Antiqua" w:cs="Segoe UI"/>
          <w:lang w:eastAsia="cs-CZ"/>
        </w:rPr>
        <w:t>ch slu</w:t>
      </w:r>
      <w:r w:rsidRPr="0086284E">
        <w:rPr>
          <w:rFonts w:ascii="Book Antiqua" w:hAnsi="Book Antiqua" w:cs="Book Antiqua"/>
          <w:lang w:eastAsia="cs-CZ"/>
        </w:rPr>
        <w:t>ž</w:t>
      </w:r>
      <w:r w:rsidRPr="0086284E">
        <w:rPr>
          <w:rFonts w:ascii="Book Antiqua" w:hAnsi="Book Antiqua" w:cs="Segoe UI"/>
          <w:lang w:eastAsia="cs-CZ"/>
        </w:rPr>
        <w:t>eb a dod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vek. Oboj</w:t>
      </w:r>
      <w:r w:rsidRPr="0086284E">
        <w:rPr>
          <w:rFonts w:ascii="Book Antiqua" w:hAnsi="Book Antiqua" w:cs="Book Antiqua"/>
          <w:lang w:eastAsia="cs-CZ"/>
        </w:rPr>
        <w:t>í </w:t>
      </w:r>
      <w:r w:rsidRPr="0086284E">
        <w:rPr>
          <w:rFonts w:ascii="Book Antiqua" w:hAnsi="Book Antiqua" w:cs="Segoe UI"/>
          <w:lang w:eastAsia="cs-CZ"/>
        </w:rPr>
        <w:t>mus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b</w:t>
      </w:r>
      <w:r w:rsidRPr="0086284E">
        <w:rPr>
          <w:rFonts w:ascii="Book Antiqua" w:hAnsi="Book Antiqua" w:cs="Book Antiqua"/>
          <w:lang w:eastAsia="cs-CZ"/>
        </w:rPr>
        <w:t>ý</w:t>
      </w:r>
      <w:r w:rsidRPr="0086284E">
        <w:rPr>
          <w:rFonts w:ascii="Book Antiqua" w:hAnsi="Book Antiqua" w:cs="Segoe UI"/>
          <w:lang w:eastAsia="cs-CZ"/>
        </w:rPr>
        <w:t>t</w:t>
      </w:r>
      <w:r w:rsidRPr="0086284E">
        <w:rPr>
          <w:rFonts w:ascii="Book Antiqua" w:hAnsi="Book Antiqua" w:cs="Book Antiqua"/>
          <w:lang w:eastAsia="cs-CZ"/>
        </w:rPr>
        <w:t> </w:t>
      </w:r>
      <w:r w:rsidRPr="0086284E">
        <w:rPr>
          <w:rFonts w:ascii="Book Antiqua" w:hAnsi="Book Antiqua" w:cs="Segoe UI"/>
          <w:lang w:eastAsia="cs-CZ"/>
        </w:rPr>
        <w:t>podepsan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Zhotovitelem a odsouhlasen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(tj. podepsané) osobou </w:t>
      </w:r>
      <w:r w:rsidRPr="0086284E">
        <w:rPr>
          <w:rFonts w:ascii="Book Antiqua" w:hAnsi="Book Antiqua" w:cs="Segoe UI"/>
          <w:lang w:eastAsia="cs-CZ"/>
        </w:rPr>
        <w:lastRenderedPageBreak/>
        <w:t>vykonávající technický dozor stavebníka. Výše dílčího daňového dokladu/faktury v Kč bude odpovídat součtu oceněných provedených dodávek, prací a služeb. Zjišťovací protokol je Zhotovitel povinen zpracovat a Objednateli předat jak v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p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>semn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>, tak v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elektronick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podob</w:t>
      </w:r>
      <w:r w:rsidRPr="0086284E">
        <w:rPr>
          <w:rFonts w:ascii="Book Antiqua" w:hAnsi="Book Antiqua" w:cs="Book Antiqua"/>
          <w:lang w:eastAsia="cs-CZ"/>
        </w:rPr>
        <w:t>ě</w:t>
      </w:r>
      <w:r w:rsidRPr="0086284E">
        <w:rPr>
          <w:rFonts w:ascii="Book Antiqua" w:hAnsi="Book Antiqua" w:cs="Segoe UI"/>
          <w:lang w:eastAsia="cs-CZ"/>
        </w:rPr>
        <w:t xml:space="preserve"> v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datov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>m form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tu XC4. Podrobnosti t</w:t>
      </w:r>
      <w:r w:rsidRPr="0086284E">
        <w:rPr>
          <w:rFonts w:ascii="Book Antiqua" w:hAnsi="Book Antiqua" w:cs="Book Antiqua"/>
          <w:lang w:eastAsia="cs-CZ"/>
        </w:rPr>
        <w:t>ý</w:t>
      </w:r>
      <w:r w:rsidRPr="0086284E">
        <w:rPr>
          <w:rFonts w:ascii="Book Antiqua" w:hAnsi="Book Antiqua" w:cs="Segoe UI"/>
          <w:lang w:eastAsia="cs-CZ"/>
        </w:rPr>
        <w:t>kaj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>c</w:t>
      </w:r>
      <w:r w:rsidRPr="0086284E">
        <w:rPr>
          <w:rFonts w:ascii="Book Antiqua" w:hAnsi="Book Antiqua" w:cs="Book Antiqua"/>
          <w:lang w:eastAsia="cs-CZ"/>
        </w:rPr>
        <w:t>í</w:t>
      </w:r>
      <w:r w:rsidRPr="0086284E">
        <w:rPr>
          <w:rFonts w:ascii="Book Antiqua" w:hAnsi="Book Antiqua" w:cs="Segoe UI"/>
          <w:lang w:eastAsia="cs-CZ"/>
        </w:rPr>
        <w:t xml:space="preserve"> se struktury </w:t>
      </w:r>
      <w:r w:rsidRPr="0086284E">
        <w:rPr>
          <w:rFonts w:ascii="Book Antiqua" w:hAnsi="Book Antiqua" w:cs="Book Antiqua"/>
          <w:lang w:eastAsia="cs-CZ"/>
        </w:rPr>
        <w:t>ú</w:t>
      </w:r>
      <w:r w:rsidRPr="0086284E">
        <w:rPr>
          <w:rFonts w:ascii="Book Antiqua" w:hAnsi="Book Antiqua" w:cs="Segoe UI"/>
          <w:lang w:eastAsia="cs-CZ"/>
        </w:rPr>
        <w:t>daj</w:t>
      </w:r>
      <w:r w:rsidRPr="0086284E">
        <w:rPr>
          <w:rFonts w:ascii="Book Antiqua" w:hAnsi="Book Antiqua" w:cs="Book Antiqua"/>
          <w:lang w:eastAsia="cs-CZ"/>
        </w:rPr>
        <w:t>ů</w:t>
      </w:r>
      <w:r w:rsidRPr="0086284E">
        <w:rPr>
          <w:rFonts w:ascii="Book Antiqua" w:hAnsi="Book Antiqua" w:cs="Segoe UI"/>
          <w:lang w:eastAsia="cs-CZ"/>
        </w:rPr>
        <w:t xml:space="preserve"> a metodiky form</w:t>
      </w:r>
      <w:r w:rsidRPr="0086284E">
        <w:rPr>
          <w:rFonts w:ascii="Book Antiqua" w:hAnsi="Book Antiqua" w:cs="Book Antiqua"/>
          <w:lang w:eastAsia="cs-CZ"/>
        </w:rPr>
        <w:t>á</w:t>
      </w:r>
      <w:r w:rsidRPr="0086284E">
        <w:rPr>
          <w:rFonts w:ascii="Book Antiqua" w:hAnsi="Book Antiqua" w:cs="Segoe UI"/>
          <w:lang w:eastAsia="cs-CZ"/>
        </w:rPr>
        <w:t>tu XC4 jsou k</w:t>
      </w:r>
      <w:r w:rsidRPr="0086284E">
        <w:rPr>
          <w:lang w:eastAsia="cs-CZ"/>
        </w:rPr>
        <w:t> </w:t>
      </w:r>
      <w:r w:rsidRPr="0086284E">
        <w:rPr>
          <w:rFonts w:ascii="Book Antiqua" w:hAnsi="Book Antiqua" w:cs="Segoe UI"/>
          <w:lang w:eastAsia="cs-CZ"/>
        </w:rPr>
        <w:t>dispozici na internetov</w:t>
      </w:r>
      <w:r w:rsidRPr="0086284E">
        <w:rPr>
          <w:rFonts w:ascii="Book Antiqua" w:hAnsi="Book Antiqua" w:cs="Book Antiqua"/>
          <w:lang w:eastAsia="cs-CZ"/>
        </w:rPr>
        <w:t>é</w:t>
      </w:r>
      <w:r w:rsidRPr="0086284E">
        <w:rPr>
          <w:rFonts w:ascii="Book Antiqua" w:hAnsi="Book Antiqua" w:cs="Segoe UI"/>
          <w:lang w:eastAsia="cs-CZ"/>
        </w:rPr>
        <w:t xml:space="preserve"> adrese</w:t>
      </w:r>
      <w:r w:rsidRPr="0086284E">
        <w:rPr>
          <w:rFonts w:ascii="Book Antiqua" w:hAnsi="Book Antiqua" w:cs="Book Antiqua"/>
          <w:lang w:eastAsia="cs-CZ"/>
        </w:rPr>
        <w:t> </w:t>
      </w:r>
      <w:hyperlink r:id="rId14" w:tgtFrame="_blank" w:history="1">
        <w:r w:rsidRPr="0086284E">
          <w:rPr>
            <w:rFonts w:ascii="Book Antiqua" w:hAnsi="Book Antiqua" w:cs="Segoe UI"/>
            <w:color w:val="0000FF"/>
            <w:u w:val="single"/>
            <w:lang w:eastAsia="cs-CZ"/>
          </w:rPr>
          <w:t>www.xc4.cz</w:t>
        </w:r>
      </w:hyperlink>
      <w:r w:rsidRPr="0086284E">
        <w:rPr>
          <w:rFonts w:ascii="Book Antiqua" w:hAnsi="Book Antiqua" w:cs="Segoe UI"/>
          <w:lang w:eastAsia="cs-CZ"/>
        </w:rPr>
        <w:t>. </w:t>
      </w:r>
    </w:p>
    <w:p w14:paraId="56D8610B" w14:textId="30FF68C2" w:rsidR="00DA72D5" w:rsidRPr="0086284E" w:rsidRDefault="007A590F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color w:val="000000"/>
          <w:lang w:eastAsia="cs-CZ"/>
        </w:rPr>
      </w:pPr>
      <w:r w:rsidRPr="0086284E">
        <w:rPr>
          <w:rFonts w:ascii="Book Antiqua" w:hAnsi="Book Antiqua" w:cs="Segoe UI"/>
          <w:color w:val="000000"/>
          <w:lang w:eastAsia="cs-CZ"/>
        </w:rPr>
        <w:t>Objednatel připomíná Zhotoviteli, že 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Nabídková cena musí obsahovat ocenění všech položek nutných k</w:t>
      </w:r>
      <w:r w:rsidRPr="0086284E">
        <w:rPr>
          <w:b/>
          <w:bCs/>
          <w:color w:val="000000"/>
          <w:lang w:eastAsia="cs-CZ"/>
        </w:rPr>
        <w:t> 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řá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dn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é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mu spln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ě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n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í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 xml:space="preserve"> p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ř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edm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ě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tu ve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ř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ejn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é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 xml:space="preserve"> zak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á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zky,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 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v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č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etn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ě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 xml:space="preserve"> v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ýš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e uveden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ý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ch po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ž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>adavk</w:t>
      </w:r>
      <w:r w:rsidRPr="0086284E">
        <w:rPr>
          <w:rFonts w:ascii="Book Antiqua" w:hAnsi="Book Antiqua" w:cs="Book Antiqua"/>
          <w:b/>
          <w:bCs/>
          <w:color w:val="000000"/>
          <w:lang w:eastAsia="cs-CZ"/>
        </w:rPr>
        <w:t>ů</w:t>
      </w:r>
      <w:r w:rsidRPr="0086284E">
        <w:rPr>
          <w:rFonts w:ascii="Book Antiqua" w:hAnsi="Book Antiqua" w:cs="Segoe UI"/>
          <w:b/>
          <w:bCs/>
          <w:color w:val="000000"/>
          <w:lang w:eastAsia="cs-CZ"/>
        </w:rPr>
        <w:t xml:space="preserve"> Objednatele</w:t>
      </w:r>
      <w:r w:rsidRPr="0086284E">
        <w:rPr>
          <w:rFonts w:ascii="Book Antiqua" w:hAnsi="Book Antiqua" w:cs="Segoe UI"/>
          <w:color w:val="000000"/>
          <w:lang w:eastAsia="cs-CZ"/>
        </w:rPr>
        <w:t>. Zhotovitel nesmí položky měnit, upravovat, doplňovat ani slučovat. To platí i pro strukturu jednotlivých stavebních objektů či stavebních celků a soupisu/soupisů prací jako celku.</w:t>
      </w:r>
    </w:p>
    <w:p w14:paraId="1B4EA746" w14:textId="51065D25" w:rsidR="00452345" w:rsidRPr="0086284E" w:rsidRDefault="00452345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color w:val="000000"/>
          <w:lang w:eastAsia="cs-CZ"/>
        </w:rPr>
      </w:pPr>
      <w:r w:rsidRPr="0086284E">
        <w:rPr>
          <w:rFonts w:ascii="Book Antiqua" w:hAnsi="Book Antiqua" w:cs="Segoe UI"/>
          <w:color w:val="000000"/>
          <w:lang w:eastAsia="cs-CZ"/>
        </w:rPr>
        <w:t xml:space="preserve">Geometrický plán potvrzený příslušným Katastrálním úřadem bude Objednateli </w:t>
      </w:r>
      <w:r w:rsidR="00434813" w:rsidRPr="0086284E">
        <w:rPr>
          <w:rFonts w:ascii="Book Antiqua" w:hAnsi="Book Antiqua" w:cs="Segoe UI"/>
          <w:color w:val="000000"/>
          <w:lang w:eastAsia="cs-CZ"/>
        </w:rPr>
        <w:t xml:space="preserve">ze strany Zhotovitele </w:t>
      </w:r>
      <w:r w:rsidRPr="0086284E">
        <w:rPr>
          <w:rFonts w:ascii="Book Antiqua" w:hAnsi="Book Antiqua" w:cs="Segoe UI"/>
          <w:color w:val="000000"/>
          <w:lang w:eastAsia="cs-CZ"/>
        </w:rPr>
        <w:t xml:space="preserve">předán nejpozději do </w:t>
      </w:r>
      <w:r w:rsidR="00544B49" w:rsidRPr="0086284E">
        <w:rPr>
          <w:rFonts w:ascii="Book Antiqua" w:hAnsi="Book Antiqua" w:cs="Segoe UI"/>
          <w:color w:val="000000"/>
          <w:lang w:eastAsia="cs-CZ"/>
        </w:rPr>
        <w:t xml:space="preserve">6-ti </w:t>
      </w:r>
      <w:r w:rsidRPr="0086284E">
        <w:rPr>
          <w:rFonts w:ascii="Book Antiqua" w:hAnsi="Book Antiqua" w:cs="Segoe UI"/>
          <w:color w:val="000000"/>
          <w:lang w:eastAsia="cs-CZ"/>
        </w:rPr>
        <w:t xml:space="preserve">měsíců od </w:t>
      </w:r>
      <w:r w:rsidR="003B30C3" w:rsidRPr="0086284E">
        <w:rPr>
          <w:rFonts w:ascii="Book Antiqua" w:hAnsi="Book Antiqua" w:cs="Segoe UI"/>
          <w:color w:val="000000"/>
          <w:lang w:eastAsia="cs-CZ"/>
        </w:rPr>
        <w:t>vydání Potvrzení o</w:t>
      </w:r>
      <w:r w:rsidRPr="0086284E">
        <w:rPr>
          <w:rFonts w:ascii="Book Antiqua" w:hAnsi="Book Antiqua" w:cs="Segoe UI"/>
          <w:color w:val="000000"/>
          <w:lang w:eastAsia="cs-CZ"/>
        </w:rPr>
        <w:t xml:space="preserve"> převzetí díla</w:t>
      </w:r>
      <w:r w:rsidR="00B370D1" w:rsidRPr="0086284E">
        <w:rPr>
          <w:rFonts w:ascii="Book Antiqua" w:hAnsi="Book Antiqua" w:cs="Segoe UI"/>
          <w:color w:val="000000"/>
          <w:lang w:eastAsia="cs-CZ"/>
        </w:rPr>
        <w:t xml:space="preserve"> ve smyslu Pod-čl. 8.2 OP/ZP</w:t>
      </w:r>
      <w:r w:rsidRPr="0086284E">
        <w:rPr>
          <w:rFonts w:ascii="Book Antiqua" w:hAnsi="Book Antiqua" w:cs="Segoe UI"/>
          <w:color w:val="000000"/>
          <w:lang w:eastAsia="cs-CZ"/>
        </w:rPr>
        <w:t>.</w:t>
      </w:r>
    </w:p>
    <w:p w14:paraId="323ED5B6" w14:textId="0844AB14" w:rsidR="00480156" w:rsidRPr="0086284E" w:rsidRDefault="00480156" w:rsidP="0086284E">
      <w:pPr>
        <w:pStyle w:val="Odstavecseseznamem"/>
        <w:numPr>
          <w:ilvl w:val="0"/>
          <w:numId w:val="24"/>
        </w:numPr>
        <w:spacing w:after="0" w:line="240" w:lineRule="auto"/>
        <w:textAlignment w:val="baseline"/>
        <w:rPr>
          <w:rFonts w:ascii="Book Antiqua" w:hAnsi="Book Antiqua" w:cs="Segoe UI"/>
          <w:lang w:eastAsia="cs-CZ"/>
        </w:rPr>
      </w:pPr>
      <w:r w:rsidRPr="0086284E">
        <w:rPr>
          <w:rFonts w:ascii="Book Antiqua" w:hAnsi="Book Antiqua" w:cs="Segoe UI"/>
          <w:color w:val="000000"/>
          <w:lang w:eastAsia="cs-CZ"/>
        </w:rPr>
        <w:t xml:space="preserve">Dodavatel </w:t>
      </w:r>
      <w:r w:rsidR="00252FA9" w:rsidRPr="0086284E">
        <w:rPr>
          <w:rFonts w:ascii="Book Antiqua" w:hAnsi="Book Antiqua" w:cs="Segoe UI"/>
          <w:color w:val="000000"/>
          <w:lang w:eastAsia="cs-CZ"/>
        </w:rPr>
        <w:t xml:space="preserve">v rámci Doby pro dokončení musí </w:t>
      </w:r>
      <w:r w:rsidR="008347EA" w:rsidRPr="0086284E">
        <w:rPr>
          <w:rFonts w:ascii="Book Antiqua" w:hAnsi="Book Antiqua" w:cs="Segoe UI"/>
          <w:color w:val="000000"/>
          <w:lang w:eastAsia="cs-CZ"/>
        </w:rPr>
        <w:t>předat Objednateli</w:t>
      </w:r>
      <w:r w:rsidRPr="0086284E">
        <w:rPr>
          <w:rFonts w:ascii="Book Antiqua" w:hAnsi="Book Antiqua" w:cs="Segoe UI"/>
          <w:color w:val="000000"/>
          <w:lang w:eastAsia="cs-CZ"/>
        </w:rPr>
        <w:t xml:space="preserve"> kompletní výstupní dokumentaci o realizovaném díle a jeho kvalitě (zejména pro účely kolaudačního řízení)</w:t>
      </w:r>
      <w:r w:rsidR="00F0681B" w:rsidRPr="0086284E">
        <w:rPr>
          <w:rFonts w:ascii="Book Antiqua" w:hAnsi="Book Antiqua" w:cs="Segoe UI"/>
          <w:color w:val="000000"/>
          <w:lang w:eastAsia="cs-CZ"/>
        </w:rPr>
        <w:t>.</w:t>
      </w:r>
    </w:p>
    <w:p w14:paraId="266D859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79DF6EA" w14:textId="77777777" w:rsidR="0040295B" w:rsidRDefault="00B90A13" w:rsidP="0040295B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3</w:t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 – 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Společné datové prostředí</w:t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52161BE4" w14:textId="77777777" w:rsidR="0040295B" w:rsidRDefault="0040295B" w:rsidP="0040295B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2500F030" w14:textId="77777777" w:rsidR="0045110C" w:rsidRDefault="00C07A8A" w:rsidP="00C07A8A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Style w:val="normaltextrun"/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t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to </w:t>
      </w:r>
      <w:r>
        <w:rPr>
          <w:rStyle w:val="normaltextrun"/>
          <w:rFonts w:ascii="Book Antiqua" w:hAnsi="Book Antiqua" w:cs="Book Antiqua"/>
        </w:rPr>
        <w:t>čá</w:t>
      </w:r>
      <w:r>
        <w:rPr>
          <w:rStyle w:val="normaltextrun"/>
          <w:rFonts w:ascii="Book Antiqua" w:hAnsi="Book Antiqua" w:cs="Segoe UI"/>
        </w:rPr>
        <w:t>sti jsou uvedeny po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adavky Objednatele na Spole</w:t>
      </w:r>
      <w:r>
        <w:rPr>
          <w:rStyle w:val="normaltextrun"/>
          <w:rFonts w:ascii="Book Antiqua" w:hAnsi="Book Antiqua" w:cs="Book Antiqua"/>
        </w:rPr>
        <w:t>č</w:t>
      </w:r>
      <w:r>
        <w:rPr>
          <w:rStyle w:val="normaltextrun"/>
          <w:rFonts w:ascii="Book Antiqua" w:hAnsi="Book Antiqua" w:cs="Segoe UI"/>
        </w:rPr>
        <w:t>n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datov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prost</w:t>
      </w:r>
      <w:r>
        <w:rPr>
          <w:rStyle w:val="normaltextrun"/>
          <w:rFonts w:ascii="Book Antiqua" w:hAnsi="Book Antiqua" w:cs="Book Antiqua"/>
        </w:rPr>
        <w:t>ř</w:t>
      </w:r>
      <w:r>
        <w:rPr>
          <w:rStyle w:val="normaltextrun"/>
          <w:rFonts w:ascii="Book Antiqua" w:hAnsi="Book Antiqua" w:cs="Segoe UI"/>
        </w:rPr>
        <w:t>ed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(d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 xml:space="preserve">le jen </w:t>
      </w:r>
      <w:r>
        <w:rPr>
          <w:rStyle w:val="normaltextrun"/>
          <w:rFonts w:ascii="Book Antiqua" w:hAnsi="Book Antiqua" w:cs="Book Antiqua"/>
        </w:rPr>
        <w:t>„</w:t>
      </w:r>
      <w:r>
        <w:rPr>
          <w:rStyle w:val="normaltextrun"/>
          <w:rFonts w:ascii="Book Antiqua" w:hAnsi="Book Antiqua" w:cs="Segoe UI"/>
        </w:rPr>
        <w:t>CDE</w:t>
      </w:r>
      <w:r>
        <w:rPr>
          <w:rStyle w:val="normaltextrun"/>
          <w:rFonts w:ascii="Book Antiqua" w:hAnsi="Book Antiqua" w:cs="Book Antiqua"/>
        </w:rPr>
        <w:t>“</w:t>
      </w:r>
      <w:r>
        <w:rPr>
          <w:rStyle w:val="normaltextrun"/>
          <w:rFonts w:ascii="Book Antiqua" w:hAnsi="Book Antiqua" w:cs="Segoe UI"/>
        </w:rPr>
        <w:t>). Objednatel m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 xml:space="preserve"> vlastn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CDE,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němž provozuje projekty a do nějž mají přístup osoby Objednatele.</w:t>
      </w:r>
    </w:p>
    <w:p w14:paraId="0E0A7855" w14:textId="033DD256" w:rsidR="00C07A8A" w:rsidRDefault="00C07A8A" w:rsidP="00C07A8A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 xml:space="preserve">Zhotovitel zajistí </w:t>
      </w:r>
      <w:r w:rsidR="0045110C">
        <w:rPr>
          <w:rStyle w:val="normaltextrun"/>
          <w:rFonts w:ascii="Book Antiqua" w:hAnsi="Book Antiqua" w:cs="Segoe UI"/>
        </w:rPr>
        <w:t xml:space="preserve">propojení </w:t>
      </w:r>
      <w:r>
        <w:rPr>
          <w:rStyle w:val="normaltextrun"/>
          <w:rFonts w:ascii="Book Antiqua" w:hAnsi="Book Antiqua" w:cs="Segoe UI"/>
        </w:rPr>
        <w:t>mezi použit</w:t>
      </w:r>
      <w:r w:rsidR="00125F43">
        <w:rPr>
          <w:rStyle w:val="normaltextrun"/>
          <w:rFonts w:ascii="Book Antiqua" w:hAnsi="Book Antiqua" w:cs="Segoe UI"/>
        </w:rPr>
        <w:t>ý</w:t>
      </w:r>
      <w:r>
        <w:rPr>
          <w:rStyle w:val="normaltextrun"/>
          <w:rFonts w:ascii="Book Antiqua" w:hAnsi="Book Antiqua" w:cs="Segoe UI"/>
        </w:rPr>
        <w:t xml:space="preserve">m CDE Zhotovitele a CDE Objednatele. </w:t>
      </w:r>
      <w:r w:rsidR="0045110C">
        <w:rPr>
          <w:rStyle w:val="normaltextrun"/>
          <w:rFonts w:ascii="Book Antiqua" w:hAnsi="Book Antiqua" w:cs="Segoe UI"/>
        </w:rPr>
        <w:t>Toto propojení</w:t>
      </w:r>
      <w:r>
        <w:rPr>
          <w:rStyle w:val="normaltextrun"/>
          <w:rFonts w:ascii="Book Antiqua" w:hAnsi="Book Antiqua" w:cs="Segoe UI"/>
        </w:rPr>
        <w:t xml:space="preserve"> může být </w:t>
      </w:r>
      <w:r w:rsidR="0045110C">
        <w:rPr>
          <w:rStyle w:val="normaltextrun"/>
          <w:rFonts w:ascii="Book Antiqua" w:hAnsi="Book Antiqua" w:cs="Segoe UI"/>
        </w:rPr>
        <w:t xml:space="preserve">zajištěno např. </w:t>
      </w:r>
      <w:r>
        <w:rPr>
          <w:rStyle w:val="normaltextrun"/>
          <w:rFonts w:ascii="Book Antiqua" w:hAnsi="Book Antiqua" w:cs="Segoe UI"/>
        </w:rPr>
        <w:t xml:space="preserve">prostřednictvím API. Zhotovitelem zvolené CDE </w:t>
      </w:r>
      <w:r w:rsidR="008D4BFE">
        <w:rPr>
          <w:rStyle w:val="normaltextrun"/>
          <w:rFonts w:ascii="Book Antiqua" w:hAnsi="Book Antiqua" w:cs="Segoe UI"/>
        </w:rPr>
        <w:t xml:space="preserve">musí </w:t>
      </w:r>
      <w:r>
        <w:rPr>
          <w:rStyle w:val="normaltextrun"/>
          <w:rFonts w:ascii="Book Antiqua" w:hAnsi="Book Antiqua" w:cs="Segoe UI"/>
        </w:rPr>
        <w:t>splňovat požadavky uvedené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této části. </w:t>
      </w:r>
      <w:r w:rsidRPr="00C07A8A">
        <w:rPr>
          <w:rStyle w:val="normaltextrun"/>
          <w:rFonts w:ascii="Book Antiqua" w:hAnsi="Book Antiqua" w:cs="Segoe UI"/>
        </w:rPr>
        <w:t xml:space="preserve">CDE bude využíváno zejména pro: </w:t>
      </w:r>
      <w:r w:rsidR="008E1875">
        <w:rPr>
          <w:rStyle w:val="normaltextrun"/>
          <w:rFonts w:ascii="Book Antiqua" w:hAnsi="Book Antiqua" w:cs="Segoe UI"/>
        </w:rPr>
        <w:t>výměnu dokumentů v elektronické podobě</w:t>
      </w:r>
      <w:r w:rsidRPr="00C07A8A">
        <w:rPr>
          <w:rStyle w:val="normaltextrun"/>
          <w:rFonts w:ascii="Book Antiqua" w:hAnsi="Book Antiqua" w:cs="Segoe UI"/>
        </w:rPr>
        <w:t>; fakturaci; ukládání fotodokumentace průběhu stavby a bude zde uložena dokumentace skutečného provedení stavby (DSPS).</w:t>
      </w:r>
      <w:r>
        <w:rPr>
          <w:rStyle w:val="eop"/>
          <w:rFonts w:ascii="Book Antiqua" w:hAnsi="Book Antiqua" w:cs="Segoe UI"/>
        </w:rPr>
        <w:t> </w:t>
      </w:r>
    </w:p>
    <w:p w14:paraId="04270CF5" w14:textId="1D458091" w:rsidR="00C07A8A" w:rsidRDefault="00C07A8A" w:rsidP="00C07A8A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jc w:val="both"/>
        <w:textAlignment w:val="baseline"/>
        <w:rPr>
          <w:rStyle w:val="eop"/>
          <w:rFonts w:ascii="Book Antiqua" w:hAnsi="Book Antiqua" w:cs="Segoe UI"/>
        </w:rPr>
      </w:pPr>
      <w:r w:rsidRPr="00FE4EF5">
        <w:rPr>
          <w:rStyle w:val="normaltextrun"/>
          <w:rFonts w:ascii="Book Antiqua" w:hAnsi="Book Antiqua" w:cs="Segoe UI"/>
        </w:rPr>
        <w:t>Zhotovitel zajist</w:t>
      </w:r>
      <w:r w:rsidRPr="00FE4EF5">
        <w:rPr>
          <w:rStyle w:val="normaltextrun"/>
          <w:rFonts w:ascii="Book Antiqua" w:hAnsi="Book Antiqua" w:cs="Book Antiqua"/>
        </w:rPr>
        <w:t>í</w:t>
      </w:r>
      <w:r w:rsidRPr="00FE4EF5">
        <w:rPr>
          <w:rStyle w:val="normaltextrun"/>
          <w:rFonts w:ascii="Book Antiqua" w:hAnsi="Book Antiqua" w:cs="Segoe UI"/>
        </w:rPr>
        <w:t xml:space="preserve"> nep</w:t>
      </w:r>
      <w:r w:rsidRPr="00FE4EF5">
        <w:rPr>
          <w:rStyle w:val="normaltextrun"/>
          <w:rFonts w:ascii="Book Antiqua" w:hAnsi="Book Antiqua" w:cs="Book Antiqua"/>
        </w:rPr>
        <w:t>ř</w:t>
      </w:r>
      <w:r w:rsidRPr="00FE4EF5">
        <w:rPr>
          <w:rStyle w:val="normaltextrun"/>
          <w:rFonts w:ascii="Book Antiqua" w:hAnsi="Book Antiqua" w:cs="Segoe UI"/>
        </w:rPr>
        <w:t>etr</w:t>
      </w:r>
      <w:r w:rsidRPr="00FE4EF5">
        <w:rPr>
          <w:rStyle w:val="normaltextrun"/>
          <w:rFonts w:ascii="Book Antiqua" w:hAnsi="Book Antiqua" w:cs="Book Antiqua"/>
        </w:rPr>
        <w:t>ž</w:t>
      </w:r>
      <w:r w:rsidRPr="00FE4EF5">
        <w:rPr>
          <w:rStyle w:val="normaltextrun"/>
          <w:rFonts w:ascii="Book Antiqua" w:hAnsi="Book Antiqua" w:cs="Segoe UI"/>
        </w:rPr>
        <w:t>itou dostupnost, provozuschopnost a údržbu systému na své náklady. V</w:t>
      </w:r>
      <w:r w:rsidRPr="00FE4EF5">
        <w:rPr>
          <w:rStyle w:val="normaltextrun"/>
        </w:rPr>
        <w:t> </w:t>
      </w:r>
      <w:r w:rsidRPr="00FE4EF5">
        <w:rPr>
          <w:rStyle w:val="normaltextrun"/>
          <w:rFonts w:ascii="Book Antiqua" w:hAnsi="Book Antiqua" w:cs="Segoe UI"/>
        </w:rPr>
        <w:t>p</w:t>
      </w:r>
      <w:r w:rsidRPr="00FE4EF5">
        <w:rPr>
          <w:rStyle w:val="normaltextrun"/>
          <w:rFonts w:ascii="Book Antiqua" w:hAnsi="Book Antiqua" w:cs="Book Antiqua"/>
        </w:rPr>
        <w:t>ří</w:t>
      </w:r>
      <w:r w:rsidRPr="00FE4EF5">
        <w:rPr>
          <w:rStyle w:val="normaltextrun"/>
          <w:rFonts w:ascii="Book Antiqua" w:hAnsi="Book Antiqua" w:cs="Segoe UI"/>
        </w:rPr>
        <w:t>pad</w:t>
      </w:r>
      <w:r w:rsidRPr="00FE4EF5">
        <w:rPr>
          <w:rStyle w:val="normaltextrun"/>
          <w:rFonts w:ascii="Book Antiqua" w:hAnsi="Book Antiqua" w:cs="Book Antiqua"/>
        </w:rPr>
        <w:t>ě</w:t>
      </w:r>
      <w:r w:rsidRPr="00FE4EF5">
        <w:rPr>
          <w:rStyle w:val="normaltextrun"/>
          <w:rFonts w:ascii="Book Antiqua" w:hAnsi="Book Antiqua" w:cs="Segoe UI"/>
        </w:rPr>
        <w:t> nefunkčnosti/nedostupnosti systému garantuje Zhotovitel jeho opětovné zprovoznění do 72 h od telefonického/e-mailového nahlášení nefunkčnosti/nedostupnosti systému Objednatelem.</w:t>
      </w:r>
    </w:p>
    <w:p w14:paraId="4CA3AE03" w14:textId="77777777" w:rsidR="00BD08A0" w:rsidRDefault="00BD08A0" w:rsidP="00BD08A0">
      <w:pPr>
        <w:pStyle w:val="paragraph"/>
        <w:numPr>
          <w:ilvl w:val="0"/>
          <w:numId w:val="10"/>
        </w:numPr>
        <w:spacing w:before="0" w:beforeAutospacing="0" w:after="0" w:afterAutospacing="0"/>
        <w:ind w:hanging="11"/>
        <w:jc w:val="both"/>
        <w:textAlignment w:val="baseline"/>
        <w:rPr>
          <w:rStyle w:val="eop"/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API CDE Objednatele je k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dispozici na webov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adrese: </w:t>
      </w:r>
      <w:hyperlink r:id="rId15" w:history="1">
        <w:r w:rsidRPr="00DC25B2">
          <w:rPr>
            <w:rStyle w:val="Hypertextovodkaz"/>
            <w:rFonts w:ascii="Book Antiqua" w:hAnsi="Book Antiqua" w:cs="Segoe UI"/>
          </w:rPr>
          <w:t>https://suspceapi.digitalita.cz/swagger/index.html</w:t>
        </w:r>
      </w:hyperlink>
      <w:r>
        <w:rPr>
          <w:rStyle w:val="eop"/>
          <w:rFonts w:ascii="Book Antiqua" w:hAnsi="Book Antiqua" w:cs="Segoe UI"/>
        </w:rPr>
        <w:t xml:space="preserve">. </w:t>
      </w:r>
    </w:p>
    <w:p w14:paraId="3E5786FA" w14:textId="75BAEF8D" w:rsidR="00BD08A0" w:rsidRDefault="00BD08A0" w:rsidP="00BD08A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Book Antiqua" w:hAnsi="Book Antiqua" w:cs="Segoe UI"/>
        </w:rPr>
      </w:pPr>
      <w:r>
        <w:rPr>
          <w:rStyle w:val="eop"/>
          <w:rFonts w:ascii="Book Antiqua" w:hAnsi="Book Antiqua" w:cs="Segoe UI"/>
        </w:rPr>
        <w:t>V případě potřeby testování propojení</w:t>
      </w:r>
      <w:r w:rsidR="00DE402D">
        <w:rPr>
          <w:rStyle w:val="eop"/>
          <w:rFonts w:ascii="Book Antiqua" w:hAnsi="Book Antiqua" w:cs="Segoe UI"/>
        </w:rPr>
        <w:t>,</w:t>
      </w:r>
      <w:r>
        <w:rPr>
          <w:rStyle w:val="eop"/>
          <w:rFonts w:ascii="Book Antiqua" w:hAnsi="Book Antiqua" w:cs="Segoe UI"/>
        </w:rPr>
        <w:t xml:space="preserve"> </w:t>
      </w:r>
      <w:r w:rsidR="005532CE">
        <w:rPr>
          <w:rStyle w:val="eop"/>
          <w:rFonts w:ascii="Book Antiqua" w:hAnsi="Book Antiqua" w:cs="Segoe UI"/>
        </w:rPr>
        <w:t xml:space="preserve">Objednatel </w:t>
      </w:r>
      <w:r>
        <w:rPr>
          <w:rStyle w:val="eop"/>
          <w:rFonts w:ascii="Book Antiqua" w:hAnsi="Book Antiqua" w:cs="Segoe UI"/>
        </w:rPr>
        <w:t>poskytne Zhotoviteli jednu bezplatnou licenci do CDE Objednatele.</w:t>
      </w:r>
    </w:p>
    <w:p w14:paraId="4CE37245" w14:textId="23A0CD33" w:rsidR="00BD08A0" w:rsidRPr="00BD08A0" w:rsidRDefault="00BD08A0" w:rsidP="00BD08A0">
      <w:pPr>
        <w:pStyle w:val="paragraph"/>
        <w:spacing w:before="0" w:beforeAutospacing="0" w:after="0" w:afterAutospacing="0"/>
        <w:ind w:left="720"/>
        <w:jc w:val="both"/>
        <w:textAlignment w:val="baseline"/>
      </w:pPr>
      <w:r>
        <w:rPr>
          <w:rStyle w:val="eop"/>
          <w:rFonts w:ascii="Book Antiqua" w:hAnsi="Book Antiqua" w:cs="Segoe UI"/>
        </w:rPr>
        <w:t>Zhotovitel může použít CDE s vlastním API.</w:t>
      </w:r>
    </w:p>
    <w:p w14:paraId="6928C1FB" w14:textId="198B649F" w:rsidR="00C07A8A" w:rsidRPr="00FE4EF5" w:rsidRDefault="00C07A8A" w:rsidP="00DE10A4">
      <w:pPr>
        <w:pStyle w:val="paragraph"/>
        <w:numPr>
          <w:ilvl w:val="0"/>
          <w:numId w:val="10"/>
        </w:numPr>
        <w:spacing w:before="0" w:beforeAutospacing="0" w:after="0" w:afterAutospacing="0"/>
        <w:ind w:hanging="11"/>
        <w:jc w:val="both"/>
        <w:textAlignment w:val="baseline"/>
        <w:rPr>
          <w:rFonts w:ascii="Book Antiqua" w:hAnsi="Book Antiqua" w:cs="Segoe UI"/>
        </w:rPr>
      </w:pPr>
      <w:r w:rsidRPr="00FE4EF5">
        <w:rPr>
          <w:rStyle w:val="normaltextrun"/>
          <w:rFonts w:ascii="Book Antiqua" w:hAnsi="Book Antiqua" w:cs="Segoe UI"/>
        </w:rPr>
        <w:t>Musí být použity takové technologie/principy, které zajistí požadovanou úroveň důvěrnosti, dostupnosti a integrity uchovávaných dat a informací.</w:t>
      </w:r>
      <w:r w:rsidRPr="00FE4EF5">
        <w:rPr>
          <w:rStyle w:val="eop"/>
          <w:rFonts w:ascii="Book Antiqua" w:hAnsi="Book Antiqua" w:cs="Segoe UI"/>
        </w:rPr>
        <w:t> </w:t>
      </w:r>
    </w:p>
    <w:p w14:paraId="5BA6B61D" w14:textId="77777777" w:rsidR="00C07A8A" w:rsidRDefault="00C07A8A" w:rsidP="00DE10A4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CDE musí splňovat následující funkční požadavky:</w:t>
      </w:r>
      <w:r>
        <w:rPr>
          <w:rStyle w:val="eop"/>
          <w:rFonts w:ascii="Book Antiqua" w:hAnsi="Book Antiqua" w:cs="Segoe UI"/>
        </w:rPr>
        <w:t> </w:t>
      </w:r>
    </w:p>
    <w:p w14:paraId="25A56103" w14:textId="77777777" w:rsid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Stažení souborů a složek na úložiště mimo CDE.</w:t>
      </w:r>
      <w:r>
        <w:rPr>
          <w:rStyle w:val="eop"/>
          <w:rFonts w:ascii="Book Antiqua" w:hAnsi="Book Antiqua" w:cs="Segoe UI"/>
        </w:rPr>
        <w:t> </w:t>
      </w:r>
    </w:p>
    <w:p w14:paraId="548767D6" w14:textId="078FFC5D" w:rsidR="00C07A8A" w:rsidRP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Revize souborů</w:t>
      </w:r>
      <w:r w:rsidR="00055EA9" w:rsidRPr="00FE4EF5">
        <w:rPr>
          <w:rStyle w:val="normaltextrun"/>
          <w:rFonts w:ascii="Book Antiqua" w:hAnsi="Book Antiqua" w:cs="Segoe UI"/>
        </w:rPr>
        <w:t>.</w:t>
      </w:r>
      <w:r w:rsidRPr="00FE4EF5">
        <w:rPr>
          <w:rStyle w:val="eop"/>
          <w:rFonts w:ascii="Book Antiqua" w:hAnsi="Book Antiqua" w:cs="Segoe UI"/>
        </w:rPr>
        <w:t> </w:t>
      </w:r>
    </w:p>
    <w:p w14:paraId="69A75BF9" w14:textId="77777777" w:rsidR="00C07A8A" w:rsidRP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Integrované prohlížení souborů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p</w:t>
      </w:r>
      <w:r w:rsidRPr="00C07A8A">
        <w:rPr>
          <w:rStyle w:val="normaltextrun"/>
          <w:rFonts w:ascii="Book Antiqua" w:hAnsi="Book Antiqua" w:cs="Book Antiqua"/>
        </w:rPr>
        <w:t>ří</w:t>
      </w:r>
      <w:r w:rsidRPr="00C07A8A">
        <w:rPr>
          <w:rStyle w:val="normaltextrun"/>
          <w:rFonts w:ascii="Book Antiqua" w:hAnsi="Book Antiqua" w:cs="Segoe UI"/>
        </w:rPr>
        <w:t>ponami (.</w:t>
      </w:r>
      <w:proofErr w:type="spellStart"/>
      <w:r w:rsidRPr="00C07A8A">
        <w:rPr>
          <w:rStyle w:val="spellingerror"/>
          <w:rFonts w:ascii="Book Antiqua" w:hAnsi="Book Antiqua" w:cs="Segoe UI"/>
        </w:rPr>
        <w:t>pdf</w:t>
      </w:r>
      <w:proofErr w:type="spellEnd"/>
      <w:r w:rsidRPr="00C07A8A">
        <w:rPr>
          <w:rStyle w:val="normaltextrun"/>
          <w:rFonts w:ascii="Book Antiqua" w:hAnsi="Book Antiqua" w:cs="Segoe UI"/>
        </w:rPr>
        <w:t>, .</w:t>
      </w:r>
      <w:proofErr w:type="spellStart"/>
      <w:r w:rsidRPr="00C07A8A">
        <w:rPr>
          <w:rStyle w:val="spellingerror"/>
          <w:rFonts w:ascii="Book Antiqua" w:hAnsi="Book Antiqua" w:cs="Segoe UI"/>
        </w:rPr>
        <w:t>txt</w:t>
      </w:r>
      <w:proofErr w:type="spellEnd"/>
      <w:r w:rsidRPr="00C07A8A">
        <w:rPr>
          <w:rStyle w:val="normaltextrun"/>
          <w:rFonts w:ascii="Book Antiqua" w:hAnsi="Book Antiqua" w:cs="Segoe UI"/>
        </w:rPr>
        <w:t>).</w:t>
      </w:r>
      <w:r w:rsidRPr="00C07A8A">
        <w:rPr>
          <w:rStyle w:val="eop"/>
          <w:rFonts w:ascii="Book Antiqua" w:hAnsi="Book Antiqua" w:cs="Segoe UI"/>
        </w:rPr>
        <w:t> </w:t>
      </w:r>
    </w:p>
    <w:p w14:paraId="5B1C50FD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Práce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dokumenty bez ohledu na jejich form</w:t>
      </w:r>
      <w:r w:rsidRPr="00C07A8A">
        <w:rPr>
          <w:rStyle w:val="normaltextrun"/>
          <w:rFonts w:ascii="Book Antiqua" w:hAnsi="Book Antiqua" w:cs="Book Antiqua"/>
        </w:rPr>
        <w:t>á</w:t>
      </w:r>
      <w:r w:rsidRPr="00C07A8A">
        <w:rPr>
          <w:rStyle w:val="normaltextrun"/>
          <w:rFonts w:ascii="Book Antiqua" w:hAnsi="Book Antiqua" w:cs="Segoe UI"/>
        </w:rPr>
        <w:t>t nebo příponu.</w:t>
      </w:r>
      <w:r w:rsidRPr="00C07A8A">
        <w:rPr>
          <w:rStyle w:val="eop"/>
          <w:rFonts w:ascii="Book Antiqua" w:hAnsi="Book Antiqua" w:cs="Segoe UI"/>
        </w:rPr>
        <w:t> </w:t>
      </w:r>
    </w:p>
    <w:p w14:paraId="685BE31B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Správa jednotlivých verzí dokumentů, jejich přístupnost 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r</w:t>
      </w:r>
      <w:r w:rsidRPr="00C07A8A">
        <w:rPr>
          <w:rStyle w:val="normaltextrun"/>
          <w:rFonts w:ascii="Book Antiqua" w:hAnsi="Book Antiqua" w:cs="Book Antiqua"/>
        </w:rPr>
        <w:t>á</w:t>
      </w:r>
      <w:r w:rsidRPr="00C07A8A">
        <w:rPr>
          <w:rStyle w:val="normaltextrun"/>
          <w:rFonts w:ascii="Book Antiqua" w:hAnsi="Book Antiqua" w:cs="Segoe UI"/>
        </w:rPr>
        <w:t>mci syst</w:t>
      </w:r>
      <w:r w:rsidRPr="00C07A8A">
        <w:rPr>
          <w:rStyle w:val="normaltextrun"/>
          <w:rFonts w:ascii="Book Antiqua" w:hAnsi="Book Antiqua" w:cs="Book Antiqua"/>
        </w:rPr>
        <w:t>é</w:t>
      </w:r>
      <w:r w:rsidRPr="00C07A8A">
        <w:rPr>
          <w:rStyle w:val="normaltextrun"/>
          <w:rFonts w:ascii="Book Antiqua" w:hAnsi="Book Antiqua" w:cs="Segoe UI"/>
        </w:rPr>
        <w:t>mu.</w:t>
      </w:r>
      <w:r w:rsidRPr="00C07A8A">
        <w:rPr>
          <w:rStyle w:val="eop"/>
          <w:rFonts w:ascii="Book Antiqua" w:hAnsi="Book Antiqua" w:cs="Segoe UI"/>
        </w:rPr>
        <w:t> </w:t>
      </w:r>
    </w:p>
    <w:p w14:paraId="282483E9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Tvorba vlastních pracovních postupů souvisejících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dokumenty.</w:t>
      </w:r>
      <w:r w:rsidRPr="00C07A8A">
        <w:rPr>
          <w:rStyle w:val="eop"/>
          <w:rFonts w:ascii="Book Antiqua" w:hAnsi="Book Antiqua" w:cs="Segoe UI"/>
        </w:rPr>
        <w:t> </w:t>
      </w:r>
    </w:p>
    <w:p w14:paraId="1BE55A36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Notifikace na dokumenty.</w:t>
      </w:r>
      <w:r w:rsidRPr="00C07A8A">
        <w:rPr>
          <w:rStyle w:val="eop"/>
          <w:rFonts w:ascii="Book Antiqua" w:hAnsi="Book Antiqua" w:cs="Segoe UI"/>
        </w:rPr>
        <w:t> </w:t>
      </w:r>
    </w:p>
    <w:p w14:paraId="48C297EB" w14:textId="491D8B56" w:rsidR="00C07A8A" w:rsidRP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Vyhledávání 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datech, včetně full-textového vyhledávání</w:t>
      </w:r>
      <w:r w:rsidRPr="00FE4EF5">
        <w:rPr>
          <w:rStyle w:val="normaltextrun"/>
          <w:rFonts w:ascii="Book Antiqua" w:hAnsi="Book Antiqua" w:cs="Segoe UI"/>
        </w:rPr>
        <w:t>.</w:t>
      </w:r>
      <w:r w:rsidRPr="00FE4EF5">
        <w:rPr>
          <w:rStyle w:val="eop"/>
          <w:rFonts w:ascii="Book Antiqua" w:hAnsi="Book Antiqua" w:cs="Segoe UI"/>
        </w:rPr>
        <w:t> </w:t>
      </w:r>
    </w:p>
    <w:p w14:paraId="6C4AE517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Filtrování, vhodná zobrazení dat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r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>mci aplikace filtru.</w:t>
      </w:r>
      <w:r>
        <w:rPr>
          <w:rStyle w:val="eop"/>
          <w:rFonts w:ascii="Book Antiqua" w:hAnsi="Book Antiqua" w:cs="Segoe UI"/>
        </w:rPr>
        <w:t> </w:t>
      </w:r>
    </w:p>
    <w:p w14:paraId="10439194" w14:textId="3910BA73" w:rsidR="00C07A8A" w:rsidRP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Audity dokumentů</w:t>
      </w:r>
      <w:r w:rsidRPr="00C07A8A">
        <w:rPr>
          <w:rStyle w:val="normaltextrun"/>
          <w:rFonts w:ascii="Book Antiqua" w:hAnsi="Book Antiqua" w:cs="Segoe UI"/>
        </w:rPr>
        <w:t> (např. formou auditu </w:t>
      </w:r>
      <w:r w:rsidRPr="00C07A8A">
        <w:rPr>
          <w:rStyle w:val="spellingerror"/>
          <w:rFonts w:ascii="Book Antiqua" w:hAnsi="Book Antiqua" w:cs="Segoe UI"/>
        </w:rPr>
        <w:t>logů</w:t>
      </w:r>
      <w:r w:rsidRPr="00C07A8A">
        <w:rPr>
          <w:rStyle w:val="normaltextrun"/>
          <w:rFonts w:ascii="Book Antiqua" w:hAnsi="Book Antiqua" w:cs="Segoe UI"/>
        </w:rPr>
        <w:t> a dohodnutých procesů.</w:t>
      </w:r>
      <w:r w:rsidRPr="00C07A8A">
        <w:rPr>
          <w:rStyle w:val="eop"/>
          <w:rFonts w:ascii="Book Antiqua" w:hAnsi="Book Antiqua" w:cs="Segoe UI"/>
        </w:rPr>
        <w:t> </w:t>
      </w:r>
    </w:p>
    <w:p w14:paraId="0B3495BD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Správa uživatelských rolí a oprávnění.</w:t>
      </w:r>
      <w:r>
        <w:rPr>
          <w:rStyle w:val="eop"/>
          <w:rFonts w:ascii="Book Antiqua" w:hAnsi="Book Antiqua" w:cs="Segoe UI"/>
        </w:rPr>
        <w:t> </w:t>
      </w:r>
    </w:p>
    <w:p w14:paraId="7B612542" w14:textId="1BEAB29F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 xml:space="preserve">Definice a správa defaultních pracovních postupů (podpora pracovních </w:t>
      </w:r>
      <w:r w:rsidR="004806E6">
        <w:rPr>
          <w:rStyle w:val="normaltextrun"/>
          <w:rFonts w:ascii="Book Antiqua" w:hAnsi="Book Antiqua" w:cs="Segoe UI"/>
        </w:rPr>
        <w:t xml:space="preserve">postupů – </w:t>
      </w:r>
      <w:r w:rsidR="00852D60">
        <w:rPr>
          <w:rStyle w:val="normaltextrun"/>
          <w:rFonts w:ascii="Book Antiqua" w:hAnsi="Book Antiqua" w:cs="Segoe UI"/>
        </w:rPr>
        <w:t xml:space="preserve">tzv. </w:t>
      </w:r>
      <w:proofErr w:type="spellStart"/>
      <w:r w:rsidR="004806E6">
        <w:rPr>
          <w:rStyle w:val="normaltextrun"/>
          <w:rFonts w:ascii="Book Antiqua" w:hAnsi="Book Antiqua" w:cs="Segoe UI"/>
        </w:rPr>
        <w:t>workflow</w:t>
      </w:r>
      <w:proofErr w:type="spellEnd"/>
      <w:r>
        <w:rPr>
          <w:rStyle w:val="normaltextrun"/>
          <w:rFonts w:ascii="Book Antiqua" w:hAnsi="Book Antiqua" w:cs="Segoe UI"/>
        </w:rPr>
        <w:t>).</w:t>
      </w:r>
      <w:r>
        <w:rPr>
          <w:rStyle w:val="eop"/>
          <w:rFonts w:ascii="Book Antiqua" w:hAnsi="Book Antiqua" w:cs="Segoe UI"/>
        </w:rPr>
        <w:t> </w:t>
      </w:r>
    </w:p>
    <w:p w14:paraId="0C3DC72B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Nastavení oprávnění dle požadavků Objednatele.</w:t>
      </w:r>
      <w:r>
        <w:rPr>
          <w:rStyle w:val="eop"/>
          <w:rFonts w:ascii="Book Antiqua" w:hAnsi="Book Antiqua" w:cs="Segoe UI"/>
        </w:rPr>
        <w:t> </w:t>
      </w:r>
    </w:p>
    <w:p w14:paraId="390E6216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Přístup externím uživatelům do vyhrazeného prostoru a k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vyhrazen</w:t>
      </w:r>
      <w:r>
        <w:rPr>
          <w:rStyle w:val="normaltextrun"/>
          <w:rFonts w:ascii="Book Antiqua" w:hAnsi="Book Antiqua" w:cs="Book Antiqua"/>
        </w:rPr>
        <w:t>ý</w:t>
      </w:r>
      <w:r>
        <w:rPr>
          <w:rStyle w:val="normaltextrun"/>
          <w:rFonts w:ascii="Book Antiqua" w:hAnsi="Book Antiqua" w:cs="Segoe UI"/>
        </w:rPr>
        <w:t>m slo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k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>m. </w:t>
      </w:r>
      <w:r>
        <w:rPr>
          <w:rStyle w:val="eop"/>
          <w:rFonts w:ascii="Book Antiqua" w:hAnsi="Book Antiqua" w:cs="Segoe UI"/>
        </w:rPr>
        <w:t> </w:t>
      </w:r>
    </w:p>
    <w:p w14:paraId="77D5B8EF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Po ukončení provozu systém umožňuje export dat do adresářové struktury včetně logů, auditů a metadat.</w:t>
      </w:r>
      <w:r>
        <w:rPr>
          <w:rStyle w:val="eop"/>
          <w:rFonts w:ascii="Book Antiqua" w:hAnsi="Book Antiqua" w:cs="Segoe UI"/>
        </w:rPr>
        <w:t> </w:t>
      </w:r>
    </w:p>
    <w:p w14:paraId="5D24ABF3" w14:textId="77777777" w:rsidR="00C07A8A" w:rsidRDefault="00C07A8A" w:rsidP="00C07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62E55E52" w14:textId="0DE1900A" w:rsidR="00C07A8A" w:rsidRDefault="00C07A8A" w:rsidP="009C2D7D">
      <w:pPr>
        <w:pStyle w:val="paragraph"/>
        <w:numPr>
          <w:ilvl w:val="0"/>
          <w:numId w:val="10"/>
        </w:numPr>
        <w:spacing w:before="0" w:beforeAutospacing="0" w:after="0" w:afterAutospacing="0"/>
        <w:ind w:hanging="11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CDE musí splňovat následující bezpečnostní požadavky:</w:t>
      </w:r>
      <w:r>
        <w:rPr>
          <w:rStyle w:val="eop"/>
          <w:rFonts w:ascii="Book Antiqua" w:hAnsi="Book Antiqua" w:cs="Segoe UI"/>
        </w:rPr>
        <w:t> </w:t>
      </w:r>
    </w:p>
    <w:p w14:paraId="14604FDA" w14:textId="1BDA3CEE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lastRenderedPageBreak/>
        <w:t>Systém zaznamenává auditní logy a umožňuje zástupcům Objednatele přístup k těmto informacím, které musí zahrnovat všechny informace o úpravách všech uložených souborů a jejich metadat včetně informace, kdo se souborem manipuloval. </w:t>
      </w:r>
      <w:r>
        <w:rPr>
          <w:rStyle w:val="eop"/>
          <w:rFonts w:ascii="Book Antiqua" w:hAnsi="Book Antiqua" w:cs="Segoe UI"/>
        </w:rPr>
        <w:t> </w:t>
      </w:r>
      <w:r w:rsidR="00D41BBA">
        <w:rPr>
          <w:rStyle w:val="eop"/>
          <w:rFonts w:ascii="Book Antiqua" w:hAnsi="Book Antiqua" w:cs="Segoe UI"/>
        </w:rPr>
        <w:t>Tyto logy musí Zhotovitel na vyzvání Objednatele do 20 dní poskytnout.</w:t>
      </w:r>
    </w:p>
    <w:p w14:paraId="4DE40C6D" w14:textId="494F4620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zaznamenává logy obsahující přihlašování/odhlašování uživatelů a umožňuje zástupcům Objednatele přístup k těmto informacím, které musí zahrnovat zejména časové razítko, přihlašovací jméno</w:t>
      </w:r>
      <w:r w:rsidR="006B0B8E">
        <w:rPr>
          <w:rStyle w:val="normaltextrun"/>
          <w:rFonts w:ascii="Book Antiqua" w:hAnsi="Book Antiqua" w:cs="Segoe UI"/>
        </w:rPr>
        <w:t xml:space="preserve"> </w:t>
      </w:r>
      <w:r>
        <w:rPr>
          <w:rStyle w:val="normaltextrun"/>
          <w:rFonts w:ascii="Book Antiqua" w:hAnsi="Book Antiqua" w:cs="Segoe UI"/>
        </w:rPr>
        <w:t>a popis události.</w:t>
      </w:r>
      <w:r>
        <w:rPr>
          <w:rStyle w:val="eop"/>
          <w:rFonts w:ascii="Book Antiqua" w:hAnsi="Book Antiqua" w:cs="Segoe UI"/>
        </w:rPr>
        <w:t> </w:t>
      </w:r>
    </w:p>
    <w:p w14:paraId="40BD8E36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zaznamenává logy řešení pro ochranu před škodlivým kódem, v případě webové aplikace také logy řešení pro ochranu webových aplikací.</w:t>
      </w:r>
      <w:r>
        <w:rPr>
          <w:rStyle w:val="eop"/>
          <w:rFonts w:ascii="Book Antiqua" w:hAnsi="Book Antiqua" w:cs="Segoe UI"/>
        </w:rPr>
        <w:t> </w:t>
      </w:r>
    </w:p>
    <w:p w14:paraId="43057493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podporuje a vynucuje přístup přes šifrované spojení prostřednictvím webového prohlížeče (HTTPS) pro přístup k veškerým uloženým informacím. Použitý certifikát pro tento účel musí být podepsán důvěryhodnou kořenovou certifikační autoritou.</w:t>
      </w:r>
      <w:r>
        <w:rPr>
          <w:rStyle w:val="eop"/>
          <w:rFonts w:ascii="Book Antiqua" w:hAnsi="Book Antiqua" w:cs="Segoe UI"/>
        </w:rPr>
        <w:t> </w:t>
      </w:r>
    </w:p>
    <w:p w14:paraId="435605C4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(služby), který poskytuje tuto službu v České republice, nemá sídlo v Evropské unii a neustavil si svého zástupce v jiném členském státě Evropské unie, musí mít ustanoveného svého zástupce v České republice. Zástupcem Zhotovitele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je osoba, která má sídlo v České republice a která je Zhotovitelem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na základě plné moci zmocněná jej zastupovat.</w:t>
      </w:r>
      <w:r>
        <w:rPr>
          <w:rStyle w:val="eop"/>
          <w:rFonts w:ascii="Book Antiqua" w:hAnsi="Book Antiqua" w:cs="Segoe UI"/>
        </w:rPr>
        <w:t> </w:t>
      </w:r>
    </w:p>
    <w:p w14:paraId="56280C4A" w14:textId="55783285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 xml:space="preserve">Zhotovitel služby musí zajistit na základě žádosti Objednatele bez zbytečného odkladu přístup k informacím a datům, které Zhotovitel služby uchovává, včetně možnosti kontroly </w:t>
      </w:r>
      <w:r w:rsidR="00A142B8">
        <w:rPr>
          <w:rStyle w:val="normaltextrun"/>
          <w:rFonts w:ascii="Book Antiqua" w:hAnsi="Book Antiqua" w:cs="Segoe UI"/>
        </w:rPr>
        <w:t xml:space="preserve">funkčnosti CDE a </w:t>
      </w:r>
      <w:r>
        <w:rPr>
          <w:rStyle w:val="normaltextrun"/>
          <w:rFonts w:ascii="Book Antiqua" w:hAnsi="Book Antiqua" w:cs="Segoe UI"/>
        </w:rPr>
        <w:t>uchovávaných informací a dat v reálném čase.</w:t>
      </w:r>
      <w:r>
        <w:rPr>
          <w:rStyle w:val="eop"/>
          <w:rFonts w:ascii="Book Antiqua" w:hAnsi="Book Antiqua" w:cs="Segoe UI"/>
        </w:rPr>
        <w:t> </w:t>
      </w:r>
    </w:p>
    <w:p w14:paraId="596C55C9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řízení kontinuity činností v souvislosti s poskytovanou službou.</w:t>
      </w:r>
      <w:r>
        <w:rPr>
          <w:rStyle w:val="eop"/>
          <w:rFonts w:ascii="Book Antiqua" w:hAnsi="Book Antiqua" w:cs="Segoe UI"/>
        </w:rPr>
        <w:t> </w:t>
      </w:r>
    </w:p>
    <w:p w14:paraId="2C23F73B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V případě vyžádání Objednatele podepíše Zhotovitel dohodu o mlčenlivosti (NDA) týkající se prací na projektu.</w:t>
      </w:r>
      <w:r>
        <w:rPr>
          <w:rStyle w:val="eop"/>
          <w:rFonts w:ascii="Book Antiqua" w:hAnsi="Book Antiqua" w:cs="Segoe UI"/>
        </w:rPr>
        <w:t> </w:t>
      </w:r>
    </w:p>
    <w:p w14:paraId="7AD06BE5" w14:textId="433C8F6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Po skončení projektu budou data předána Objednateli na datovém médiu (CD, DVD, případně jiném…), na kterém bude systém archivován včetně jejich atributů.</w:t>
      </w:r>
      <w:r>
        <w:rPr>
          <w:rStyle w:val="eop"/>
          <w:rFonts w:ascii="Book Antiqua" w:hAnsi="Book Antiqua" w:cs="Segoe UI"/>
        </w:rPr>
        <w:t> </w:t>
      </w:r>
    </w:p>
    <w:p w14:paraId="28C82BC0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Objednatel služby požaduje, aby Zhotovitel služby informoval o bezpečnostních událostech, které mohou mít vliv na integrity, důvěryhodnost a dostupnost uchovávaných dat a informací. </w:t>
      </w:r>
      <w:r>
        <w:rPr>
          <w:rStyle w:val="eop"/>
          <w:rFonts w:ascii="Book Antiqua" w:hAnsi="Book Antiqua" w:cs="Segoe UI"/>
        </w:rPr>
        <w:t> </w:t>
      </w:r>
    </w:p>
    <w:p w14:paraId="22432C75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ochranu před škodlivým kódem nad Zhotovitelem služby uchovávanými daty a informacemi. </w:t>
      </w:r>
      <w:r>
        <w:rPr>
          <w:rStyle w:val="eop"/>
          <w:rFonts w:ascii="Book Antiqua" w:hAnsi="Book Antiqua" w:cs="Segoe UI"/>
        </w:rPr>
        <w:t> </w:t>
      </w:r>
    </w:p>
    <w:p w14:paraId="060D57D4" w14:textId="4CE3AA0A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ochranu webových portálů proti průnikům</w:t>
      </w:r>
      <w:r w:rsidR="00191589">
        <w:rPr>
          <w:rStyle w:val="normaltextrun"/>
          <w:rFonts w:ascii="Book Antiqua" w:hAnsi="Book Antiqua" w:cs="Segoe UI"/>
        </w:rPr>
        <w:t xml:space="preserve"> </w:t>
      </w:r>
      <w:r>
        <w:rPr>
          <w:rStyle w:val="normaltextrun"/>
          <w:rFonts w:ascii="Book Antiqua" w:hAnsi="Book Antiqua" w:cs="Segoe UI"/>
        </w:rPr>
        <w:t>nasazením</w:t>
      </w:r>
      <w:r w:rsidR="00191589">
        <w:rPr>
          <w:rStyle w:val="normaltextrun"/>
          <w:rFonts w:ascii="Book Antiqua" w:hAnsi="Book Antiqua" w:cs="Segoe UI"/>
        </w:rPr>
        <w:t xml:space="preserve"> </w:t>
      </w:r>
      <w:r>
        <w:rPr>
          <w:rStyle w:val="normaltextrun"/>
          <w:rFonts w:ascii="Book Antiqua" w:hAnsi="Book Antiqua" w:cs="Segoe UI"/>
        </w:rPr>
        <w:t>vhodné </w:t>
      </w:r>
      <w:proofErr w:type="spellStart"/>
      <w:r>
        <w:rPr>
          <w:rStyle w:val="spellingerror"/>
          <w:rFonts w:ascii="Book Antiqua" w:hAnsi="Book Antiqua" w:cs="Segoe UI"/>
        </w:rPr>
        <w:t>webaplikační</w:t>
      </w:r>
      <w:proofErr w:type="spellEnd"/>
      <w:r>
        <w:rPr>
          <w:rStyle w:val="normaltextrun"/>
          <w:rFonts w:ascii="Book Antiqua" w:hAnsi="Book Antiqua" w:cs="Segoe UI"/>
        </w:rPr>
        <w:t> ochrany</w:t>
      </w:r>
      <w:r w:rsidR="00191589">
        <w:rPr>
          <w:rStyle w:val="normaltextrun"/>
          <w:rFonts w:ascii="Book Antiqua" w:hAnsi="Book Antiqua" w:cs="Segoe UI"/>
        </w:rPr>
        <w:t xml:space="preserve"> </w:t>
      </w:r>
      <w:r>
        <w:rPr>
          <w:rStyle w:val="normaltextrun"/>
          <w:rFonts w:ascii="Book Antiqua" w:hAnsi="Book Antiqua" w:cs="Segoe UI"/>
        </w:rPr>
        <w:t>(např. </w:t>
      </w:r>
      <w:proofErr w:type="spellStart"/>
      <w:r>
        <w:rPr>
          <w:rStyle w:val="spellingerror"/>
          <w:rFonts w:ascii="Book Antiqua" w:hAnsi="Book Antiqua" w:cs="Segoe UI"/>
        </w:rPr>
        <w:t>webaplikační</w:t>
      </w:r>
      <w:proofErr w:type="spellEnd"/>
      <w:r w:rsidR="00191589">
        <w:rPr>
          <w:rStyle w:val="normaltextrun"/>
          <w:rFonts w:ascii="Book Antiqua" w:hAnsi="Book Antiqua" w:cs="Segoe UI"/>
        </w:rPr>
        <w:t xml:space="preserve"> </w:t>
      </w:r>
      <w:r>
        <w:rPr>
          <w:rStyle w:val="normaltextrun"/>
          <w:rFonts w:ascii="Book Antiqua" w:hAnsi="Book Antiqua" w:cs="Segoe UI"/>
        </w:rPr>
        <w:t>firewall). </w:t>
      </w:r>
      <w:r>
        <w:rPr>
          <w:rStyle w:val="eop"/>
          <w:rFonts w:ascii="Book Antiqua" w:hAnsi="Book Antiqua" w:cs="Segoe UI"/>
        </w:rPr>
        <w:t> </w:t>
      </w:r>
    </w:p>
    <w:p w14:paraId="48EF12E4" w14:textId="684DC62E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Řešení jako celek (všechny </w:t>
      </w:r>
      <w:r w:rsidR="004806E6">
        <w:rPr>
          <w:rStyle w:val="contextualspellingandgrammarerror"/>
          <w:rFonts w:ascii="Book Antiqua" w:hAnsi="Book Antiqua" w:cs="Segoe UI"/>
        </w:rPr>
        <w:t>komponenty – OS</w:t>
      </w:r>
      <w:r>
        <w:rPr>
          <w:rStyle w:val="normaltextrun"/>
          <w:rFonts w:ascii="Book Antiqua" w:hAnsi="Book Antiqua" w:cs="Segoe UI"/>
        </w:rPr>
        <w:t>, aplikace) musí být udržovány aktualizované a v případě zjištění specifické zranitelnosti aplikace musí být tato bezodkladně opravena. </w:t>
      </w:r>
      <w:r>
        <w:rPr>
          <w:rStyle w:val="eop"/>
          <w:rFonts w:ascii="Book Antiqua" w:hAnsi="Book Antiqua" w:cs="Segoe UI"/>
        </w:rPr>
        <w:t> </w:t>
      </w:r>
    </w:p>
    <w:p w14:paraId="16B49B7C" w14:textId="045D5D48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 pohledu důvěrnosti se s informací může seznámit pouze jakýkoli zaměstnanec Objednatele, konzultanti</w:t>
      </w:r>
      <w:r w:rsidR="00722139">
        <w:rPr>
          <w:rStyle w:val="normaltextrun"/>
          <w:rFonts w:ascii="Book Antiqua" w:hAnsi="Book Antiqua" w:cs="Segoe UI"/>
        </w:rPr>
        <w:t xml:space="preserve"> Objednatele</w:t>
      </w:r>
      <w:r w:rsidR="00604D52">
        <w:rPr>
          <w:rStyle w:val="normaltextrun"/>
          <w:rFonts w:ascii="Book Antiqua" w:hAnsi="Book Antiqua" w:cs="Segoe UI"/>
        </w:rPr>
        <w:t>,</w:t>
      </w:r>
      <w:r>
        <w:rPr>
          <w:rStyle w:val="normaltextrun"/>
          <w:rFonts w:ascii="Book Antiqua" w:hAnsi="Book Antiqua" w:cs="Segoe UI"/>
        </w:rPr>
        <w:t xml:space="preserve"> pověřené osoby, nebo osoby Zhotovitele. Ostatní osoby musí být schváleny Objednatelem.</w:t>
      </w:r>
      <w:r>
        <w:rPr>
          <w:rStyle w:val="eop"/>
          <w:rFonts w:ascii="Book Antiqua" w:hAnsi="Book Antiqua" w:cs="Segoe UI"/>
        </w:rPr>
        <w:t> </w:t>
      </w:r>
    </w:p>
    <w:p w14:paraId="29BD91AE" w14:textId="2F10EF65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Book Antiqua" w:hAnsi="Book Antiqua" w:cs="Segoe UI"/>
        </w:rPr>
      </w:pPr>
      <w:r>
        <w:rPr>
          <w:rStyle w:val="eop"/>
          <w:rFonts w:ascii="Book Antiqua" w:hAnsi="Book Antiqua" w:cs="Segoe UI"/>
        </w:rPr>
        <w:lastRenderedPageBreak/>
        <w:t> </w:t>
      </w:r>
    </w:p>
    <w:p w14:paraId="37BCC258" w14:textId="5F787CD6" w:rsidR="00811C29" w:rsidRDefault="00811C29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Book Antiqua" w:hAnsi="Book Antiqua" w:cs="Segoe UI"/>
        </w:rPr>
      </w:pPr>
    </w:p>
    <w:p w14:paraId="2C5A19E6" w14:textId="77777777" w:rsidR="00811C29" w:rsidRDefault="00811C29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88A8B70" w14:textId="5C114877" w:rsidR="00C07A8A" w:rsidRDefault="00C07A8A" w:rsidP="009C2D7D">
      <w:pPr>
        <w:pStyle w:val="paragraph"/>
        <w:numPr>
          <w:ilvl w:val="0"/>
          <w:numId w:val="10"/>
        </w:numPr>
        <w:spacing w:before="0" w:beforeAutospacing="0" w:after="0" w:afterAutospacing="0"/>
        <w:ind w:hanging="11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Další požadavky</w:t>
      </w:r>
      <w:r>
        <w:rPr>
          <w:rStyle w:val="eop"/>
          <w:rFonts w:ascii="Book Antiqua" w:hAnsi="Book Antiqua" w:cs="Segoe UI"/>
        </w:rPr>
        <w:t> </w:t>
      </w:r>
    </w:p>
    <w:p w14:paraId="26142F9D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Zhotovitel bude v rámci společného datového prostředí udržovat aktuální všechny dokumenty dle Smlouvy o dílo </w:t>
      </w:r>
      <w:r w:rsidRPr="00C07A8A">
        <w:rPr>
          <w:rStyle w:val="normaltextrun"/>
          <w:rFonts w:ascii="Book Antiqua" w:hAnsi="Book Antiqua" w:cs="Segoe UI"/>
        </w:rPr>
        <w:t>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elektronick</w:t>
      </w:r>
      <w:r w:rsidRPr="00C07A8A">
        <w:rPr>
          <w:rStyle w:val="normaltextrun"/>
          <w:rFonts w:ascii="Book Antiqua" w:hAnsi="Book Antiqua" w:cs="Book Antiqua"/>
        </w:rPr>
        <w:t>é</w:t>
      </w:r>
      <w:r w:rsidRPr="00C07A8A">
        <w:rPr>
          <w:rStyle w:val="normaltextrun"/>
          <w:rFonts w:ascii="Book Antiqua" w:hAnsi="Book Antiqua" w:cs="Segoe UI"/>
        </w:rPr>
        <w:t xml:space="preserve"> podob</w:t>
      </w:r>
      <w:r w:rsidRPr="00C07A8A">
        <w:rPr>
          <w:rStyle w:val="normaltextrun"/>
          <w:rFonts w:ascii="Book Antiqua" w:hAnsi="Book Antiqua" w:cs="Book Antiqua"/>
        </w:rPr>
        <w:t>ě</w:t>
      </w:r>
      <w:r w:rsidRPr="00C07A8A">
        <w:rPr>
          <w:rStyle w:val="normaltextrun"/>
          <w:rFonts w:ascii="Book Antiqua" w:hAnsi="Book Antiqua" w:cs="Segoe UI"/>
          <w:u w:val="single"/>
        </w:rPr>
        <w:t> </w:t>
      </w:r>
      <w:r>
        <w:rPr>
          <w:rStyle w:val="normaltextrun"/>
          <w:rFonts w:ascii="Book Antiqua" w:hAnsi="Book Antiqua" w:cs="Segoe UI"/>
        </w:rPr>
        <w:t>tak, aby byly k dispozici Objednateli.</w:t>
      </w:r>
      <w:r>
        <w:rPr>
          <w:rStyle w:val="eop"/>
          <w:rFonts w:ascii="Book Antiqua" w:hAnsi="Book Antiqua" w:cs="Segoe UI"/>
        </w:rPr>
        <w:t> </w:t>
      </w:r>
    </w:p>
    <w:p w14:paraId="6F737166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 </w:t>
      </w:r>
      <w:r>
        <w:rPr>
          <w:rStyle w:val="eop"/>
          <w:rFonts w:ascii="Book Antiqua" w:hAnsi="Book Antiqua" w:cs="Segoe UI"/>
        </w:rPr>
        <w:t> </w:t>
      </w:r>
    </w:p>
    <w:p w14:paraId="3AD24E51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Uživatelské rozhraní systému bude kompletně v českém jazyce.</w:t>
      </w:r>
      <w:r>
        <w:rPr>
          <w:rStyle w:val="eop"/>
          <w:rFonts w:ascii="Book Antiqua" w:hAnsi="Book Antiqua" w:cs="Segoe UI"/>
        </w:rPr>
        <w:t> </w:t>
      </w:r>
    </w:p>
    <w:p w14:paraId="3113416F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</w:rPr>
        <w:t> </w:t>
      </w:r>
    </w:p>
    <w:p w14:paraId="4AC20827" w14:textId="5341222D" w:rsidR="00C07A8A" w:rsidRDefault="0033369B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CDE systém splňuje následující</w:t>
      </w:r>
      <w:r w:rsidR="00C07A8A">
        <w:rPr>
          <w:rStyle w:val="normaltextrun"/>
          <w:rFonts w:ascii="Book Antiqua" w:hAnsi="Book Antiqua" w:cs="Segoe UI"/>
        </w:rPr>
        <w:t xml:space="preserve"> právní předpisy: </w:t>
      </w:r>
      <w:r w:rsidR="00C07A8A">
        <w:rPr>
          <w:rStyle w:val="eop"/>
          <w:rFonts w:ascii="Book Antiqua" w:hAnsi="Book Antiqua" w:cs="Segoe UI"/>
        </w:rPr>
        <w:t> </w:t>
      </w:r>
    </w:p>
    <w:p w14:paraId="0A8BC73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300/2008 Sb., o elektronických úkonech a autorizované konverzi dokumentů;</w:t>
      </w:r>
      <w:r>
        <w:rPr>
          <w:rStyle w:val="eop"/>
          <w:rFonts w:ascii="Book Antiqua" w:hAnsi="Book Antiqua" w:cs="Segoe UI"/>
        </w:rPr>
        <w:t> </w:t>
      </w:r>
    </w:p>
    <w:p w14:paraId="2F66C520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193/2009 Sb., o stanovení podrobností provádění autorizované konverze dokumentů; </w:t>
      </w:r>
      <w:r>
        <w:rPr>
          <w:rStyle w:val="eop"/>
          <w:rFonts w:ascii="Book Antiqua" w:hAnsi="Book Antiqua" w:cs="Segoe UI"/>
        </w:rPr>
        <w:t> </w:t>
      </w:r>
    </w:p>
    <w:p w14:paraId="14A53A4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365/2000 Sb., o informačních systémech veřejné správy a o změně některých dalších zákonů; </w:t>
      </w:r>
      <w:r>
        <w:rPr>
          <w:rStyle w:val="eop"/>
          <w:rFonts w:ascii="Book Antiqua" w:hAnsi="Book Antiqua" w:cs="Segoe UI"/>
        </w:rPr>
        <w:t> </w:t>
      </w:r>
    </w:p>
    <w:p w14:paraId="729243B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297/2016 Sb., o službách vytvářejících důvěru pro elektronické transakce;</w:t>
      </w:r>
      <w:r>
        <w:rPr>
          <w:rStyle w:val="eop"/>
          <w:rFonts w:ascii="Book Antiqua" w:hAnsi="Book Antiqua" w:cs="Segoe UI"/>
        </w:rPr>
        <w:t> </w:t>
      </w:r>
    </w:p>
    <w:p w14:paraId="703D3E43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181/2014 Sb., o kybernetické bezpečnosti a o změně souvisejících zákonů (zákon o kybernetické bezpečnosti); </w:t>
      </w:r>
      <w:r>
        <w:rPr>
          <w:rStyle w:val="eop"/>
          <w:rFonts w:ascii="Book Antiqua" w:hAnsi="Book Antiqua" w:cs="Segoe UI"/>
        </w:rPr>
        <w:t> </w:t>
      </w:r>
    </w:p>
    <w:p w14:paraId="788A8EBE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82/2018 Sb., o bezpečnostních opatřeních, kybernetických bezpečnostních incidentech, reaktivních opatřeních, náležitostech podání v oblasti kybernetické bezpečnosti a likvidaci dat (vyhláška o kybernetické bezpečnosti);</w:t>
      </w:r>
      <w:r>
        <w:rPr>
          <w:rStyle w:val="eop"/>
          <w:rFonts w:ascii="Book Antiqua" w:hAnsi="Book Antiqua" w:cs="Segoe UI"/>
        </w:rPr>
        <w:t> </w:t>
      </w:r>
    </w:p>
    <w:p w14:paraId="7692F958" w14:textId="057EB752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Nařízení Evropského parlamentu a Rady (EU) 2016/679, obecné nařízení o ochraně osobních údajů.</w:t>
      </w:r>
      <w:r>
        <w:rPr>
          <w:rStyle w:val="eop"/>
          <w:rFonts w:ascii="Book Antiqua" w:hAnsi="Book Antiqua" w:cs="Segoe UI"/>
        </w:rPr>
        <w:t> </w:t>
      </w:r>
    </w:p>
    <w:p w14:paraId="7F749B94" w14:textId="77777777" w:rsidR="00C07A8A" w:rsidRDefault="00C07A8A" w:rsidP="00C07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C19505" w14:textId="77777777" w:rsidR="007D7F36" w:rsidRDefault="007D7F36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653F9097" w14:textId="3F4E6108" w:rsidR="007D7F36" w:rsidRDefault="007D7F36" w:rsidP="007D7F36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4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 – </w:t>
      </w:r>
      <w:r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Dohoda o předčasném užívání díla, sekce nebo části díla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74E864EE" w14:textId="77777777" w:rsidR="007D7F36" w:rsidRPr="007D7F36" w:rsidRDefault="007D7F36" w:rsidP="007D7F36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7D7F36">
        <w:rPr>
          <w:rFonts w:ascii="Book Antiqua" w:eastAsia="Times New Roman" w:hAnsi="Book Antiqua" w:cs="Arial"/>
          <w:sz w:val="24"/>
          <w:szCs w:val="24"/>
          <w:lang w:eastAsia="cs-CZ"/>
        </w:rPr>
        <w:t>Nedílnou součástí těchto zvláštních technických kvalitativních podmínek stavby je následně uvedený závazný vzor Dohody o předčasném užívání Díla, Sekce nebo části Díla.  </w:t>
      </w:r>
    </w:p>
    <w:p w14:paraId="3CED4121" w14:textId="77777777" w:rsidR="007D7F36" w:rsidRDefault="007D7F36" w:rsidP="007D7F36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2A41D482" w14:textId="5BE8819F" w:rsidR="0040295B" w:rsidRDefault="0040295B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</w:p>
    <w:p w14:paraId="707856F9" w14:textId="77777777" w:rsidR="007965FA" w:rsidRPr="00B90A13" w:rsidRDefault="007965FA" w:rsidP="00B90A13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280E7D85" w14:textId="77777777" w:rsidR="00AB2967" w:rsidRPr="00E638FA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32"/>
          <w:szCs w:val="32"/>
          <w:lang w:eastAsia="cs-CZ"/>
        </w:rPr>
      </w:pPr>
      <w:r w:rsidRPr="00E638FA">
        <w:rPr>
          <w:rFonts w:ascii="Book Antiqua" w:eastAsia="Times New Roman" w:hAnsi="Book Antiqua" w:cs="Arial"/>
          <w:b/>
          <w:bCs/>
          <w:sz w:val="32"/>
          <w:szCs w:val="32"/>
          <w:lang w:eastAsia="cs-CZ"/>
        </w:rPr>
        <w:t>Dohoda  </w:t>
      </w:r>
    </w:p>
    <w:p w14:paraId="4EF22C49" w14:textId="77777777" w:rsidR="00AB2967" w:rsidRPr="001B00D6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o předčasném užívání </w:t>
      </w:r>
    </w:p>
    <w:p w14:paraId="3B99C59C" w14:textId="77777777" w:rsidR="00AB2967" w:rsidRPr="001B00D6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Díla, Sekce nebo části Díla </w:t>
      </w:r>
    </w:p>
    <w:p w14:paraId="153ECA64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24E71434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číslo: .................  </w:t>
      </w:r>
    </w:p>
    <w:p w14:paraId="4FFED95E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7EE5DA1D" w14:textId="77777777" w:rsidR="00AB2967" w:rsidRPr="001B00D6" w:rsidRDefault="00AB2967" w:rsidP="00AB2967">
      <w:pPr>
        <w:spacing w:after="0" w:line="240" w:lineRule="auto"/>
        <w:ind w:firstLine="705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5CCEDD9A" w14:textId="0A3E3C0E" w:rsidR="00A23209" w:rsidRPr="00141416" w:rsidRDefault="00D3765D" w:rsidP="0021293A">
      <w:pPr>
        <w:autoSpaceDE w:val="0"/>
        <w:contextualSpacing/>
        <w:rPr>
          <w:rFonts w:ascii="Book Antiqua" w:eastAsia="Arial" w:hAnsi="Book Antiqua" w:cs="Arial"/>
          <w:b/>
          <w:sz w:val="24"/>
          <w:szCs w:val="24"/>
        </w:rPr>
      </w:pPr>
      <w:bookmarkStart w:id="1" w:name="_Hlk2942160"/>
      <w:r w:rsidRPr="00141416">
        <w:rPr>
          <w:rFonts w:ascii="Book Antiqua" w:eastAsia="Arial" w:hAnsi="Book Antiqua" w:cs="Arial"/>
          <w:b/>
          <w:sz w:val="24"/>
          <w:szCs w:val="24"/>
        </w:rPr>
        <w:t>Správa a údržba silnic Pardubického kraje</w:t>
      </w:r>
      <w:bookmarkEnd w:id="1"/>
    </w:p>
    <w:p w14:paraId="10929D5C" w14:textId="5B86B9C0" w:rsidR="002C22D9" w:rsidRPr="00141416" w:rsidRDefault="002C22D9" w:rsidP="0021293A">
      <w:pPr>
        <w:autoSpaceDE w:val="0"/>
        <w:contextualSpacing/>
        <w:rPr>
          <w:rFonts w:ascii="Book Antiqua" w:eastAsia="Arial" w:hAnsi="Book Antiqua" w:cs="Arial"/>
          <w:b/>
          <w:bCs/>
          <w:sz w:val="24"/>
          <w:szCs w:val="24"/>
        </w:rPr>
      </w:pPr>
      <w:r w:rsidRPr="00141416">
        <w:rPr>
          <w:rFonts w:ascii="Book Antiqua" w:eastAsia="Arial" w:hAnsi="Book Antiqua" w:cs="Arial"/>
          <w:bCs/>
          <w:sz w:val="24"/>
          <w:szCs w:val="24"/>
        </w:rPr>
        <w:t>Zastoupena:</w:t>
      </w:r>
      <w:r w:rsidRPr="00141416">
        <w:rPr>
          <w:rFonts w:ascii="Book Antiqua" w:eastAsia="Arial" w:hAnsi="Book Antiqua" w:cs="Arial"/>
          <w:b/>
          <w:sz w:val="24"/>
          <w:szCs w:val="24"/>
        </w:rPr>
        <w:t xml:space="preserve"> </w:t>
      </w:r>
      <w:r w:rsidR="00596CC2" w:rsidRPr="00141416">
        <w:rPr>
          <w:rFonts w:ascii="Book Antiqua" w:eastAsia="Arial" w:hAnsi="Book Antiqua" w:cs="Arial"/>
          <w:sz w:val="24"/>
          <w:szCs w:val="24"/>
        </w:rPr>
        <w:t>Ing. Miroslavem Němcem – ředitelem</w:t>
      </w:r>
    </w:p>
    <w:p w14:paraId="0EA694A2" w14:textId="77777777" w:rsidR="00A23209" w:rsidRPr="00141416" w:rsidRDefault="00A23209" w:rsidP="00A23209">
      <w:pPr>
        <w:autoSpaceDE w:val="0"/>
        <w:contextualSpacing/>
        <w:rPr>
          <w:rFonts w:ascii="Book Antiqua" w:eastAsia="Arial" w:hAnsi="Book Antiqua" w:cs="Arial"/>
          <w:b/>
          <w:bCs/>
          <w:sz w:val="24"/>
          <w:szCs w:val="24"/>
        </w:rPr>
      </w:pPr>
      <w:r w:rsidRPr="00141416">
        <w:rPr>
          <w:rFonts w:ascii="Book Antiqua" w:eastAsia="Arial" w:hAnsi="Book Antiqua" w:cs="Arial"/>
          <w:sz w:val="24"/>
          <w:szCs w:val="24"/>
        </w:rPr>
        <w:t xml:space="preserve">Sídlo: </w:t>
      </w:r>
      <w:r w:rsidR="00D3765D" w:rsidRPr="00141416">
        <w:rPr>
          <w:rFonts w:ascii="Book Antiqua" w:eastAsia="Arial" w:hAnsi="Book Antiqua" w:cs="Arial"/>
          <w:sz w:val="24"/>
          <w:szCs w:val="24"/>
        </w:rPr>
        <w:t>Doubravice 98, PSČ 533 53, Pardubice</w:t>
      </w:r>
      <w:r w:rsidR="00D3765D"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</w:p>
    <w:p w14:paraId="644F85E8" w14:textId="056F78DA" w:rsidR="007965FA" w:rsidRPr="00141416" w:rsidRDefault="00AB2967" w:rsidP="00A23209">
      <w:pPr>
        <w:autoSpaceDE w:val="0"/>
        <w:contextualSpacing/>
        <w:rPr>
          <w:rFonts w:ascii="Book Antiqua" w:eastAsia="Arial" w:hAnsi="Book Antiqua" w:cs="Arial"/>
          <w:b/>
          <w:bCs/>
          <w:sz w:val="24"/>
          <w:szCs w:val="24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IČ</w:t>
      </w:r>
      <w:r w:rsidR="00E10A3A" w:rsidRPr="00141416">
        <w:rPr>
          <w:rFonts w:ascii="Book Antiqua" w:eastAsia="Times New Roman" w:hAnsi="Book Antiqua" w:cs="Arial"/>
          <w:sz w:val="24"/>
          <w:szCs w:val="24"/>
          <w:lang w:eastAsia="cs-CZ"/>
        </w:rPr>
        <w:t>O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: </w:t>
      </w:r>
      <w:bookmarkStart w:id="2" w:name="_Hlk2942180"/>
      <w:r w:rsidR="00D3765D" w:rsidRPr="00141416">
        <w:rPr>
          <w:rFonts w:ascii="Book Antiqua" w:eastAsia="Arial" w:hAnsi="Book Antiqua" w:cs="Arial"/>
          <w:sz w:val="24"/>
          <w:szCs w:val="24"/>
        </w:rPr>
        <w:t>000 85</w:t>
      </w:r>
      <w:r w:rsidR="007965FA" w:rsidRPr="00141416">
        <w:rPr>
          <w:rFonts w:ascii="Book Antiqua" w:eastAsia="Arial" w:hAnsi="Book Antiqua" w:cs="Arial"/>
          <w:sz w:val="24"/>
          <w:szCs w:val="24"/>
        </w:rPr>
        <w:t> </w:t>
      </w:r>
      <w:r w:rsidR="00D3765D" w:rsidRPr="00141416">
        <w:rPr>
          <w:rFonts w:ascii="Book Antiqua" w:eastAsia="Arial" w:hAnsi="Book Antiqua" w:cs="Arial"/>
          <w:sz w:val="24"/>
          <w:szCs w:val="24"/>
        </w:rPr>
        <w:t>03</w:t>
      </w:r>
      <w:bookmarkEnd w:id="2"/>
      <w:r w:rsidR="00D3765D" w:rsidRPr="00141416">
        <w:rPr>
          <w:rFonts w:ascii="Book Antiqua" w:eastAsia="Arial" w:hAnsi="Book Antiqua" w:cs="Arial"/>
          <w:sz w:val="24"/>
          <w:szCs w:val="24"/>
        </w:rPr>
        <w:t>1</w:t>
      </w:r>
    </w:p>
    <w:p w14:paraId="4F792A74" w14:textId="350A3993" w:rsidR="00AB2967" w:rsidRPr="00141416" w:rsidRDefault="00AB2967" w:rsidP="007965FA">
      <w:pPr>
        <w:spacing w:after="0" w:line="240" w:lineRule="auto"/>
        <w:rPr>
          <w:rFonts w:ascii="Book Antiqua" w:eastAsia="Arial" w:hAnsi="Book Antiqua" w:cs="Arial"/>
          <w:sz w:val="24"/>
          <w:szCs w:val="24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DIČ: </w:t>
      </w:r>
      <w:r w:rsidR="00D3765D" w:rsidRPr="00141416">
        <w:rPr>
          <w:rFonts w:ascii="Book Antiqua" w:eastAsia="Arial" w:hAnsi="Book Antiqua" w:cs="Arial"/>
          <w:sz w:val="24"/>
          <w:szCs w:val="24"/>
        </w:rPr>
        <w:t>CZ00085031</w:t>
      </w:r>
    </w:p>
    <w:p w14:paraId="765E9295" w14:textId="7C3FAA4A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Bankovní spojení: </w:t>
      </w:r>
      <w:r w:rsidR="00D3765D" w:rsidRPr="00141416">
        <w:rPr>
          <w:rFonts w:ascii="Book Antiqua" w:eastAsia="Arial" w:hAnsi="Book Antiqua" w:cs="Arial"/>
          <w:sz w:val="24"/>
          <w:szCs w:val="24"/>
        </w:rPr>
        <w:t>Česká spořitelna a.s.</w:t>
      </w:r>
    </w:p>
    <w:p w14:paraId="252A544B" w14:textId="0BA17FA6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Číslo účtu: </w:t>
      </w:r>
      <w:r w:rsidR="00D3765D" w:rsidRPr="00141416">
        <w:rPr>
          <w:rFonts w:ascii="Book Antiqua" w:eastAsia="Arial" w:hAnsi="Book Antiqua" w:cs="Arial"/>
          <w:sz w:val="24"/>
          <w:szCs w:val="24"/>
        </w:rPr>
        <w:t>27-1206774399/0800</w:t>
      </w:r>
    </w:p>
    <w:p w14:paraId="63F085F4" w14:textId="52B2F64D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1D4FD123" w14:textId="77777777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(dále jen „Objednatel“) </w:t>
      </w:r>
    </w:p>
    <w:p w14:paraId="1A16E9FC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C1B19D9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a </w:t>
      </w:r>
    </w:p>
    <w:p w14:paraId="36BB879A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34DFCD4" w14:textId="11D1C3CA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……………………………………………………………………</w:t>
      </w:r>
    </w:p>
    <w:p w14:paraId="5118A161" w14:textId="4F81054B" w:rsidR="00CB49F5" w:rsidRPr="00141416" w:rsidRDefault="00CB49F5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Zastoupena:</w:t>
      </w:r>
    </w:p>
    <w:p w14:paraId="71E941B4" w14:textId="708FA0CC" w:rsidR="00AB2967" w:rsidRPr="00141416" w:rsidRDefault="00025CF1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Sídlo:</w:t>
      </w:r>
      <w:r w:rsidR="00AB2967"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…………………………………………………………… </w:t>
      </w:r>
    </w:p>
    <w:p w14:paraId="1C8A9DCA" w14:textId="207BEEE1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IČ</w:t>
      </w:r>
      <w:r w:rsidR="00E10A3A" w:rsidRPr="00141416">
        <w:rPr>
          <w:rFonts w:ascii="Book Antiqua" w:eastAsia="Times New Roman" w:hAnsi="Book Antiqua" w:cs="Arial"/>
          <w:sz w:val="24"/>
          <w:szCs w:val="24"/>
          <w:lang w:eastAsia="cs-CZ"/>
        </w:rPr>
        <w:t>O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: …………………………………….. </w:t>
      </w:r>
    </w:p>
    <w:p w14:paraId="0CD40A8E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DIČ: ....................................................... </w:t>
      </w:r>
    </w:p>
    <w:p w14:paraId="3DA59798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Bankovní spojení: ……………………… </w:t>
      </w:r>
    </w:p>
    <w:p w14:paraId="14B569EE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Číslo účtu: ……………………………… </w:t>
      </w:r>
    </w:p>
    <w:p w14:paraId="308AEE1D" w14:textId="3661351F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Zapsan</w:t>
      </w:r>
      <w:r w:rsidR="004901A6" w:rsidRPr="00141416">
        <w:rPr>
          <w:rFonts w:ascii="Book Antiqua" w:eastAsia="Times New Roman" w:hAnsi="Book Antiqua" w:cs="Arial"/>
          <w:sz w:val="24"/>
          <w:szCs w:val="24"/>
          <w:lang w:eastAsia="cs-CZ"/>
        </w:rPr>
        <w:t>á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Pr="0014141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obchodn</w:t>
      </w:r>
      <w:r w:rsidRPr="0014141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m rejst</w:t>
      </w:r>
      <w:r w:rsidRPr="0014141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ku u ...................soudu v ....................................</w:t>
      </w:r>
      <w:r w:rsidRPr="0014141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5CDD8ED2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oddíl ....................... vložka .................. </w:t>
      </w:r>
    </w:p>
    <w:p w14:paraId="0AD635D4" w14:textId="77777777" w:rsidR="004901A6" w:rsidRPr="00141416" w:rsidRDefault="004901A6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3ABD08A6" w14:textId="4A3FC0DA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(dále jen „Zhotovitel“) </w:t>
      </w:r>
    </w:p>
    <w:p w14:paraId="01019389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4B6816CD" w14:textId="28FEB107" w:rsidR="00AB2967" w:rsidRPr="00844382" w:rsidRDefault="00AB2967" w:rsidP="00C263CD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uzavírají tuto Dohodu o předčasném užívání Díla, Sekce nebo části Díla v</w:t>
      </w:r>
      <w:r w:rsidRPr="00844382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rozsahu</w:t>
      </w:r>
    </w:p>
    <w:p w14:paraId="733F8585" w14:textId="77777777" w:rsidR="00AB2967" w:rsidRPr="00844382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0845075F" w14:textId="4219FD0F" w:rsidR="00B63A63" w:rsidRDefault="00B63A63" w:rsidP="00AB2967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„</w:t>
      </w:r>
      <w:r w:rsidR="00FF36F0" w:rsidRPr="00FF36F0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Oprava mostů a silnic v Pardubickém kraji v návaznosti na výstavbu D35 – Silnice III/3051 Vysoké Chvojno</w:t>
      </w:r>
      <w:r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“</w:t>
      </w:r>
    </w:p>
    <w:p w14:paraId="66F2315B" w14:textId="44AEFDA2" w:rsidR="00AB2967" w:rsidRPr="00844382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(dále jen „Dílo“) </w:t>
      </w:r>
    </w:p>
    <w:p w14:paraId="745C5B94" w14:textId="77777777" w:rsidR="00AB2967" w:rsidRPr="00844382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6322FB5" w14:textId="77777777" w:rsidR="00AB2967" w:rsidRPr="00844382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(dále jen „Dohoda“) </w:t>
      </w:r>
    </w:p>
    <w:p w14:paraId="1E5CFECF" w14:textId="77777777" w:rsidR="00AB2967" w:rsidRPr="00844382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0A80CAF" w14:textId="7745FFC3" w:rsidR="00AB2967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ve smyslu uzavřené Smlouvy o dílo mezi Objednatelem a Zhotovitelem č</w:t>
      </w:r>
      <w:r w:rsidRPr="00844382">
        <w:rPr>
          <w:rFonts w:ascii="Book Antiqua" w:eastAsia="Times New Roman" w:hAnsi="Book Antiqua" w:cs="Arial"/>
          <w:sz w:val="24"/>
          <w:szCs w:val="24"/>
          <w:highlight w:val="yellow"/>
          <w:lang w:eastAsia="cs-CZ"/>
        </w:rPr>
        <w:t>. </w:t>
      </w:r>
      <w:r w:rsidRPr="00844382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ze dne </w:t>
      </w:r>
      <w:r w:rsidRPr="00844382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</w:t>
      </w:r>
      <w:r w:rsidR="004806E6" w:rsidRPr="00844382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]</w:t>
      </w:r>
      <w:r w:rsidR="004806E6" w:rsidRPr="00844382">
        <w:rPr>
          <w:rFonts w:ascii="Book Antiqua" w:eastAsia="Times New Roman" w:hAnsi="Book Antiqua" w:cs="Arial"/>
          <w:sz w:val="24"/>
          <w:szCs w:val="24"/>
          <w:lang w:eastAsia="cs-CZ"/>
        </w:rPr>
        <w:t>, ve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znění uzavřených Dodatků na akci </w:t>
      </w:r>
      <w:r w:rsidR="00BA3438" w:rsidRPr="00C91942">
        <w:rPr>
          <w:rFonts w:ascii="Book Antiqua" w:eastAsia="Times New Roman" w:hAnsi="Book Antiqua" w:cs="Arial"/>
          <w:sz w:val="24"/>
          <w:szCs w:val="24"/>
          <w:lang w:eastAsia="cs-CZ"/>
        </w:rPr>
        <w:t>„</w:t>
      </w:r>
      <w:r w:rsidR="00FF36F0" w:rsidRPr="00FF36F0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Oprava mostů a silnic v Pardubickém kraji v návaznosti na výstavbu D35 – Silnice III/3051 Vysoké Chvojno</w:t>
      </w:r>
      <w:r w:rsidR="001150EC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“</w:t>
      </w:r>
      <w:r w:rsidR="003D5671" w:rsidRPr="003D5671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 xml:space="preserve"> 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(dále jen Smlouva),</w:t>
      </w:r>
      <w:r w:rsid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jakož</w:t>
      </w:r>
      <w:r w:rsid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i ustanovení § 123 odst. 1 zákona č. 183/2006 Sb.</w:t>
      </w:r>
      <w:r w:rsidR="00167CAB" w:rsidRPr="00844382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o územním plánování a stavebním řádu</w:t>
      </w:r>
      <w:r w:rsidR="00B97051"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(stavební zákona)</w:t>
      </w:r>
      <w:r w:rsidR="007965FA" w:rsidRPr="00844382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ve znění pozdějších předpisů a po zvážení všech ustanovení a z nich plynoucích ujednání 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lastRenderedPageBreak/>
        <w:t>obsažených v</w:t>
      </w:r>
      <w:r w:rsidRPr="00844382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, s</w:t>
      </w:r>
      <w:r w:rsidRPr="00844382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myslem b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t touto Dohodou pr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vn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z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ni, se 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úč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astn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ci dohodli takto: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37A4ED07" w14:textId="77777777" w:rsidR="00C91942" w:rsidRPr="00844382" w:rsidRDefault="00C91942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42439556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5C4D2D8" w14:textId="73EE27DC" w:rsidR="00AB2967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Předmět Dohody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7C1C29" w14:textId="77777777" w:rsidR="00C947DF" w:rsidRPr="001B00D6" w:rsidRDefault="00C947DF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AD970B3" w14:textId="4F9361EF" w:rsidR="00AB2967" w:rsidRDefault="00C947DF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Předmětem této Dohody je</w:t>
      </w:r>
      <w:r w:rsidR="00AB2967" w:rsidRPr="001B00D6">
        <w:rPr>
          <w:rFonts w:ascii="Book Antiqua" w:eastAsia="Times New Roman" w:hAnsi="Book Antiqua" w:cs="Arial"/>
          <w:color w:val="FF0000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souhrn podmínek, právních jednání a opatření vedoucích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a bezprobl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mu 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13C19B5F" w14:textId="77777777" w:rsidR="004E0678" w:rsidRPr="001B00D6" w:rsidRDefault="004E0678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62C560C3" w14:textId="305851F8" w:rsidR="00AB2967" w:rsidRPr="001B00D6" w:rsidRDefault="00C947DF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Předčasným užíváním se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 rozum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omezen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 jeho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Objednatelem v 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m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473EC4">
        <w:rPr>
          <w:rFonts w:ascii="Book Antiqua" w:eastAsia="Times New Roman" w:hAnsi="Book Antiqua" w:cs="Arial"/>
          <w:sz w:val="24"/>
          <w:szCs w:val="24"/>
          <w:lang w:eastAsia="cs-CZ"/>
        </w:rPr>
        <w:t>8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.1 a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473EC4">
        <w:rPr>
          <w:rFonts w:ascii="Book Antiqua" w:eastAsia="Times New Roman" w:hAnsi="Book Antiqua" w:cs="Arial"/>
          <w:sz w:val="24"/>
          <w:szCs w:val="24"/>
          <w:lang w:eastAsia="cs-CZ"/>
        </w:rPr>
        <w:t>8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.2 Smluvních podmínek </w:t>
      </w:r>
      <w:r w:rsidR="001317EA">
        <w:rPr>
          <w:rFonts w:ascii="Book Antiqua" w:eastAsia="Times New Roman" w:hAnsi="Book Antiqua" w:cs="Arial"/>
          <w:sz w:val="24"/>
          <w:szCs w:val="24"/>
          <w:lang w:eastAsia="cs-CZ"/>
        </w:rPr>
        <w:t xml:space="preserve">pro stavby menšího </w:t>
      </w:r>
      <w:r w:rsidR="004806E6">
        <w:rPr>
          <w:rFonts w:ascii="Book Antiqua" w:eastAsia="Times New Roman" w:hAnsi="Book Antiqua" w:cs="Arial"/>
          <w:sz w:val="24"/>
          <w:szCs w:val="24"/>
          <w:lang w:eastAsia="cs-CZ"/>
        </w:rPr>
        <w:t>rozsahu</w:t>
      </w:r>
      <w:r w:rsidR="004806E6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– Obecných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podmínek</w:t>
      </w:r>
      <w:r w:rsidR="00C74800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ve znění upraveném Zvláštními podmínkami (dále jen „Smluvní podmínky“), které jsou</w:t>
      </w:r>
      <w:r w:rsidR="00436000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součástí</w:t>
      </w:r>
      <w:r w:rsidR="00436000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Smlouvy. </w:t>
      </w:r>
    </w:p>
    <w:p w14:paraId="491DFB98" w14:textId="77777777" w:rsidR="00AB2967" w:rsidRPr="001B00D6" w:rsidRDefault="00AB2967" w:rsidP="00AB2967">
      <w:pPr>
        <w:spacing w:after="0" w:line="240" w:lineRule="auto"/>
        <w:ind w:left="720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E49DF7F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30FC67C" w14:textId="53A5841D" w:rsidR="00AB2967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Souhlas s</w:t>
      </w:r>
      <w:r w:rsidRPr="001B00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ř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ed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č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asn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ý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m u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ží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v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n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í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m a jeho rozsah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0FCA3417" w14:textId="77777777" w:rsidR="00536A75" w:rsidRPr="001B00D6" w:rsidRDefault="00536A75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F3E3120" w14:textId="12BAA6CC" w:rsidR="00AB2967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Na základě zjištění stavu realizace Díla, prohlášení Zhotovitele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odstavci 2 </w:t>
      </w:r>
      <w:r w:rsidR="00000D09">
        <w:rPr>
          <w:rFonts w:ascii="Book Antiqua" w:eastAsia="Times New Roman" w:hAnsi="Book Antiqua" w:cs="Arial"/>
          <w:sz w:val="24"/>
          <w:szCs w:val="24"/>
          <w:lang w:eastAsia="cs-CZ"/>
        </w:rPr>
        <w:t xml:space="preserve">článku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II., skute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eb dal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stavby dle Harmonogramu ve smyslu 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B90A13">
        <w:rPr>
          <w:rFonts w:ascii="Book Antiqua" w:eastAsia="Times New Roman" w:hAnsi="Book Antiqua" w:cs="Arial"/>
          <w:sz w:val="24"/>
          <w:szCs w:val="24"/>
          <w:lang w:eastAsia="cs-CZ"/>
        </w:rPr>
        <w:t>7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B90A13">
        <w:rPr>
          <w:rFonts w:ascii="Book Antiqua" w:eastAsia="Times New Roman" w:hAnsi="Book Antiqua" w:cs="Arial"/>
          <w:sz w:val="24"/>
          <w:szCs w:val="24"/>
          <w:lang w:eastAsia="cs-CZ"/>
        </w:rPr>
        <w:t>2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Smluvn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nek a po vz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jemn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stran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Dohody, Objednatel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Zhotovitel souhlasí s předčasným užíváním Díla,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obdob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="00AB2967" w:rsidRPr="001B00D6">
        <w:rPr>
          <w:rFonts w:ascii="Book Antiqua" w:eastAsia="Times New Roman" w:hAnsi="Book Antiqua" w:cs="Arial"/>
          <w:sz w:val="24"/>
          <w:szCs w:val="24"/>
          <w:highlight w:val="yellow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 okamžiku převzetí Díla Objednatelem ve smyslu Smlouvy, za podmínek uvedených a specifikovaných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v souladu s 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m Pod -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1317EA">
        <w:rPr>
          <w:rFonts w:ascii="Book Antiqua" w:eastAsia="Times New Roman" w:hAnsi="Book Antiqua" w:cs="Arial"/>
          <w:sz w:val="24"/>
          <w:szCs w:val="24"/>
          <w:lang w:eastAsia="cs-CZ"/>
        </w:rPr>
        <w:t>8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1317EA"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1317EA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Smluvních podmínek (dále jen „Doba předčasného užívání Díla“).   </w:t>
      </w:r>
    </w:p>
    <w:p w14:paraId="0CFB09A9" w14:textId="77777777" w:rsidR="004E0678" w:rsidRPr="001B00D6" w:rsidRDefault="004E0678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6FEF8DA9" w14:textId="6874C7BE" w:rsidR="00AB2967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Zhotovitel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souvislosti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tem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 prohla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uje,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 provedl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lo tak,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 odpov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projektov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dokumentaci,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Smlouvy 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 jeho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Objednatelem nemá podstatný vliv na jeho uživatelnost, neohrozí bezpečnost a zdraví osob anebo životní prostředí.</w:t>
      </w:r>
      <w:r w:rsidR="00AB2967"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Toto prohlášení nenahrazuje prohlášení stavebního úřadu.  </w:t>
      </w:r>
    </w:p>
    <w:p w14:paraId="5B4B140D" w14:textId="77777777" w:rsidR="004E0678" w:rsidRPr="001B00D6" w:rsidRDefault="004E0678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541A81F5" w14:textId="3CB6851A" w:rsidR="00AB2967" w:rsidRPr="001B00D6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Strany této Dohody vycházejí 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mci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tohoto smluvn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vztahu z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edem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podmínek a ujednání, sjednaných mezi Objednatelem a Zhotovitelem ve Smlouvě.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itostech ne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touto Dohodou se pou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ije Smlouva.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17F86DB2" w14:textId="77777777" w:rsidR="00AB2967" w:rsidRPr="001B00D6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0950967" w14:textId="77777777" w:rsidR="00AB2967" w:rsidRPr="001B00D6" w:rsidRDefault="00AB2967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III.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0966FAF" w14:textId="0D3E6589" w:rsidR="00AB2967" w:rsidRDefault="00AB2967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Podmínky předčasného užívání 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DC9F949" w14:textId="77777777" w:rsidR="003474C5" w:rsidRPr="001B00D6" w:rsidRDefault="003474C5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0647806B" w14:textId="297C6497" w:rsidR="00AB2967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Strany této Dohody prohlašují, že tato Dohoda nenahrazuje Potvrzení </w:t>
      </w:r>
      <w:r w:rsidR="0039287E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 převzetí Díla.  </w:t>
      </w:r>
    </w:p>
    <w:p w14:paraId="268F8832" w14:textId="77777777" w:rsidR="003474C5" w:rsidRPr="001B00D6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0016354F" w14:textId="53CF85FA" w:rsidR="00AB2967" w:rsidRPr="001B00D6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Práva a závazky smluvních stran vyplývající ze Smlouvy zůstávají nezměněny 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souvislosti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maj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strany tyto dal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povinnosti: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5AB1D4E0" w14:textId="47E83530" w:rsidR="0039287E" w:rsidRPr="009A0FBB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09F1A2EA" w14:textId="77777777" w:rsidR="0039287E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1763C209" w14:textId="1603A647" w:rsidR="00AB2967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A. Povinnosti Zhotovitele: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</w:t>
      </w:r>
    </w:p>
    <w:p w14:paraId="250EBF45" w14:textId="77777777" w:rsidR="0039287E" w:rsidRPr="001B00D6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69178BFD" w14:textId="2ACA4260" w:rsidR="00AB2967" w:rsidRPr="001B00D6" w:rsidRDefault="0039287E" w:rsidP="0039287E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Pod-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nku 1</w:t>
      </w:r>
      <w:r w:rsidR="00FA3343"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FA3343"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Smluvních podmínek nést veškerou odpovědnost za péči o Dílo a Věci určené pro dílo, a to od Data zahájení prací až do doby vydání Potvrzení o převzetí Díla, kromě činností zajišťovaných Objednatelem podle článku III. B</w:t>
      </w:r>
      <w:r w:rsidR="003A357C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</w:t>
      </w:r>
    </w:p>
    <w:p w14:paraId="228A5030" w14:textId="65652552" w:rsidR="00AB2967" w:rsidRPr="001B00D6" w:rsidRDefault="00915366" w:rsidP="00915366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Zajistit všechna nezbytná povolení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provozu na komunikaci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a to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pravy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="00874E12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</w:p>
    <w:p w14:paraId="2F330387" w14:textId="632A1850" w:rsidR="00AB2967" w:rsidRPr="001B00D6" w:rsidRDefault="00874E12" w:rsidP="00874E12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Zajistit potřebné podklady k vydání rozhodnutí o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tj.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ipravit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echny doklady nutn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dosti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vyd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rozhodnut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(doklady o kvalit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hlavn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mostn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prohl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dky, stanoviska dot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org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vy apod.)</w:t>
      </w:r>
      <w:r w:rsidR="003A357C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</w:t>
      </w:r>
    </w:p>
    <w:p w14:paraId="531B0D76" w14:textId="6EA3F89B" w:rsidR="00AB2967" w:rsidRPr="001B00D6" w:rsidRDefault="00874E12" w:rsidP="00874E12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5.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Zajišťovat běžnou údržbu Díla a dopravního značení stanoveného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mci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pravy provozu (d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le jen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„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DIO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“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), a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po celou Dobu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4FE04347" w14:textId="38A9656D" w:rsidR="00AB2967" w:rsidRPr="001B00D6" w:rsidRDefault="0098745A" w:rsidP="0098745A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6.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Provádět potřebné opravy Díla nezpůsobené veřejným provozem a opravy DIO,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slušnými ustanoveními Smluvních podmínek. U škod na DIO, způsobených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sledku dopravn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nehod, prov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 neprodlen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odstran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takov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kody a 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DIO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stavu, a to samostatn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nebo po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Objednatele.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 </w:t>
      </w:r>
    </w:p>
    <w:p w14:paraId="6981EBB5" w14:textId="43188928" w:rsidR="00AB2967" w:rsidRPr="001B00D6" w:rsidRDefault="0098745A" w:rsidP="0098745A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7.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Být součinný Objednateli/</w:t>
      </w:r>
      <w:r w:rsidR="0041191A">
        <w:rPr>
          <w:rFonts w:ascii="Book Antiqua" w:eastAsia="Times New Roman" w:hAnsi="Book Antiqua" w:cs="Arial"/>
          <w:sz w:val="24"/>
          <w:szCs w:val="24"/>
          <w:lang w:eastAsia="cs-CZ"/>
        </w:rPr>
        <w:t>Zástupci objednatele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při projednání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zaji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šť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ovatelem zimn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by o zp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sobu a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prov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zimn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by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a za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nek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konem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 13/1997 Sb., o pozemn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komunikac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ch, ve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pozd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edpis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a vyhl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kou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 104/1997 Sb., v</w:t>
      </w:r>
      <w:r w:rsidR="000D0206">
        <w:rPr>
          <w:rFonts w:ascii="Times New Roman" w:eastAsia="Times New Roman" w:hAnsi="Times New Roman" w:cs="Times New Roman"/>
          <w:sz w:val="24"/>
          <w:szCs w:val="24"/>
          <w:lang w:eastAsia="cs-CZ"/>
        </w:rPr>
        <w:t>e znění pozdějších předpisů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Připojit se ke </w:t>
      </w:r>
      <w:r w:rsidR="00785577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mlouvě o dílo mezi Objednatelem a subjektem, který bude zimní údržbu provádět a zajišťovat. Tímto ustanovením není dotčena povinnost Objednatele zajistit a hradit zimní údržbu.  </w:t>
      </w:r>
    </w:p>
    <w:p w14:paraId="383C74B1" w14:textId="3B36C9A5" w:rsidR="00AB2967" w:rsidRPr="001B00D6" w:rsidRDefault="00785577" w:rsidP="0078557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8.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Provádět konkrétní činnosti a úkony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tomu, aby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lo, kter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je uvedeno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bylo dokon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eno takov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zp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sobem, aby mohlo 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 Objednatelem vyd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no Potvrzen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Doby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  </w:t>
      </w:r>
    </w:p>
    <w:p w14:paraId="02558066" w14:textId="77777777" w:rsidR="00AB2967" w:rsidRPr="001B00D6" w:rsidRDefault="00AB2967" w:rsidP="00AB2967">
      <w:pPr>
        <w:spacing w:after="0" w:line="240" w:lineRule="auto"/>
        <w:ind w:left="70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52B7138" w14:textId="4412B6EA" w:rsidR="00AB2967" w:rsidRDefault="00AB2967" w:rsidP="00AB2967">
      <w:pPr>
        <w:spacing w:after="0" w:line="240" w:lineRule="auto"/>
        <w:ind w:left="345" w:hanging="345"/>
        <w:jc w:val="both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 B. Povinnosti Objednatele: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1D000E9E" w14:textId="77777777" w:rsidR="005F55A1" w:rsidRPr="001B00D6" w:rsidRDefault="005F55A1" w:rsidP="00AB2967">
      <w:pPr>
        <w:spacing w:after="0" w:line="240" w:lineRule="auto"/>
        <w:ind w:left="345" w:hanging="34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0EA3329D" w14:textId="62E60F73" w:rsidR="00AB2967" w:rsidRPr="001B00D6" w:rsidRDefault="005F55A1" w:rsidP="005F55A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Poskytnout Zhotoviteli součinnost při zajišťování podkladů potřebných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a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innosti s 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</w:t>
      </w:r>
      <w:r w:rsidR="00AB2967" w:rsidRPr="001B00D6">
        <w:rPr>
          <w:rFonts w:ascii="Book Antiqua" w:eastAsia="Times New Roman" w:hAnsi="Book Antiqua" w:cs="Arial"/>
          <w:color w:val="339966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zajistit rozhodnutí k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Díla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do předčasného užívání. </w:t>
      </w:r>
    </w:p>
    <w:p w14:paraId="25D95D2B" w14:textId="41CEEC2E" w:rsidR="00AB2967" w:rsidRPr="001B00D6" w:rsidRDefault="005D3971" w:rsidP="005D397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Postupovat podle Pod-článku </w:t>
      </w:r>
      <w:r w:rsidR="006A296E">
        <w:rPr>
          <w:rFonts w:ascii="Book Antiqua" w:eastAsia="Times New Roman" w:hAnsi="Book Antiqua" w:cs="Arial"/>
          <w:sz w:val="24"/>
          <w:szCs w:val="24"/>
          <w:lang w:eastAsia="cs-CZ"/>
        </w:rPr>
        <w:t>13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6A296E"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6A296E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Smluvních podmínek při odstraňování důsledků předčasného užívání, které vedou ke ztrátě nebo škodě na Díle, a které jsou rizikem Objednatele.  </w:t>
      </w:r>
    </w:p>
    <w:p w14:paraId="1ED813F0" w14:textId="586DDFFE" w:rsidR="00AB2967" w:rsidRPr="001B00D6" w:rsidRDefault="005D3971" w:rsidP="005D397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Zajistit potřebné opravy škod a opotřebení Díla způsobených výhradně 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sledku ve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ejn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ho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r w:rsidR="004806E6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provozu,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 to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 do původního stavu. Tímto ustanovením není dotčena odpovědnost Zhotovitele za vady Díla a záruční doba Díla dle Smlouvy.   </w:t>
      </w:r>
    </w:p>
    <w:p w14:paraId="6281A571" w14:textId="7BFEAD54" w:rsidR="00AB2967" w:rsidRPr="001B00D6" w:rsidRDefault="00C65E9C" w:rsidP="00C65E9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sou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innosti se Zhotovitelem projednat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příslušným zajišťovatelem zimní údržby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a Ministerstvem dopravy způsob a podmínky provádění zimní 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lastRenderedPageBreak/>
        <w:t>údržby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Díla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uvedeného do předčasného užívání, a to 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rozsahu a za podm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nek stanoven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ch platn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mi pr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mi p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edpisy.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 </w:t>
      </w:r>
    </w:p>
    <w:p w14:paraId="22B4D64A" w14:textId="694B8394" w:rsidR="00AB2967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5.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Hradit veškeré náklady spojené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prov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 zimn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by po Dobu p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la.</w:t>
      </w:r>
    </w:p>
    <w:p w14:paraId="455AAD80" w14:textId="77777777" w:rsidR="00AB5433" w:rsidRPr="001B00D6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0E8DA07D" w14:textId="77777777" w:rsidR="00AB2967" w:rsidRPr="001B00D6" w:rsidRDefault="00AB2967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IV.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6A529973" w14:textId="42BECED5" w:rsidR="00AB2967" w:rsidRDefault="00AB2967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Běh záruční doby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2D119839" w14:textId="77777777" w:rsidR="00AB5433" w:rsidRPr="001B00D6" w:rsidRDefault="00AB5433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7DD5B9E6" w14:textId="1103A6DA" w:rsidR="00AB2967" w:rsidRPr="001B00D6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Uzavření této Dohody a zahájení předčasného užívání nemá za následek počátek běhu záruční doby Díla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dle Smlouvy.</w:t>
      </w:r>
    </w:p>
    <w:p w14:paraId="0B49A6B1" w14:textId="77777777" w:rsidR="00AB2967" w:rsidRPr="001B00D6" w:rsidRDefault="00AB2967" w:rsidP="00AB2967">
      <w:pPr>
        <w:spacing w:after="0" w:line="240" w:lineRule="auto"/>
        <w:ind w:left="70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38C8AC7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V.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1B4A9CA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Závěrečná ustanovení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AE29EBF" w14:textId="77777777" w:rsidR="00AB2967" w:rsidRPr="001B00D6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F0E29A" w14:textId="16898B96" w:rsidR="00AB2967" w:rsidRPr="001B00D6" w:rsidRDefault="007736D4" w:rsidP="007736D4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Tato Dohoda nabývá účinnosti dnem podpisu této Dohody. Účinnost Dohody zaniká uplynutím Doby předčasného užívání Díla. </w:t>
      </w:r>
    </w:p>
    <w:p w14:paraId="3E31DFEC" w14:textId="25946C69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Tato Dohoda je vyhotovena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6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tisc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ch, z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nich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obdr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Objednatel, dva obdr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Zhotovitel a jeden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stavebn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ad.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2C7F00DC" w14:textId="235F0706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Podmínky sjednané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lze zm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nit jen souhlasnou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obou stran,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to formou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dodatk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Dohodě. </w:t>
      </w:r>
    </w:p>
    <w:p w14:paraId="1F50BEA8" w14:textId="0F9D404F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Účastníci této Dohody prohlašují, že tato je jejich shodnou, souhlasnou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svobodnou vůlí, že nebyla uzavřena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sni nebo za jin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nep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zniv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nek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na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kaz toho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ipojuj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vlastnoru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podpisy.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77AEF87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 </w:t>
      </w:r>
    </w:p>
    <w:p w14:paraId="0E7FBBD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556C8DA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D643C8B" w14:textId="33D5A44C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4E0630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Pardubicích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dne ..................................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4E0630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ardubicích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dne .................................. </w:t>
      </w:r>
    </w:p>
    <w:p w14:paraId="0973892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</w:t>
      </w:r>
    </w:p>
    <w:p w14:paraId="30622D62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4173DE9F" w14:textId="5CBF643A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 Za Objednatele: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 Zhotovitele: </w:t>
      </w:r>
    </w:p>
    <w:p w14:paraId="15304152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746AC2B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D47F577" w14:textId="2607AC65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  ...........................................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.............................................</w:t>
      </w: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      </w:t>
      </w:r>
    </w:p>
    <w:p w14:paraId="4DB34930" w14:textId="3B33E849" w:rsidR="00184876" w:rsidRPr="001B00D6" w:rsidRDefault="00184876" w:rsidP="007E0C2C">
      <w:pPr>
        <w:spacing w:line="240" w:lineRule="auto"/>
        <w:rPr>
          <w:rFonts w:ascii="Book Antiqua" w:hAnsi="Book Antiqua" w:cs="Arial"/>
        </w:rPr>
      </w:pPr>
    </w:p>
    <w:sectPr w:rsidR="00184876" w:rsidRPr="001B00D6" w:rsidSect="0028751C">
      <w:headerReference w:type="default" r:id="rId16"/>
      <w:footerReference w:type="default" r:id="rId17"/>
      <w:headerReference w:type="first" r:id="rId18"/>
      <w:pgSz w:w="11906" w:h="16838"/>
      <w:pgMar w:top="1418" w:right="1417" w:bottom="1417" w:left="1417" w:header="7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B22C" w14:textId="77777777" w:rsidR="00A21FDA" w:rsidRDefault="00A21FDA" w:rsidP="00852575">
      <w:pPr>
        <w:spacing w:after="0" w:line="240" w:lineRule="auto"/>
      </w:pPr>
      <w:r>
        <w:separator/>
      </w:r>
    </w:p>
  </w:endnote>
  <w:endnote w:type="continuationSeparator" w:id="0">
    <w:p w14:paraId="75D0D047" w14:textId="77777777" w:rsidR="00A21FDA" w:rsidRDefault="00A21FDA" w:rsidP="00852575">
      <w:pPr>
        <w:spacing w:after="0" w:line="240" w:lineRule="auto"/>
      </w:pPr>
      <w:r>
        <w:continuationSeparator/>
      </w:r>
    </w:p>
  </w:endnote>
  <w:endnote w:type="continuationNotice" w:id="1">
    <w:p w14:paraId="50D77FDD" w14:textId="77777777" w:rsidR="00A21FDA" w:rsidRDefault="00A21F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999951"/>
      <w:docPartObj>
        <w:docPartGallery w:val="Page Numbers (Bottom of Page)"/>
        <w:docPartUnique/>
      </w:docPartObj>
    </w:sdtPr>
    <w:sdtEndPr/>
    <w:sdtContent>
      <w:p w14:paraId="3FAC3B6E" w14:textId="7BFB29F7" w:rsidR="000C3A34" w:rsidRDefault="000C3A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8829BA" w14:textId="77777777" w:rsidR="000C3A34" w:rsidRDefault="000C3A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51B6" w14:textId="77777777" w:rsidR="00A21FDA" w:rsidRDefault="00A21FDA" w:rsidP="00852575">
      <w:pPr>
        <w:spacing w:after="0" w:line="240" w:lineRule="auto"/>
      </w:pPr>
      <w:r>
        <w:separator/>
      </w:r>
    </w:p>
  </w:footnote>
  <w:footnote w:type="continuationSeparator" w:id="0">
    <w:p w14:paraId="4E9CDCCD" w14:textId="77777777" w:rsidR="00A21FDA" w:rsidRDefault="00A21FDA" w:rsidP="00852575">
      <w:pPr>
        <w:spacing w:after="0" w:line="240" w:lineRule="auto"/>
      </w:pPr>
      <w:r>
        <w:continuationSeparator/>
      </w:r>
    </w:p>
  </w:footnote>
  <w:footnote w:type="continuationNotice" w:id="1">
    <w:p w14:paraId="20AE6C63" w14:textId="77777777" w:rsidR="00A21FDA" w:rsidRDefault="00A21F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D197" w14:textId="143BB9FB" w:rsidR="001363F3" w:rsidRDefault="001363F3" w:rsidP="001363F3">
    <w:pPr>
      <w:pStyle w:val="Zhlav"/>
      <w:ind w:left="0" w:firstLine="0"/>
      <w:rPr>
        <w:noProof/>
        <w:lang w:eastAsia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A8B8" w14:textId="6E858BB9" w:rsidR="0011760D" w:rsidRDefault="004509C3" w:rsidP="0011760D">
    <w:pPr>
      <w:pStyle w:val="Zhlav"/>
      <w:pBdr>
        <w:bottom w:val="single" w:sz="6" w:space="1" w:color="auto"/>
      </w:pBdr>
      <w:jc w:val="right"/>
    </w:pPr>
    <w:r>
      <w:rPr>
        <w:noProof/>
      </w:rPr>
      <w:drawing>
        <wp:inline distT="0" distB="0" distL="0" distR="0" wp14:anchorId="144E351E" wp14:editId="17586B96">
          <wp:extent cx="1274445" cy="731520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760D">
      <w:tab/>
    </w:r>
    <w:r w:rsidR="0011760D">
      <w:rPr>
        <w:noProof/>
        <w:lang w:eastAsia="cs-CZ"/>
      </w:rPr>
      <w:t xml:space="preserve">                                                    </w:t>
    </w:r>
    <w:r w:rsidR="0011760D">
      <w:rPr>
        <w:noProof/>
        <w:lang w:eastAsia="cs-CZ"/>
      </w:rPr>
      <w:drawing>
        <wp:inline distT="0" distB="0" distL="0" distR="0" wp14:anchorId="7E701776" wp14:editId="2D410DF8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B8DAF" w14:textId="7AAC1B8B" w:rsidR="0011760D" w:rsidRDefault="001176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47D4C"/>
    <w:multiLevelType w:val="multilevel"/>
    <w:tmpl w:val="45CE6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C63EB"/>
    <w:multiLevelType w:val="hybridMultilevel"/>
    <w:tmpl w:val="EE525EDE"/>
    <w:lvl w:ilvl="0" w:tplc="E1FC21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2464"/>
    <w:multiLevelType w:val="multilevel"/>
    <w:tmpl w:val="9C0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4E1004"/>
    <w:multiLevelType w:val="multilevel"/>
    <w:tmpl w:val="1BE8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7B241F"/>
    <w:multiLevelType w:val="multilevel"/>
    <w:tmpl w:val="EF5ADFC2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99E6CFE"/>
    <w:multiLevelType w:val="multilevel"/>
    <w:tmpl w:val="44E6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202E21"/>
    <w:multiLevelType w:val="multilevel"/>
    <w:tmpl w:val="B3ECD88C"/>
    <w:lvl w:ilvl="0">
      <w:start w:val="1"/>
      <w:numFmt w:val="decimal"/>
      <w:pStyle w:val="slolnku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850"/>
        </w:tabs>
        <w:ind w:left="850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902"/>
        </w:tabs>
        <w:ind w:left="902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326F77A5"/>
    <w:multiLevelType w:val="multilevel"/>
    <w:tmpl w:val="8C3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BF77CC"/>
    <w:multiLevelType w:val="multilevel"/>
    <w:tmpl w:val="1EC4A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91C67"/>
    <w:multiLevelType w:val="hybridMultilevel"/>
    <w:tmpl w:val="8A8CB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108"/>
    <w:multiLevelType w:val="multilevel"/>
    <w:tmpl w:val="C75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1A4C69"/>
    <w:multiLevelType w:val="hybridMultilevel"/>
    <w:tmpl w:val="8C5C1BBA"/>
    <w:lvl w:ilvl="0" w:tplc="856C1C26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6166F1BE">
      <w:numFmt w:val="decimal"/>
      <w:lvlText w:val=""/>
      <w:lvlJc w:val="left"/>
    </w:lvl>
    <w:lvl w:ilvl="2" w:tplc="CCB60BF0">
      <w:numFmt w:val="decimal"/>
      <w:lvlText w:val=""/>
      <w:lvlJc w:val="left"/>
    </w:lvl>
    <w:lvl w:ilvl="3" w:tplc="4A286338">
      <w:numFmt w:val="decimal"/>
      <w:lvlText w:val=""/>
      <w:lvlJc w:val="left"/>
    </w:lvl>
    <w:lvl w:ilvl="4" w:tplc="BA7A5DBA">
      <w:numFmt w:val="decimal"/>
      <w:lvlText w:val=""/>
      <w:lvlJc w:val="left"/>
    </w:lvl>
    <w:lvl w:ilvl="5" w:tplc="1DB04338">
      <w:numFmt w:val="decimal"/>
      <w:lvlText w:val=""/>
      <w:lvlJc w:val="left"/>
    </w:lvl>
    <w:lvl w:ilvl="6" w:tplc="1B501BFE">
      <w:numFmt w:val="decimal"/>
      <w:lvlText w:val=""/>
      <w:lvlJc w:val="left"/>
    </w:lvl>
    <w:lvl w:ilvl="7" w:tplc="5296A842">
      <w:numFmt w:val="decimal"/>
      <w:lvlText w:val=""/>
      <w:lvlJc w:val="left"/>
    </w:lvl>
    <w:lvl w:ilvl="8" w:tplc="9802F5B0">
      <w:numFmt w:val="decimal"/>
      <w:lvlText w:val=""/>
      <w:lvlJc w:val="left"/>
    </w:lvl>
  </w:abstractNum>
  <w:abstractNum w:abstractNumId="13" w15:restartNumberingAfterBreak="0">
    <w:nsid w:val="505C314F"/>
    <w:multiLevelType w:val="multilevel"/>
    <w:tmpl w:val="9CDC3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0224D5"/>
    <w:multiLevelType w:val="multilevel"/>
    <w:tmpl w:val="5C8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7C5328"/>
    <w:multiLevelType w:val="multilevel"/>
    <w:tmpl w:val="EEA25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E7172D"/>
    <w:multiLevelType w:val="multilevel"/>
    <w:tmpl w:val="7846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213B55"/>
    <w:multiLevelType w:val="multilevel"/>
    <w:tmpl w:val="FD540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36294E"/>
    <w:multiLevelType w:val="hybridMultilevel"/>
    <w:tmpl w:val="AC70BCFE"/>
    <w:lvl w:ilvl="0" w:tplc="567074BC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AE324966">
      <w:numFmt w:val="decimal"/>
      <w:lvlText w:val=""/>
      <w:lvlJc w:val="left"/>
    </w:lvl>
    <w:lvl w:ilvl="2" w:tplc="3DE4D630">
      <w:numFmt w:val="decimal"/>
      <w:lvlText w:val=""/>
      <w:lvlJc w:val="left"/>
    </w:lvl>
    <w:lvl w:ilvl="3" w:tplc="7578128C">
      <w:numFmt w:val="decimal"/>
      <w:lvlText w:val=""/>
      <w:lvlJc w:val="left"/>
    </w:lvl>
    <w:lvl w:ilvl="4" w:tplc="F83CBECE">
      <w:numFmt w:val="decimal"/>
      <w:lvlText w:val=""/>
      <w:lvlJc w:val="left"/>
    </w:lvl>
    <w:lvl w:ilvl="5" w:tplc="74D21798">
      <w:numFmt w:val="decimal"/>
      <w:lvlText w:val=""/>
      <w:lvlJc w:val="left"/>
    </w:lvl>
    <w:lvl w:ilvl="6" w:tplc="69F6700C">
      <w:numFmt w:val="decimal"/>
      <w:lvlText w:val=""/>
      <w:lvlJc w:val="left"/>
    </w:lvl>
    <w:lvl w:ilvl="7" w:tplc="DDD0F9D2">
      <w:numFmt w:val="decimal"/>
      <w:lvlText w:val=""/>
      <w:lvlJc w:val="left"/>
    </w:lvl>
    <w:lvl w:ilvl="8" w:tplc="99141B5E">
      <w:numFmt w:val="decimal"/>
      <w:lvlText w:val=""/>
      <w:lvlJc w:val="left"/>
    </w:lvl>
  </w:abstractNum>
  <w:abstractNum w:abstractNumId="19" w15:restartNumberingAfterBreak="0">
    <w:nsid w:val="74F074AA"/>
    <w:multiLevelType w:val="multilevel"/>
    <w:tmpl w:val="E4F0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9820AE"/>
    <w:multiLevelType w:val="multilevel"/>
    <w:tmpl w:val="0F1AC290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21" w15:restartNumberingAfterBreak="0">
    <w:nsid w:val="7899640A"/>
    <w:multiLevelType w:val="hybridMultilevel"/>
    <w:tmpl w:val="040A39D0"/>
    <w:lvl w:ilvl="0" w:tplc="A33E0076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C2C9A"/>
    <w:multiLevelType w:val="multilevel"/>
    <w:tmpl w:val="B03C7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511DE0"/>
    <w:multiLevelType w:val="hybridMultilevel"/>
    <w:tmpl w:val="7E526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64795">
    <w:abstractNumId w:val="0"/>
  </w:num>
  <w:num w:numId="2" w16cid:durableId="141585771">
    <w:abstractNumId w:val="20"/>
  </w:num>
  <w:num w:numId="3" w16cid:durableId="1875381121">
    <w:abstractNumId w:val="5"/>
  </w:num>
  <w:num w:numId="4" w16cid:durableId="2006280233">
    <w:abstractNumId w:val="18"/>
  </w:num>
  <w:num w:numId="5" w16cid:durableId="1232891580">
    <w:abstractNumId w:val="12"/>
  </w:num>
  <w:num w:numId="6" w16cid:durableId="1902594741">
    <w:abstractNumId w:val="22"/>
  </w:num>
  <w:num w:numId="7" w16cid:durableId="1809205926">
    <w:abstractNumId w:val="7"/>
  </w:num>
  <w:num w:numId="8" w16cid:durableId="736823968">
    <w:abstractNumId w:val="19"/>
  </w:num>
  <w:num w:numId="9" w16cid:durableId="685061258">
    <w:abstractNumId w:val="1"/>
  </w:num>
  <w:num w:numId="10" w16cid:durableId="437679558">
    <w:abstractNumId w:val="15"/>
  </w:num>
  <w:num w:numId="11" w16cid:durableId="1152261409">
    <w:abstractNumId w:val="9"/>
  </w:num>
  <w:num w:numId="12" w16cid:durableId="518475412">
    <w:abstractNumId w:val="16"/>
  </w:num>
  <w:num w:numId="13" w16cid:durableId="1687518674">
    <w:abstractNumId w:val="8"/>
  </w:num>
  <w:num w:numId="14" w16cid:durableId="1761484539">
    <w:abstractNumId w:val="3"/>
  </w:num>
  <w:num w:numId="15" w16cid:durableId="80562704">
    <w:abstractNumId w:val="11"/>
  </w:num>
  <w:num w:numId="16" w16cid:durableId="562915760">
    <w:abstractNumId w:val="13"/>
  </w:num>
  <w:num w:numId="17" w16cid:durableId="102657087">
    <w:abstractNumId w:val="4"/>
  </w:num>
  <w:num w:numId="18" w16cid:durableId="786659659">
    <w:abstractNumId w:val="6"/>
  </w:num>
  <w:num w:numId="19" w16cid:durableId="2028948764">
    <w:abstractNumId w:val="14"/>
  </w:num>
  <w:num w:numId="20" w16cid:durableId="1921209281">
    <w:abstractNumId w:val="17"/>
  </w:num>
  <w:num w:numId="21" w16cid:durableId="512647853">
    <w:abstractNumId w:val="23"/>
  </w:num>
  <w:num w:numId="22" w16cid:durableId="555363255">
    <w:abstractNumId w:val="2"/>
  </w:num>
  <w:num w:numId="23" w16cid:durableId="782186276">
    <w:abstractNumId w:val="10"/>
  </w:num>
  <w:num w:numId="24" w16cid:durableId="1789739892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75"/>
    <w:rsid w:val="00000D09"/>
    <w:rsid w:val="00005603"/>
    <w:rsid w:val="00005B05"/>
    <w:rsid w:val="00020010"/>
    <w:rsid w:val="00025CF1"/>
    <w:rsid w:val="0003108A"/>
    <w:rsid w:val="00032DF6"/>
    <w:rsid w:val="00043A16"/>
    <w:rsid w:val="00043E89"/>
    <w:rsid w:val="000443F7"/>
    <w:rsid w:val="00045E53"/>
    <w:rsid w:val="00055EA9"/>
    <w:rsid w:val="00061734"/>
    <w:rsid w:val="000641A2"/>
    <w:rsid w:val="00072070"/>
    <w:rsid w:val="0008489C"/>
    <w:rsid w:val="00092111"/>
    <w:rsid w:val="00092645"/>
    <w:rsid w:val="000B1F6F"/>
    <w:rsid w:val="000B2EE1"/>
    <w:rsid w:val="000B3F94"/>
    <w:rsid w:val="000C3773"/>
    <w:rsid w:val="000C3A34"/>
    <w:rsid w:val="000C59C1"/>
    <w:rsid w:val="000D0206"/>
    <w:rsid w:val="000D2156"/>
    <w:rsid w:val="000D409F"/>
    <w:rsid w:val="000D7C94"/>
    <w:rsid w:val="000D7D19"/>
    <w:rsid w:val="000E0CF7"/>
    <w:rsid w:val="000E7684"/>
    <w:rsid w:val="000F1361"/>
    <w:rsid w:val="000F21BA"/>
    <w:rsid w:val="000F7912"/>
    <w:rsid w:val="00103D64"/>
    <w:rsid w:val="00107837"/>
    <w:rsid w:val="00110570"/>
    <w:rsid w:val="0011092E"/>
    <w:rsid w:val="001150EC"/>
    <w:rsid w:val="0011527E"/>
    <w:rsid w:val="0011760D"/>
    <w:rsid w:val="00125A37"/>
    <w:rsid w:val="00125F43"/>
    <w:rsid w:val="00126453"/>
    <w:rsid w:val="00130E49"/>
    <w:rsid w:val="001317EA"/>
    <w:rsid w:val="00132001"/>
    <w:rsid w:val="001363F3"/>
    <w:rsid w:val="00136653"/>
    <w:rsid w:val="00136914"/>
    <w:rsid w:val="00141416"/>
    <w:rsid w:val="00156D69"/>
    <w:rsid w:val="00162149"/>
    <w:rsid w:val="0016705B"/>
    <w:rsid w:val="00167C96"/>
    <w:rsid w:val="00167CAB"/>
    <w:rsid w:val="00167CDF"/>
    <w:rsid w:val="00172737"/>
    <w:rsid w:val="001739BF"/>
    <w:rsid w:val="00182B33"/>
    <w:rsid w:val="00184876"/>
    <w:rsid w:val="00184EFD"/>
    <w:rsid w:val="00187ED2"/>
    <w:rsid w:val="00191589"/>
    <w:rsid w:val="00191A07"/>
    <w:rsid w:val="0019299B"/>
    <w:rsid w:val="00193ABB"/>
    <w:rsid w:val="0019513C"/>
    <w:rsid w:val="001A1A82"/>
    <w:rsid w:val="001A7D34"/>
    <w:rsid w:val="001B00D6"/>
    <w:rsid w:val="001B2C92"/>
    <w:rsid w:val="001B46A3"/>
    <w:rsid w:val="001C3D77"/>
    <w:rsid w:val="001D0ACD"/>
    <w:rsid w:val="001E0FA3"/>
    <w:rsid w:val="001E4D71"/>
    <w:rsid w:val="001E5112"/>
    <w:rsid w:val="001F0EB7"/>
    <w:rsid w:val="001F63AC"/>
    <w:rsid w:val="00201135"/>
    <w:rsid w:val="00202BC8"/>
    <w:rsid w:val="00205502"/>
    <w:rsid w:val="00210A2F"/>
    <w:rsid w:val="002112B2"/>
    <w:rsid w:val="0021293A"/>
    <w:rsid w:val="00223C55"/>
    <w:rsid w:val="00225653"/>
    <w:rsid w:val="00227D1A"/>
    <w:rsid w:val="00252FA9"/>
    <w:rsid w:val="002560C2"/>
    <w:rsid w:val="00270372"/>
    <w:rsid w:val="002716A9"/>
    <w:rsid w:val="002868AA"/>
    <w:rsid w:val="0028751C"/>
    <w:rsid w:val="00292422"/>
    <w:rsid w:val="002C1424"/>
    <w:rsid w:val="002C22D9"/>
    <w:rsid w:val="002C65CC"/>
    <w:rsid w:val="002C7DF4"/>
    <w:rsid w:val="002E0671"/>
    <w:rsid w:val="002E09D7"/>
    <w:rsid w:val="002E177B"/>
    <w:rsid w:val="002F2B78"/>
    <w:rsid w:val="002F4978"/>
    <w:rsid w:val="00303AE7"/>
    <w:rsid w:val="003107E9"/>
    <w:rsid w:val="003212CE"/>
    <w:rsid w:val="00321469"/>
    <w:rsid w:val="00326BF0"/>
    <w:rsid w:val="00333482"/>
    <w:rsid w:val="0033369B"/>
    <w:rsid w:val="00346C8C"/>
    <w:rsid w:val="003474C5"/>
    <w:rsid w:val="00363AC6"/>
    <w:rsid w:val="00365FC9"/>
    <w:rsid w:val="0036756A"/>
    <w:rsid w:val="00372483"/>
    <w:rsid w:val="00372B96"/>
    <w:rsid w:val="00373377"/>
    <w:rsid w:val="00391602"/>
    <w:rsid w:val="0039287E"/>
    <w:rsid w:val="00393BC6"/>
    <w:rsid w:val="003A357C"/>
    <w:rsid w:val="003A4BBA"/>
    <w:rsid w:val="003A7699"/>
    <w:rsid w:val="003B30C3"/>
    <w:rsid w:val="003C0792"/>
    <w:rsid w:val="003C274C"/>
    <w:rsid w:val="003C3DC0"/>
    <w:rsid w:val="003C4DEA"/>
    <w:rsid w:val="003D5671"/>
    <w:rsid w:val="003E3FD9"/>
    <w:rsid w:val="003F2CB0"/>
    <w:rsid w:val="003F4284"/>
    <w:rsid w:val="0040295B"/>
    <w:rsid w:val="0041191A"/>
    <w:rsid w:val="004221FA"/>
    <w:rsid w:val="00431876"/>
    <w:rsid w:val="00434813"/>
    <w:rsid w:val="00436000"/>
    <w:rsid w:val="00450897"/>
    <w:rsid w:val="004509C3"/>
    <w:rsid w:val="0045110C"/>
    <w:rsid w:val="00452345"/>
    <w:rsid w:val="00460CF8"/>
    <w:rsid w:val="004615DC"/>
    <w:rsid w:val="00462250"/>
    <w:rsid w:val="00462EC7"/>
    <w:rsid w:val="00465CE1"/>
    <w:rsid w:val="00472FEA"/>
    <w:rsid w:val="00473EC4"/>
    <w:rsid w:val="00474B05"/>
    <w:rsid w:val="004767FD"/>
    <w:rsid w:val="00477A76"/>
    <w:rsid w:val="00480156"/>
    <w:rsid w:val="004806E6"/>
    <w:rsid w:val="00483259"/>
    <w:rsid w:val="004901A6"/>
    <w:rsid w:val="00492FAD"/>
    <w:rsid w:val="00493560"/>
    <w:rsid w:val="00496267"/>
    <w:rsid w:val="00497DDF"/>
    <w:rsid w:val="004A0765"/>
    <w:rsid w:val="004A35DD"/>
    <w:rsid w:val="004A689C"/>
    <w:rsid w:val="004A7E5E"/>
    <w:rsid w:val="004B49F2"/>
    <w:rsid w:val="004B51EB"/>
    <w:rsid w:val="004C7A0E"/>
    <w:rsid w:val="004D04B6"/>
    <w:rsid w:val="004D27ED"/>
    <w:rsid w:val="004D4367"/>
    <w:rsid w:val="004E0630"/>
    <w:rsid w:val="004E0678"/>
    <w:rsid w:val="004E5EBE"/>
    <w:rsid w:val="004F3410"/>
    <w:rsid w:val="004F7316"/>
    <w:rsid w:val="00506239"/>
    <w:rsid w:val="00506BDC"/>
    <w:rsid w:val="00506FD7"/>
    <w:rsid w:val="0051231C"/>
    <w:rsid w:val="00517717"/>
    <w:rsid w:val="0052733D"/>
    <w:rsid w:val="00536A75"/>
    <w:rsid w:val="00544B49"/>
    <w:rsid w:val="00546C3A"/>
    <w:rsid w:val="0055199C"/>
    <w:rsid w:val="005532CE"/>
    <w:rsid w:val="00555ACD"/>
    <w:rsid w:val="00556964"/>
    <w:rsid w:val="00561A39"/>
    <w:rsid w:val="00574771"/>
    <w:rsid w:val="0057546A"/>
    <w:rsid w:val="00575915"/>
    <w:rsid w:val="00576EB5"/>
    <w:rsid w:val="005927C9"/>
    <w:rsid w:val="00596CC2"/>
    <w:rsid w:val="005B5C9F"/>
    <w:rsid w:val="005C15DA"/>
    <w:rsid w:val="005C1D47"/>
    <w:rsid w:val="005C3D02"/>
    <w:rsid w:val="005C6781"/>
    <w:rsid w:val="005C7238"/>
    <w:rsid w:val="005D3971"/>
    <w:rsid w:val="005E11D4"/>
    <w:rsid w:val="005F168D"/>
    <w:rsid w:val="005F55A1"/>
    <w:rsid w:val="00604D52"/>
    <w:rsid w:val="00606726"/>
    <w:rsid w:val="0061064A"/>
    <w:rsid w:val="00610D44"/>
    <w:rsid w:val="00616C5C"/>
    <w:rsid w:val="00642511"/>
    <w:rsid w:val="00651AF1"/>
    <w:rsid w:val="00664003"/>
    <w:rsid w:val="006649F7"/>
    <w:rsid w:val="00667915"/>
    <w:rsid w:val="00677FE0"/>
    <w:rsid w:val="00681614"/>
    <w:rsid w:val="00683912"/>
    <w:rsid w:val="006844A9"/>
    <w:rsid w:val="0069596E"/>
    <w:rsid w:val="0069684F"/>
    <w:rsid w:val="006A0329"/>
    <w:rsid w:val="006A09C6"/>
    <w:rsid w:val="006A296E"/>
    <w:rsid w:val="006A43A6"/>
    <w:rsid w:val="006A48E4"/>
    <w:rsid w:val="006A6845"/>
    <w:rsid w:val="006A79A3"/>
    <w:rsid w:val="006B0B8E"/>
    <w:rsid w:val="006C0627"/>
    <w:rsid w:val="006C068A"/>
    <w:rsid w:val="006C204D"/>
    <w:rsid w:val="006C2BF3"/>
    <w:rsid w:val="006C391D"/>
    <w:rsid w:val="006C4F12"/>
    <w:rsid w:val="006E5336"/>
    <w:rsid w:val="006F1DEF"/>
    <w:rsid w:val="006F2368"/>
    <w:rsid w:val="00700612"/>
    <w:rsid w:val="00701882"/>
    <w:rsid w:val="007138CE"/>
    <w:rsid w:val="00717480"/>
    <w:rsid w:val="00722139"/>
    <w:rsid w:val="00722B11"/>
    <w:rsid w:val="00723990"/>
    <w:rsid w:val="00732D56"/>
    <w:rsid w:val="00733A23"/>
    <w:rsid w:val="0073430F"/>
    <w:rsid w:val="0073543D"/>
    <w:rsid w:val="00735E05"/>
    <w:rsid w:val="00747ABE"/>
    <w:rsid w:val="007534A8"/>
    <w:rsid w:val="007729D4"/>
    <w:rsid w:val="007736D4"/>
    <w:rsid w:val="0077476A"/>
    <w:rsid w:val="00781D66"/>
    <w:rsid w:val="00785577"/>
    <w:rsid w:val="00785AB7"/>
    <w:rsid w:val="007965FA"/>
    <w:rsid w:val="0079791B"/>
    <w:rsid w:val="007A137C"/>
    <w:rsid w:val="007A1C30"/>
    <w:rsid w:val="007A590F"/>
    <w:rsid w:val="007B1070"/>
    <w:rsid w:val="007B462B"/>
    <w:rsid w:val="007B50C0"/>
    <w:rsid w:val="007C5832"/>
    <w:rsid w:val="007C68DB"/>
    <w:rsid w:val="007C6AA0"/>
    <w:rsid w:val="007D1D7F"/>
    <w:rsid w:val="007D7F36"/>
    <w:rsid w:val="007E0C2C"/>
    <w:rsid w:val="007E6B44"/>
    <w:rsid w:val="007E7737"/>
    <w:rsid w:val="007F0432"/>
    <w:rsid w:val="007F35B3"/>
    <w:rsid w:val="008062EB"/>
    <w:rsid w:val="0080D6C2"/>
    <w:rsid w:val="00811C29"/>
    <w:rsid w:val="00815B07"/>
    <w:rsid w:val="0081763A"/>
    <w:rsid w:val="00821DC4"/>
    <w:rsid w:val="0082273A"/>
    <w:rsid w:val="00824009"/>
    <w:rsid w:val="008267AC"/>
    <w:rsid w:val="00830A34"/>
    <w:rsid w:val="00832CCB"/>
    <w:rsid w:val="008330F2"/>
    <w:rsid w:val="008347EA"/>
    <w:rsid w:val="00834F69"/>
    <w:rsid w:val="00840C38"/>
    <w:rsid w:val="00844382"/>
    <w:rsid w:val="00852575"/>
    <w:rsid w:val="00852D60"/>
    <w:rsid w:val="00857F8B"/>
    <w:rsid w:val="0086284E"/>
    <w:rsid w:val="00863E61"/>
    <w:rsid w:val="00867D90"/>
    <w:rsid w:val="00874E12"/>
    <w:rsid w:val="008977FA"/>
    <w:rsid w:val="008A1536"/>
    <w:rsid w:val="008A1B1C"/>
    <w:rsid w:val="008C2DF0"/>
    <w:rsid w:val="008C35D0"/>
    <w:rsid w:val="008D4BFE"/>
    <w:rsid w:val="008E1875"/>
    <w:rsid w:val="008F639D"/>
    <w:rsid w:val="00900F28"/>
    <w:rsid w:val="00906B1F"/>
    <w:rsid w:val="009116BC"/>
    <w:rsid w:val="00914E4A"/>
    <w:rsid w:val="00915366"/>
    <w:rsid w:val="009174A8"/>
    <w:rsid w:val="00921AC5"/>
    <w:rsid w:val="00922218"/>
    <w:rsid w:val="00925D64"/>
    <w:rsid w:val="009374DA"/>
    <w:rsid w:val="00942B39"/>
    <w:rsid w:val="00943558"/>
    <w:rsid w:val="00966D68"/>
    <w:rsid w:val="009803AD"/>
    <w:rsid w:val="009844B9"/>
    <w:rsid w:val="0098745A"/>
    <w:rsid w:val="00987D7E"/>
    <w:rsid w:val="00992C36"/>
    <w:rsid w:val="009A0FBB"/>
    <w:rsid w:val="009A5D97"/>
    <w:rsid w:val="009A6447"/>
    <w:rsid w:val="009B6723"/>
    <w:rsid w:val="009C2D7D"/>
    <w:rsid w:val="009C54A7"/>
    <w:rsid w:val="009E0F67"/>
    <w:rsid w:val="009E4D2D"/>
    <w:rsid w:val="00A079AD"/>
    <w:rsid w:val="00A11EFA"/>
    <w:rsid w:val="00A142B8"/>
    <w:rsid w:val="00A21FDA"/>
    <w:rsid w:val="00A23209"/>
    <w:rsid w:val="00A23E73"/>
    <w:rsid w:val="00A265DE"/>
    <w:rsid w:val="00A27FB0"/>
    <w:rsid w:val="00A40BC3"/>
    <w:rsid w:val="00A45AB9"/>
    <w:rsid w:val="00A53BE3"/>
    <w:rsid w:val="00A600B1"/>
    <w:rsid w:val="00A67DE8"/>
    <w:rsid w:val="00A70D02"/>
    <w:rsid w:val="00A7171D"/>
    <w:rsid w:val="00A74A7A"/>
    <w:rsid w:val="00A80560"/>
    <w:rsid w:val="00A85CFD"/>
    <w:rsid w:val="00A95EE3"/>
    <w:rsid w:val="00AA139F"/>
    <w:rsid w:val="00AB2967"/>
    <w:rsid w:val="00AB2D0F"/>
    <w:rsid w:val="00AB5433"/>
    <w:rsid w:val="00AB68CB"/>
    <w:rsid w:val="00AB7470"/>
    <w:rsid w:val="00AB79BE"/>
    <w:rsid w:val="00AD08BB"/>
    <w:rsid w:val="00AD1FEA"/>
    <w:rsid w:val="00AE403A"/>
    <w:rsid w:val="00AE6EFF"/>
    <w:rsid w:val="00B03FFA"/>
    <w:rsid w:val="00B14063"/>
    <w:rsid w:val="00B1731A"/>
    <w:rsid w:val="00B1772A"/>
    <w:rsid w:val="00B21B77"/>
    <w:rsid w:val="00B23AB7"/>
    <w:rsid w:val="00B25C42"/>
    <w:rsid w:val="00B304BF"/>
    <w:rsid w:val="00B30A34"/>
    <w:rsid w:val="00B370D1"/>
    <w:rsid w:val="00B46B82"/>
    <w:rsid w:val="00B54827"/>
    <w:rsid w:val="00B54882"/>
    <w:rsid w:val="00B605DD"/>
    <w:rsid w:val="00B63A63"/>
    <w:rsid w:val="00B65F61"/>
    <w:rsid w:val="00B740BB"/>
    <w:rsid w:val="00B80B84"/>
    <w:rsid w:val="00B81C27"/>
    <w:rsid w:val="00B86A1F"/>
    <w:rsid w:val="00B874C4"/>
    <w:rsid w:val="00B90A13"/>
    <w:rsid w:val="00B90EB7"/>
    <w:rsid w:val="00B952AB"/>
    <w:rsid w:val="00B97051"/>
    <w:rsid w:val="00BA0EA3"/>
    <w:rsid w:val="00BA3438"/>
    <w:rsid w:val="00BA41CC"/>
    <w:rsid w:val="00BA627F"/>
    <w:rsid w:val="00BA7242"/>
    <w:rsid w:val="00BB6187"/>
    <w:rsid w:val="00BC0A93"/>
    <w:rsid w:val="00BD08A0"/>
    <w:rsid w:val="00BD5180"/>
    <w:rsid w:val="00BD54F7"/>
    <w:rsid w:val="00BF145B"/>
    <w:rsid w:val="00BF7265"/>
    <w:rsid w:val="00C069AF"/>
    <w:rsid w:val="00C07A8A"/>
    <w:rsid w:val="00C263CD"/>
    <w:rsid w:val="00C27D1A"/>
    <w:rsid w:val="00C27FE5"/>
    <w:rsid w:val="00C30833"/>
    <w:rsid w:val="00C40904"/>
    <w:rsid w:val="00C43F64"/>
    <w:rsid w:val="00C4640A"/>
    <w:rsid w:val="00C65E9C"/>
    <w:rsid w:val="00C6720C"/>
    <w:rsid w:val="00C74800"/>
    <w:rsid w:val="00C86C60"/>
    <w:rsid w:val="00C91942"/>
    <w:rsid w:val="00C924EE"/>
    <w:rsid w:val="00C947DF"/>
    <w:rsid w:val="00C95297"/>
    <w:rsid w:val="00CB1533"/>
    <w:rsid w:val="00CB49F5"/>
    <w:rsid w:val="00CB4A67"/>
    <w:rsid w:val="00CC0BC6"/>
    <w:rsid w:val="00CC56B1"/>
    <w:rsid w:val="00CD04A5"/>
    <w:rsid w:val="00CD64D5"/>
    <w:rsid w:val="00CD6BB3"/>
    <w:rsid w:val="00CE5236"/>
    <w:rsid w:val="00CF48B4"/>
    <w:rsid w:val="00CF7C87"/>
    <w:rsid w:val="00D01C6F"/>
    <w:rsid w:val="00D01F6E"/>
    <w:rsid w:val="00D107CD"/>
    <w:rsid w:val="00D12C8D"/>
    <w:rsid w:val="00D12CE6"/>
    <w:rsid w:val="00D3264A"/>
    <w:rsid w:val="00D37370"/>
    <w:rsid w:val="00D3765D"/>
    <w:rsid w:val="00D41BBA"/>
    <w:rsid w:val="00D41DAE"/>
    <w:rsid w:val="00D42749"/>
    <w:rsid w:val="00D559F3"/>
    <w:rsid w:val="00D60DA1"/>
    <w:rsid w:val="00D67357"/>
    <w:rsid w:val="00D76AA9"/>
    <w:rsid w:val="00D803B6"/>
    <w:rsid w:val="00D90602"/>
    <w:rsid w:val="00D94FA5"/>
    <w:rsid w:val="00D97457"/>
    <w:rsid w:val="00DA3E3E"/>
    <w:rsid w:val="00DA6086"/>
    <w:rsid w:val="00DA72D5"/>
    <w:rsid w:val="00DB639B"/>
    <w:rsid w:val="00DB6605"/>
    <w:rsid w:val="00DC07D7"/>
    <w:rsid w:val="00DC6FC8"/>
    <w:rsid w:val="00DD2456"/>
    <w:rsid w:val="00DD6AAF"/>
    <w:rsid w:val="00DD78FB"/>
    <w:rsid w:val="00DD7C9F"/>
    <w:rsid w:val="00DE10A4"/>
    <w:rsid w:val="00DE356B"/>
    <w:rsid w:val="00DE35A3"/>
    <w:rsid w:val="00DE402D"/>
    <w:rsid w:val="00DE6AE4"/>
    <w:rsid w:val="00DF7CC1"/>
    <w:rsid w:val="00E03E9B"/>
    <w:rsid w:val="00E055C8"/>
    <w:rsid w:val="00E10A3A"/>
    <w:rsid w:val="00E155CA"/>
    <w:rsid w:val="00E16325"/>
    <w:rsid w:val="00E236AC"/>
    <w:rsid w:val="00E27A7D"/>
    <w:rsid w:val="00E27AAD"/>
    <w:rsid w:val="00E3350A"/>
    <w:rsid w:val="00E41698"/>
    <w:rsid w:val="00E45212"/>
    <w:rsid w:val="00E513FD"/>
    <w:rsid w:val="00E569A0"/>
    <w:rsid w:val="00E630C8"/>
    <w:rsid w:val="00E638FA"/>
    <w:rsid w:val="00E71396"/>
    <w:rsid w:val="00E803E4"/>
    <w:rsid w:val="00E81C3E"/>
    <w:rsid w:val="00E85FE2"/>
    <w:rsid w:val="00E92632"/>
    <w:rsid w:val="00EA1BE2"/>
    <w:rsid w:val="00EA21B8"/>
    <w:rsid w:val="00EA56FC"/>
    <w:rsid w:val="00EC3E5B"/>
    <w:rsid w:val="00ED4E43"/>
    <w:rsid w:val="00EE0C95"/>
    <w:rsid w:val="00EE1171"/>
    <w:rsid w:val="00EE3EC1"/>
    <w:rsid w:val="00EF1B5C"/>
    <w:rsid w:val="00F03033"/>
    <w:rsid w:val="00F0681B"/>
    <w:rsid w:val="00F07ECE"/>
    <w:rsid w:val="00F15651"/>
    <w:rsid w:val="00F31C70"/>
    <w:rsid w:val="00F347A2"/>
    <w:rsid w:val="00F34AB1"/>
    <w:rsid w:val="00F35ACD"/>
    <w:rsid w:val="00F42EFC"/>
    <w:rsid w:val="00F44520"/>
    <w:rsid w:val="00F45E5A"/>
    <w:rsid w:val="00F4636E"/>
    <w:rsid w:val="00F508C4"/>
    <w:rsid w:val="00F53A49"/>
    <w:rsid w:val="00F579B0"/>
    <w:rsid w:val="00F66B54"/>
    <w:rsid w:val="00F83F1A"/>
    <w:rsid w:val="00F86786"/>
    <w:rsid w:val="00F869F4"/>
    <w:rsid w:val="00FA3343"/>
    <w:rsid w:val="00FA3E84"/>
    <w:rsid w:val="00FA70AE"/>
    <w:rsid w:val="00FB1CDF"/>
    <w:rsid w:val="00FB5970"/>
    <w:rsid w:val="00FB603E"/>
    <w:rsid w:val="00FD102D"/>
    <w:rsid w:val="00FD5BEE"/>
    <w:rsid w:val="00FE10CB"/>
    <w:rsid w:val="00FE4EF5"/>
    <w:rsid w:val="00FF07A7"/>
    <w:rsid w:val="00FF36F0"/>
    <w:rsid w:val="00FF42FD"/>
    <w:rsid w:val="05ADF050"/>
    <w:rsid w:val="08201E48"/>
    <w:rsid w:val="092B014E"/>
    <w:rsid w:val="09FBCF76"/>
    <w:rsid w:val="0B65D8D1"/>
    <w:rsid w:val="0B6D5A97"/>
    <w:rsid w:val="0EB69BD2"/>
    <w:rsid w:val="1452C853"/>
    <w:rsid w:val="173EC9DB"/>
    <w:rsid w:val="23E1726A"/>
    <w:rsid w:val="300145FB"/>
    <w:rsid w:val="31E2D4A2"/>
    <w:rsid w:val="3282F5EA"/>
    <w:rsid w:val="3674256B"/>
    <w:rsid w:val="3697FB0E"/>
    <w:rsid w:val="36BDE438"/>
    <w:rsid w:val="3B2B6EAF"/>
    <w:rsid w:val="3C44CA6E"/>
    <w:rsid w:val="42C6E17F"/>
    <w:rsid w:val="4432F2EA"/>
    <w:rsid w:val="4631A873"/>
    <w:rsid w:val="4A3539C3"/>
    <w:rsid w:val="4F397BC4"/>
    <w:rsid w:val="6A649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ED6FB"/>
  <w15:chartTrackingRefBased/>
  <w15:docId w15:val="{5639BBE5-8109-45AB-BB9F-551D1FAF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57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rsid w:val="00852575"/>
    <w:pPr>
      <w:keepNext/>
      <w:numPr>
        <w:ilvl w:val="6"/>
        <w:numId w:val="1"/>
      </w:numPr>
      <w:suppressAutoHyphens/>
      <w:spacing w:after="120"/>
      <w:ind w:left="0" w:right="-24" w:firstLine="0"/>
      <w:jc w:val="center"/>
      <w:outlineLvl w:val="6"/>
    </w:pPr>
    <w:rPr>
      <w:rFonts w:ascii="Arial" w:eastAsia="Times New Roman" w:hAnsi="Arial" w:cs="Arial"/>
      <w:b/>
      <w:sz w:val="28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257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dpis4Char">
    <w:name w:val="Nadpis 4 Char"/>
    <w:basedOn w:val="Standardnpsmoodstavce"/>
    <w:link w:val="Nadpis4"/>
    <w:semiHidden/>
    <w:rsid w:val="00852575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852575"/>
    <w:rPr>
      <w:rFonts w:ascii="Arial" w:eastAsia="Times New Roman" w:hAnsi="Arial" w:cs="Arial"/>
      <w:b/>
      <w:sz w:val="28"/>
      <w:szCs w:val="24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52575"/>
    <w:pPr>
      <w:tabs>
        <w:tab w:val="center" w:pos="4536"/>
        <w:tab w:val="right" w:pos="9072"/>
      </w:tabs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nhideWhenUsed/>
    <w:rsid w:val="008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257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52575"/>
    <w:rPr>
      <w:rFonts w:hint="default"/>
    </w:rPr>
  </w:style>
  <w:style w:type="character" w:customStyle="1" w:styleId="WW8Num1z1">
    <w:name w:val="WW8Num1z1"/>
    <w:rsid w:val="00852575"/>
  </w:style>
  <w:style w:type="character" w:customStyle="1" w:styleId="WW8Num1z2">
    <w:name w:val="WW8Num1z2"/>
    <w:rsid w:val="00852575"/>
  </w:style>
  <w:style w:type="character" w:customStyle="1" w:styleId="WW8Num1z3">
    <w:name w:val="WW8Num1z3"/>
    <w:rsid w:val="00852575"/>
  </w:style>
  <w:style w:type="character" w:customStyle="1" w:styleId="WW8Num1z4">
    <w:name w:val="WW8Num1z4"/>
    <w:rsid w:val="00852575"/>
  </w:style>
  <w:style w:type="character" w:customStyle="1" w:styleId="WW8Num1z5">
    <w:name w:val="WW8Num1z5"/>
    <w:rsid w:val="00852575"/>
  </w:style>
  <w:style w:type="character" w:customStyle="1" w:styleId="WW8Num1z6">
    <w:name w:val="WW8Num1z6"/>
    <w:rsid w:val="00852575"/>
  </w:style>
  <w:style w:type="character" w:customStyle="1" w:styleId="WW8Num1z7">
    <w:name w:val="WW8Num1z7"/>
    <w:rsid w:val="00852575"/>
  </w:style>
  <w:style w:type="character" w:customStyle="1" w:styleId="WW8Num1z8">
    <w:name w:val="WW8Num1z8"/>
    <w:rsid w:val="00852575"/>
  </w:style>
  <w:style w:type="character" w:customStyle="1" w:styleId="WW8Num2z0">
    <w:name w:val="WW8Num2z0"/>
    <w:rsid w:val="00852575"/>
  </w:style>
  <w:style w:type="character" w:customStyle="1" w:styleId="WW8Num2z1">
    <w:name w:val="WW8Num2z1"/>
    <w:rsid w:val="00852575"/>
  </w:style>
  <w:style w:type="character" w:customStyle="1" w:styleId="WW8Num2z2">
    <w:name w:val="WW8Num2z2"/>
    <w:rsid w:val="00852575"/>
  </w:style>
  <w:style w:type="character" w:customStyle="1" w:styleId="WW8Num2z3">
    <w:name w:val="WW8Num2z3"/>
    <w:rsid w:val="00852575"/>
  </w:style>
  <w:style w:type="character" w:customStyle="1" w:styleId="WW8Num2z4">
    <w:name w:val="WW8Num2z4"/>
    <w:rsid w:val="00852575"/>
  </w:style>
  <w:style w:type="character" w:customStyle="1" w:styleId="WW8Num2z5">
    <w:name w:val="WW8Num2z5"/>
    <w:rsid w:val="00852575"/>
  </w:style>
  <w:style w:type="character" w:customStyle="1" w:styleId="WW8Num2z6">
    <w:name w:val="WW8Num2z6"/>
    <w:rsid w:val="00852575"/>
  </w:style>
  <w:style w:type="character" w:customStyle="1" w:styleId="WW8Num2z7">
    <w:name w:val="WW8Num2z7"/>
    <w:rsid w:val="00852575"/>
  </w:style>
  <w:style w:type="character" w:customStyle="1" w:styleId="WW8Num2z8">
    <w:name w:val="WW8Num2z8"/>
    <w:rsid w:val="00852575"/>
  </w:style>
  <w:style w:type="character" w:customStyle="1" w:styleId="WW8Num3z0">
    <w:name w:val="WW8Num3z0"/>
    <w:rsid w:val="00852575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  <w:rsid w:val="00852575"/>
  </w:style>
  <w:style w:type="character" w:customStyle="1" w:styleId="WW8Num3z2">
    <w:name w:val="WW8Num3z2"/>
    <w:rsid w:val="00852575"/>
  </w:style>
  <w:style w:type="character" w:customStyle="1" w:styleId="WW8Num3z3">
    <w:name w:val="WW8Num3z3"/>
    <w:rsid w:val="00852575"/>
  </w:style>
  <w:style w:type="character" w:customStyle="1" w:styleId="WW8Num3z4">
    <w:name w:val="WW8Num3z4"/>
    <w:rsid w:val="00852575"/>
  </w:style>
  <w:style w:type="character" w:customStyle="1" w:styleId="WW8Num3z5">
    <w:name w:val="WW8Num3z5"/>
    <w:rsid w:val="00852575"/>
  </w:style>
  <w:style w:type="character" w:customStyle="1" w:styleId="WW8Num3z6">
    <w:name w:val="WW8Num3z6"/>
    <w:rsid w:val="00852575"/>
  </w:style>
  <w:style w:type="character" w:customStyle="1" w:styleId="WW8Num3z7">
    <w:name w:val="WW8Num3z7"/>
    <w:rsid w:val="00852575"/>
  </w:style>
  <w:style w:type="character" w:customStyle="1" w:styleId="WW8Num3z8">
    <w:name w:val="WW8Num3z8"/>
    <w:rsid w:val="00852575"/>
  </w:style>
  <w:style w:type="character" w:customStyle="1" w:styleId="WW8Num4z0">
    <w:name w:val="WW8Num4z0"/>
    <w:rsid w:val="00852575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  <w:rsid w:val="00852575"/>
  </w:style>
  <w:style w:type="character" w:customStyle="1" w:styleId="WW8Num4z2">
    <w:name w:val="WW8Num4z2"/>
    <w:rsid w:val="00852575"/>
  </w:style>
  <w:style w:type="character" w:customStyle="1" w:styleId="WW8Num4z3">
    <w:name w:val="WW8Num4z3"/>
    <w:rsid w:val="00852575"/>
  </w:style>
  <w:style w:type="character" w:customStyle="1" w:styleId="WW8Num4z4">
    <w:name w:val="WW8Num4z4"/>
    <w:rsid w:val="00852575"/>
  </w:style>
  <w:style w:type="character" w:customStyle="1" w:styleId="WW8Num4z5">
    <w:name w:val="WW8Num4z5"/>
    <w:rsid w:val="00852575"/>
  </w:style>
  <w:style w:type="character" w:customStyle="1" w:styleId="WW8Num4z6">
    <w:name w:val="WW8Num4z6"/>
    <w:rsid w:val="00852575"/>
  </w:style>
  <w:style w:type="character" w:customStyle="1" w:styleId="WW8Num4z7">
    <w:name w:val="WW8Num4z7"/>
    <w:rsid w:val="00852575"/>
  </w:style>
  <w:style w:type="character" w:customStyle="1" w:styleId="WW8Num4z8">
    <w:name w:val="WW8Num4z8"/>
    <w:rsid w:val="00852575"/>
  </w:style>
  <w:style w:type="character" w:customStyle="1" w:styleId="WW8Num5z0">
    <w:name w:val="WW8Num5z0"/>
    <w:rsid w:val="00852575"/>
    <w:rPr>
      <w:rFonts w:hint="default"/>
      <w:b w:val="0"/>
      <w:color w:val="auto"/>
    </w:rPr>
  </w:style>
  <w:style w:type="character" w:customStyle="1" w:styleId="WW8Num5z1">
    <w:name w:val="WW8Num5z1"/>
    <w:rsid w:val="00852575"/>
  </w:style>
  <w:style w:type="character" w:customStyle="1" w:styleId="WW8Num5z2">
    <w:name w:val="WW8Num5z2"/>
    <w:rsid w:val="00852575"/>
  </w:style>
  <w:style w:type="character" w:customStyle="1" w:styleId="WW8Num5z3">
    <w:name w:val="WW8Num5z3"/>
    <w:rsid w:val="00852575"/>
  </w:style>
  <w:style w:type="character" w:customStyle="1" w:styleId="WW8Num5z4">
    <w:name w:val="WW8Num5z4"/>
    <w:rsid w:val="00852575"/>
  </w:style>
  <w:style w:type="character" w:customStyle="1" w:styleId="WW8Num5z5">
    <w:name w:val="WW8Num5z5"/>
    <w:rsid w:val="00852575"/>
  </w:style>
  <w:style w:type="character" w:customStyle="1" w:styleId="WW8Num5z6">
    <w:name w:val="WW8Num5z6"/>
    <w:rsid w:val="00852575"/>
  </w:style>
  <w:style w:type="character" w:customStyle="1" w:styleId="WW8Num5z7">
    <w:name w:val="WW8Num5z7"/>
    <w:rsid w:val="00852575"/>
  </w:style>
  <w:style w:type="character" w:customStyle="1" w:styleId="WW8Num5z8">
    <w:name w:val="WW8Num5z8"/>
    <w:rsid w:val="00852575"/>
  </w:style>
  <w:style w:type="character" w:customStyle="1" w:styleId="WW8Num6z0">
    <w:name w:val="WW8Num6z0"/>
    <w:rsid w:val="00852575"/>
    <w:rPr>
      <w:rFonts w:hint="default"/>
    </w:rPr>
  </w:style>
  <w:style w:type="character" w:customStyle="1" w:styleId="WW8Num6z1">
    <w:name w:val="WW8Num6z1"/>
    <w:rsid w:val="00852575"/>
  </w:style>
  <w:style w:type="character" w:customStyle="1" w:styleId="WW8Num6z2">
    <w:name w:val="WW8Num6z2"/>
    <w:rsid w:val="00852575"/>
  </w:style>
  <w:style w:type="character" w:customStyle="1" w:styleId="WW8Num6z3">
    <w:name w:val="WW8Num6z3"/>
    <w:rsid w:val="00852575"/>
  </w:style>
  <w:style w:type="character" w:customStyle="1" w:styleId="WW8Num6z4">
    <w:name w:val="WW8Num6z4"/>
    <w:rsid w:val="00852575"/>
  </w:style>
  <w:style w:type="character" w:customStyle="1" w:styleId="WW8Num6z5">
    <w:name w:val="WW8Num6z5"/>
    <w:rsid w:val="00852575"/>
  </w:style>
  <w:style w:type="character" w:customStyle="1" w:styleId="WW8Num6z6">
    <w:name w:val="WW8Num6z6"/>
    <w:rsid w:val="00852575"/>
  </w:style>
  <w:style w:type="character" w:customStyle="1" w:styleId="WW8Num6z7">
    <w:name w:val="WW8Num6z7"/>
    <w:rsid w:val="00852575"/>
  </w:style>
  <w:style w:type="character" w:customStyle="1" w:styleId="WW8Num6z8">
    <w:name w:val="WW8Num6z8"/>
    <w:rsid w:val="00852575"/>
  </w:style>
  <w:style w:type="character" w:customStyle="1" w:styleId="WW8Num7z0">
    <w:name w:val="WW8Num7z0"/>
    <w:rsid w:val="00852575"/>
  </w:style>
  <w:style w:type="character" w:customStyle="1" w:styleId="WW8Num7z1">
    <w:name w:val="WW8Num7z1"/>
    <w:rsid w:val="00852575"/>
  </w:style>
  <w:style w:type="character" w:customStyle="1" w:styleId="WW8Num7z2">
    <w:name w:val="WW8Num7z2"/>
    <w:rsid w:val="00852575"/>
  </w:style>
  <w:style w:type="character" w:customStyle="1" w:styleId="WW8Num7z3">
    <w:name w:val="WW8Num7z3"/>
    <w:rsid w:val="00852575"/>
  </w:style>
  <w:style w:type="character" w:customStyle="1" w:styleId="WW8Num7z4">
    <w:name w:val="WW8Num7z4"/>
    <w:rsid w:val="00852575"/>
  </w:style>
  <w:style w:type="character" w:customStyle="1" w:styleId="WW8Num7z5">
    <w:name w:val="WW8Num7z5"/>
    <w:rsid w:val="00852575"/>
  </w:style>
  <w:style w:type="character" w:customStyle="1" w:styleId="WW8Num7z6">
    <w:name w:val="WW8Num7z6"/>
    <w:rsid w:val="00852575"/>
  </w:style>
  <w:style w:type="character" w:customStyle="1" w:styleId="WW8Num7z7">
    <w:name w:val="WW8Num7z7"/>
    <w:rsid w:val="00852575"/>
  </w:style>
  <w:style w:type="character" w:customStyle="1" w:styleId="WW8Num7z8">
    <w:name w:val="WW8Num7z8"/>
    <w:rsid w:val="00852575"/>
  </w:style>
  <w:style w:type="character" w:customStyle="1" w:styleId="WW8Num8z0">
    <w:name w:val="WW8Num8z0"/>
    <w:rsid w:val="00852575"/>
    <w:rPr>
      <w:rFonts w:ascii="Arial" w:hAnsi="Arial" w:cs="Arial" w:hint="default"/>
      <w:sz w:val="22"/>
      <w:szCs w:val="22"/>
    </w:rPr>
  </w:style>
  <w:style w:type="character" w:customStyle="1" w:styleId="WW8Num8z1">
    <w:name w:val="WW8Num8z1"/>
    <w:rsid w:val="00852575"/>
  </w:style>
  <w:style w:type="character" w:customStyle="1" w:styleId="WW8Num8z2">
    <w:name w:val="WW8Num8z2"/>
    <w:rsid w:val="00852575"/>
  </w:style>
  <w:style w:type="character" w:customStyle="1" w:styleId="WW8Num8z3">
    <w:name w:val="WW8Num8z3"/>
    <w:rsid w:val="00852575"/>
  </w:style>
  <w:style w:type="character" w:customStyle="1" w:styleId="WW8Num8z4">
    <w:name w:val="WW8Num8z4"/>
    <w:rsid w:val="00852575"/>
  </w:style>
  <w:style w:type="character" w:customStyle="1" w:styleId="WW8Num8z5">
    <w:name w:val="WW8Num8z5"/>
    <w:rsid w:val="00852575"/>
  </w:style>
  <w:style w:type="character" w:customStyle="1" w:styleId="WW8Num8z6">
    <w:name w:val="WW8Num8z6"/>
    <w:rsid w:val="00852575"/>
  </w:style>
  <w:style w:type="character" w:customStyle="1" w:styleId="WW8Num8z7">
    <w:name w:val="WW8Num8z7"/>
    <w:rsid w:val="00852575"/>
  </w:style>
  <w:style w:type="character" w:customStyle="1" w:styleId="WW8Num8z8">
    <w:name w:val="WW8Num8z8"/>
    <w:rsid w:val="00852575"/>
  </w:style>
  <w:style w:type="character" w:customStyle="1" w:styleId="WW8Num9z0">
    <w:name w:val="WW8Num9z0"/>
    <w:rsid w:val="0085257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52575"/>
    <w:rPr>
      <w:rFonts w:ascii="Courier New" w:hAnsi="Courier New" w:cs="Courier New" w:hint="default"/>
    </w:rPr>
  </w:style>
  <w:style w:type="character" w:customStyle="1" w:styleId="WW8Num9z2">
    <w:name w:val="WW8Num9z2"/>
    <w:rsid w:val="00852575"/>
    <w:rPr>
      <w:rFonts w:ascii="Wingdings" w:hAnsi="Wingdings" w:cs="Wingdings" w:hint="default"/>
    </w:rPr>
  </w:style>
  <w:style w:type="character" w:customStyle="1" w:styleId="WW8Num9z3">
    <w:name w:val="WW8Num9z3"/>
    <w:rsid w:val="00852575"/>
    <w:rPr>
      <w:rFonts w:ascii="Symbol" w:hAnsi="Symbol" w:cs="Symbol" w:hint="default"/>
    </w:rPr>
  </w:style>
  <w:style w:type="character" w:customStyle="1" w:styleId="WW8Num10z0">
    <w:name w:val="WW8Num10z0"/>
    <w:rsid w:val="00852575"/>
    <w:rPr>
      <w:rFonts w:hint="default"/>
    </w:rPr>
  </w:style>
  <w:style w:type="character" w:customStyle="1" w:styleId="WW8Num10z1">
    <w:name w:val="WW8Num10z1"/>
    <w:rsid w:val="00852575"/>
  </w:style>
  <w:style w:type="character" w:customStyle="1" w:styleId="WW8Num10z2">
    <w:name w:val="WW8Num10z2"/>
    <w:rsid w:val="00852575"/>
  </w:style>
  <w:style w:type="character" w:customStyle="1" w:styleId="WW8Num10z3">
    <w:name w:val="WW8Num10z3"/>
    <w:rsid w:val="00852575"/>
  </w:style>
  <w:style w:type="character" w:customStyle="1" w:styleId="WW8Num10z4">
    <w:name w:val="WW8Num10z4"/>
    <w:rsid w:val="00852575"/>
  </w:style>
  <w:style w:type="character" w:customStyle="1" w:styleId="WW8Num10z5">
    <w:name w:val="WW8Num10z5"/>
    <w:rsid w:val="00852575"/>
  </w:style>
  <w:style w:type="character" w:customStyle="1" w:styleId="WW8Num10z6">
    <w:name w:val="WW8Num10z6"/>
    <w:rsid w:val="00852575"/>
  </w:style>
  <w:style w:type="character" w:customStyle="1" w:styleId="WW8Num10z7">
    <w:name w:val="WW8Num10z7"/>
    <w:rsid w:val="00852575"/>
  </w:style>
  <w:style w:type="character" w:customStyle="1" w:styleId="WW8Num10z8">
    <w:name w:val="WW8Num10z8"/>
    <w:rsid w:val="00852575"/>
  </w:style>
  <w:style w:type="character" w:customStyle="1" w:styleId="WW8Num11z0">
    <w:name w:val="WW8Num11z0"/>
    <w:rsid w:val="00852575"/>
    <w:rPr>
      <w:rFonts w:hint="default"/>
    </w:rPr>
  </w:style>
  <w:style w:type="character" w:customStyle="1" w:styleId="WW8Num11z1">
    <w:name w:val="WW8Num11z1"/>
    <w:rsid w:val="00852575"/>
  </w:style>
  <w:style w:type="character" w:customStyle="1" w:styleId="WW8Num11z2">
    <w:name w:val="WW8Num11z2"/>
    <w:rsid w:val="00852575"/>
  </w:style>
  <w:style w:type="character" w:customStyle="1" w:styleId="WW8Num11z3">
    <w:name w:val="WW8Num11z3"/>
    <w:rsid w:val="00852575"/>
  </w:style>
  <w:style w:type="character" w:customStyle="1" w:styleId="WW8Num11z4">
    <w:name w:val="WW8Num11z4"/>
    <w:rsid w:val="00852575"/>
  </w:style>
  <w:style w:type="character" w:customStyle="1" w:styleId="WW8Num11z5">
    <w:name w:val="WW8Num11z5"/>
    <w:rsid w:val="00852575"/>
  </w:style>
  <w:style w:type="character" w:customStyle="1" w:styleId="WW8Num11z6">
    <w:name w:val="WW8Num11z6"/>
    <w:rsid w:val="00852575"/>
  </w:style>
  <w:style w:type="character" w:customStyle="1" w:styleId="WW8Num11z7">
    <w:name w:val="WW8Num11z7"/>
    <w:rsid w:val="00852575"/>
  </w:style>
  <w:style w:type="character" w:customStyle="1" w:styleId="WW8Num11z8">
    <w:name w:val="WW8Num11z8"/>
    <w:rsid w:val="00852575"/>
  </w:style>
  <w:style w:type="character" w:customStyle="1" w:styleId="WW8Num12z0">
    <w:name w:val="WW8Num12z0"/>
    <w:rsid w:val="00852575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  <w:rsid w:val="00852575"/>
  </w:style>
  <w:style w:type="character" w:customStyle="1" w:styleId="WW8Num12z2">
    <w:name w:val="WW8Num12z2"/>
    <w:rsid w:val="00852575"/>
  </w:style>
  <w:style w:type="character" w:customStyle="1" w:styleId="WW8Num12z3">
    <w:name w:val="WW8Num12z3"/>
    <w:rsid w:val="00852575"/>
  </w:style>
  <w:style w:type="character" w:customStyle="1" w:styleId="WW8Num12z4">
    <w:name w:val="WW8Num12z4"/>
    <w:rsid w:val="00852575"/>
  </w:style>
  <w:style w:type="character" w:customStyle="1" w:styleId="WW8Num12z5">
    <w:name w:val="WW8Num12z5"/>
    <w:rsid w:val="00852575"/>
  </w:style>
  <w:style w:type="character" w:customStyle="1" w:styleId="WW8Num12z6">
    <w:name w:val="WW8Num12z6"/>
    <w:rsid w:val="00852575"/>
  </w:style>
  <w:style w:type="character" w:customStyle="1" w:styleId="WW8Num12z7">
    <w:name w:val="WW8Num12z7"/>
    <w:rsid w:val="00852575"/>
  </w:style>
  <w:style w:type="character" w:customStyle="1" w:styleId="WW8Num12z8">
    <w:name w:val="WW8Num12z8"/>
    <w:rsid w:val="00852575"/>
  </w:style>
  <w:style w:type="character" w:customStyle="1" w:styleId="Standardnpsmoodstavce1">
    <w:name w:val="Standardní písmo odstavce1"/>
    <w:rsid w:val="00852575"/>
  </w:style>
  <w:style w:type="character" w:styleId="slostrnky">
    <w:name w:val="page number"/>
    <w:basedOn w:val="Standardnpsmoodstavce1"/>
    <w:rsid w:val="00852575"/>
  </w:style>
  <w:style w:type="character" w:customStyle="1" w:styleId="Odkaznakoment1">
    <w:name w:val="Odkaz na komentář1"/>
    <w:rsid w:val="00852575"/>
    <w:rPr>
      <w:sz w:val="16"/>
      <w:szCs w:val="16"/>
    </w:rPr>
  </w:style>
  <w:style w:type="character" w:customStyle="1" w:styleId="CharChar2">
    <w:name w:val="Char Char2"/>
    <w:basedOn w:val="Standardnpsmoodstavce1"/>
    <w:rsid w:val="00852575"/>
  </w:style>
  <w:style w:type="character" w:customStyle="1" w:styleId="CharChar1">
    <w:name w:val="Char Char1"/>
    <w:rsid w:val="00852575"/>
    <w:rPr>
      <w:b/>
      <w:bCs/>
    </w:rPr>
  </w:style>
  <w:style w:type="character" w:customStyle="1" w:styleId="CharChar">
    <w:name w:val="Char Char"/>
    <w:rsid w:val="0085257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5257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52575"/>
    <w:pPr>
      <w:keepNext/>
      <w:suppressAutoHyphens/>
      <w:spacing w:before="240" w:after="120"/>
      <w:ind w:left="680" w:hanging="68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852575"/>
    <w:pPr>
      <w:widowControl w:val="0"/>
      <w:suppressAutoHyphens/>
      <w:spacing w:after="120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isek">
    <w:name w:val="Popisek"/>
    <w:basedOn w:val="Normln"/>
    <w:rsid w:val="00852575"/>
    <w:pPr>
      <w:suppressLineNumbers/>
      <w:suppressAutoHyphens/>
      <w:spacing w:before="120" w:after="120"/>
      <w:ind w:left="680" w:hanging="680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852575"/>
    <w:pPr>
      <w:suppressLineNumbers/>
      <w:suppressAutoHyphens/>
      <w:spacing w:after="120"/>
      <w:ind w:left="680" w:hanging="680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itulek1">
    <w:name w:val="Titulek1"/>
    <w:basedOn w:val="Normln"/>
    <w:next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852575"/>
    <w:pPr>
      <w:tabs>
        <w:tab w:val="center" w:pos="4819"/>
        <w:tab w:val="right" w:pos="9071"/>
      </w:tabs>
      <w:suppressAutoHyphens/>
      <w:overflowPunct w:val="0"/>
      <w:autoSpaceDE w:val="0"/>
      <w:spacing w:after="120"/>
      <w:ind w:left="680" w:hanging="6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852575"/>
    <w:pPr>
      <w:suppressAutoHyphens/>
      <w:spacing w:after="120"/>
      <w:ind w:left="360" w:right="-24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stavec0">
    <w:name w:val="Odstavec0"/>
    <w:basedOn w:val="Normln"/>
    <w:rsid w:val="00852575"/>
    <w:pPr>
      <w:tabs>
        <w:tab w:val="left" w:pos="709"/>
      </w:tabs>
      <w:suppressAutoHyphens/>
      <w:spacing w:before="120" w:after="0"/>
      <w:ind w:left="737" w:hanging="737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Rozvrendokumentu1">
    <w:name w:val="Rozvržení dokumentu1"/>
    <w:basedOn w:val="Normln"/>
    <w:rsid w:val="00852575"/>
    <w:pPr>
      <w:shd w:val="clear" w:color="auto" w:fill="000080"/>
      <w:suppressAutoHyphens/>
      <w:spacing w:after="120"/>
      <w:ind w:left="680" w:hanging="68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852575"/>
    <w:pPr>
      <w:suppressAutoHyphens/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852575"/>
    <w:rPr>
      <w:b/>
      <w:bCs/>
      <w:lang w:val="x-none"/>
    </w:rPr>
  </w:style>
  <w:style w:type="character" w:customStyle="1" w:styleId="PedmtkomenteChar">
    <w:name w:val="Předmět komentáře Char"/>
    <w:basedOn w:val="TextkomenteChar"/>
    <w:link w:val="Pedmtkomente"/>
    <w:rsid w:val="008525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52575"/>
    <w:pPr>
      <w:suppressAutoHyphens/>
      <w:spacing w:after="12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Strana-">
    <w:name w:val="- Strana -"/>
    <w:rsid w:val="00852575"/>
    <w:pPr>
      <w:widowControl w:val="0"/>
      <w:suppressAutoHyphens/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kaznakoment">
    <w:name w:val="annotation reference"/>
    <w:uiPriority w:val="99"/>
    <w:rsid w:val="00852575"/>
    <w:rPr>
      <w:sz w:val="16"/>
      <w:szCs w:val="16"/>
    </w:rPr>
  </w:style>
  <w:style w:type="paragraph" w:customStyle="1" w:styleId="seznam1">
    <w:name w:val="seznam1"/>
    <w:basedOn w:val="Normln"/>
    <w:rsid w:val="00852575"/>
    <w:pPr>
      <w:keepNext/>
      <w:numPr>
        <w:numId w:val="2"/>
      </w:numPr>
      <w:spacing w:after="12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2575"/>
    <w:pPr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85257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852575"/>
    <w:pPr>
      <w:widowControl w:val="0"/>
      <w:spacing w:before="120" w:after="120" w:line="240" w:lineRule="atLeast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tyl1">
    <w:name w:val="Styl1"/>
    <w:basedOn w:val="Normln"/>
    <w:qFormat/>
    <w:rsid w:val="00852575"/>
    <w:pPr>
      <w:numPr>
        <w:ilvl w:val="1"/>
        <w:numId w:val="3"/>
      </w:numPr>
      <w:tabs>
        <w:tab w:val="clear" w:pos="1191"/>
        <w:tab w:val="left" w:pos="284"/>
        <w:tab w:val="num" w:pos="567"/>
      </w:tabs>
      <w:suppressAutoHyphens/>
      <w:autoSpaceDE w:val="0"/>
      <w:spacing w:after="120"/>
      <w:ind w:left="567" w:hanging="56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Smlouva2">
    <w:name w:val="Smlouva2"/>
    <w:basedOn w:val="Normln"/>
    <w:rsid w:val="00852575"/>
    <w:pPr>
      <w:widowControl w:val="0"/>
      <w:spacing w:after="120"/>
      <w:ind w:left="680" w:hanging="68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3">
    <w:name w:val="Smlouva3"/>
    <w:basedOn w:val="Normln"/>
    <w:rsid w:val="00852575"/>
    <w:pPr>
      <w:widowControl w:val="0"/>
      <w:spacing w:before="120" w:after="120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852575"/>
    <w:pPr>
      <w:widowControl w:val="0"/>
      <w:numPr>
        <w:numId w:val="5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852575"/>
    <w:pPr>
      <w:numPr>
        <w:ilvl w:val="1"/>
        <w:numId w:val="6"/>
      </w:numPr>
      <w:spacing w:after="120"/>
      <w:ind w:left="680" w:hanging="680"/>
      <w:jc w:val="both"/>
    </w:pPr>
    <w:rPr>
      <w:rFonts w:ascii="Arial" w:eastAsia="Times New Roman" w:hAnsi="Arial" w:cs="Arial"/>
      <w:lang w:eastAsia="ar-SA"/>
    </w:rPr>
  </w:style>
  <w:style w:type="paragraph" w:customStyle="1" w:styleId="Styl3">
    <w:name w:val="Styl3"/>
    <w:basedOn w:val="Styl2"/>
    <w:qFormat/>
    <w:rsid w:val="00852575"/>
    <w:rPr>
      <w:rFonts w:ascii="Tahoma" w:hAnsi="Tahoma" w:cs="Tahoma"/>
    </w:rPr>
  </w:style>
  <w:style w:type="paragraph" w:customStyle="1" w:styleId="Styl4">
    <w:name w:val="Styl4"/>
    <w:basedOn w:val="Styl2"/>
    <w:qFormat/>
    <w:rsid w:val="00852575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852575"/>
    <w:pPr>
      <w:suppressAutoHyphens/>
      <w:spacing w:before="480" w:after="240"/>
      <w:ind w:left="680" w:right="-23" w:hanging="680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E1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EE1171"/>
    <w:rPr>
      <w:b/>
      <w:bCs/>
    </w:rPr>
  </w:style>
  <w:style w:type="paragraph" w:customStyle="1" w:styleId="msonormal0">
    <w:name w:val="msonormal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AB2967"/>
  </w:style>
  <w:style w:type="character" w:customStyle="1" w:styleId="normaltextrun">
    <w:name w:val="normaltextrun"/>
    <w:basedOn w:val="Standardnpsmoodstavce"/>
    <w:rsid w:val="00AB2967"/>
  </w:style>
  <w:style w:type="character" w:customStyle="1" w:styleId="eop">
    <w:name w:val="eop"/>
    <w:basedOn w:val="Standardnpsmoodstavce"/>
    <w:rsid w:val="00AB2967"/>
  </w:style>
  <w:style w:type="character" w:customStyle="1" w:styleId="pagebreakblob">
    <w:name w:val="pagebreakblob"/>
    <w:basedOn w:val="Standardnpsmoodstavce"/>
    <w:rsid w:val="00AB2967"/>
  </w:style>
  <w:style w:type="character" w:customStyle="1" w:styleId="pagebreakborderspan">
    <w:name w:val="pagebreakborderspan"/>
    <w:basedOn w:val="Standardnpsmoodstavce"/>
    <w:rsid w:val="00AB2967"/>
  </w:style>
  <w:style w:type="character" w:customStyle="1" w:styleId="pagebreaktextspan">
    <w:name w:val="pagebreaktextspan"/>
    <w:basedOn w:val="Standardnpsmoodstavce"/>
    <w:rsid w:val="00AB2967"/>
  </w:style>
  <w:style w:type="character" w:customStyle="1" w:styleId="contextualspellingandgrammarerror">
    <w:name w:val="contextualspellingandgrammarerror"/>
    <w:basedOn w:val="Standardnpsmoodstavce"/>
    <w:rsid w:val="00AB2967"/>
  </w:style>
  <w:style w:type="character" w:customStyle="1" w:styleId="fieldrange">
    <w:name w:val="fieldrange"/>
    <w:basedOn w:val="Standardnpsmoodstavce"/>
    <w:rsid w:val="00AB2967"/>
  </w:style>
  <w:style w:type="paragraph" w:customStyle="1" w:styleId="outlineelement">
    <w:name w:val="outlineelement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brun">
    <w:name w:val="tabrun"/>
    <w:basedOn w:val="Standardnpsmoodstavce"/>
    <w:rsid w:val="00AB2967"/>
  </w:style>
  <w:style w:type="character" w:customStyle="1" w:styleId="tabchar">
    <w:name w:val="tabchar"/>
    <w:basedOn w:val="Standardnpsmoodstavce"/>
    <w:rsid w:val="00AB2967"/>
  </w:style>
  <w:style w:type="character" w:customStyle="1" w:styleId="tableaderchars">
    <w:name w:val="tableaderchars"/>
    <w:basedOn w:val="Standardnpsmoodstavce"/>
    <w:rsid w:val="00AB2967"/>
  </w:style>
  <w:style w:type="character" w:customStyle="1" w:styleId="spellingerror">
    <w:name w:val="spellingerror"/>
    <w:basedOn w:val="Standardnpsmoodstavce"/>
    <w:rsid w:val="00DA72D5"/>
  </w:style>
  <w:style w:type="paragraph" w:customStyle="1" w:styleId="slolnku">
    <w:name w:val="Číslo článku"/>
    <w:basedOn w:val="Normln"/>
    <w:next w:val="Normln"/>
    <w:rsid w:val="009374DA"/>
    <w:pPr>
      <w:keepNext/>
      <w:numPr>
        <w:numId w:val="7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rsid w:val="009374DA"/>
    <w:pPr>
      <w:numPr>
        <w:ilvl w:val="1"/>
        <w:numId w:val="7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9374DA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9374DA"/>
    <w:pPr>
      <w:numPr>
        <w:ilvl w:val="3"/>
      </w:numPr>
      <w:tabs>
        <w:tab w:val="clear" w:pos="902"/>
        <w:tab w:val="num" w:pos="720"/>
      </w:tabs>
      <w:spacing w:before="0"/>
      <w:ind w:left="720" w:hanging="360"/>
      <w:outlineLvl w:val="3"/>
    </w:pPr>
  </w:style>
  <w:style w:type="character" w:styleId="Nevyeenzmnka">
    <w:name w:val="Unresolved Mention"/>
    <w:basedOn w:val="Standardnpsmoodstavce"/>
    <w:uiPriority w:val="99"/>
    <w:semiHidden/>
    <w:unhideWhenUsed/>
    <w:rsid w:val="00F0303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A7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4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8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xc4.cz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spk.cz/lanskrou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k.suspk.cz/document_public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spceapi.digitalita.cz/swagger/index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xc4.cz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32" ma:contentTypeDescription="Vytvoří nový dokument" ma:contentTypeScope="" ma:versionID="b8e390a7a5a321d1c6d6759c06f5997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dfe7cabc71937b0d6c1ae2780d6c2fb0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288e5711-1c27-48ea-9f57-f75b0e4f0198}" ma:internalName="TaxCatchAll" ma:showField="CatchAllData" ma:web="1c5afdd9-10a7-4471-939e-3b6fefddb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Značky obrázků" ma:readOnly="false" ma:fieldId="{5cf76f15-5ced-4ddc-b409-7134ff3c332f}" ma:taxonomyMulti="true" ma:sspId="e55adb0b-e27a-463e-bbaa-ef01d4c7b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  <Pozn_x00e1_mka xmlns="1b0a2e31-377b-4a4f-8b74-191dd8e2e1a2" xsi:nil="true"/>
    <lcf76f155ced4ddcb4097134ff3c332f xmlns="1b0a2e31-377b-4a4f-8b74-191dd8e2e1a2">
      <Terms xmlns="http://schemas.microsoft.com/office/infopath/2007/PartnerControls"/>
    </lcf76f155ced4ddcb4097134ff3c332f>
    <TaxCatchAll xmlns="1c5afdd9-10a7-4471-939e-3b6fefddb120" xsi:nil="true"/>
  </documentManagement>
</p:properties>
</file>

<file path=customXml/itemProps1.xml><?xml version="1.0" encoding="utf-8"?>
<ds:datastoreItem xmlns:ds="http://schemas.openxmlformats.org/officeDocument/2006/customXml" ds:itemID="{99AAD15E-9172-4DC1-A1D1-31D2EAA41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9E2CF-BC3A-4480-9370-11D381FA3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975C7-3DE7-4EE3-99D9-75098EE538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4C9219-5327-40A8-B92C-18AD2E322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  <ds:schemaRef ds:uri="1c5afdd9-10a7-4471-939e-3b6fefddb1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3974</Words>
  <Characters>23453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Filipkova</dc:creator>
  <cp:keywords/>
  <dc:description/>
  <cp:lastModifiedBy>Jan Prucek</cp:lastModifiedBy>
  <cp:revision>9</cp:revision>
  <cp:lastPrinted>2019-03-08T12:33:00Z</cp:lastPrinted>
  <dcterms:created xsi:type="dcterms:W3CDTF">2022-07-18T13:41:00Z</dcterms:created>
  <dcterms:modified xsi:type="dcterms:W3CDTF">2022-09-18T17:51:00Z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  <property fmtid="{D5CDD505-2E9C-101B-9397-08002B2CF9AE}" pid="3" name="MediaServiceImageTags">
    <vt:lpwstr/>
  </property>
</Properties>
</file>