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3AA722BD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A26462">
        <w:rPr>
          <w:rFonts w:ascii="Arial" w:hAnsi="Arial" w:cs="Arial"/>
        </w:rPr>
        <w:t>3</w:t>
      </w:r>
      <w:r w:rsidR="00B17C6B">
        <w:rPr>
          <w:rFonts w:ascii="Arial" w:hAnsi="Arial" w:cs="Arial"/>
        </w:rPr>
        <w:t>.</w:t>
      </w:r>
      <w:r w:rsidR="00E807E0">
        <w:rPr>
          <w:rFonts w:ascii="Arial" w:hAnsi="Arial" w:cs="Arial"/>
        </w:rPr>
        <w:t>10</w:t>
      </w:r>
      <w:r w:rsidR="00B17C6B">
        <w:rPr>
          <w:rFonts w:ascii="Arial" w:hAnsi="Arial" w:cs="Arial"/>
        </w:rPr>
        <w:t>.2022</w:t>
      </w:r>
    </w:p>
    <w:p w14:paraId="3C4EBA2D" w14:textId="0A3E30AB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A26462">
        <w:rPr>
          <w:rFonts w:ascii="Arial" w:hAnsi="Arial" w:cs="Arial"/>
        </w:rPr>
        <w:t>/</w:t>
      </w:r>
      <w:r w:rsidR="00BB261F">
        <w:rPr>
          <w:rFonts w:ascii="Arial" w:hAnsi="Arial" w:cs="Arial"/>
        </w:rPr>
        <w:t>10705</w:t>
      </w:r>
      <w:r w:rsidR="00A26462">
        <w:rPr>
          <w:rFonts w:ascii="Arial" w:hAnsi="Arial" w:cs="Arial"/>
        </w:rPr>
        <w:t>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4FFD37E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BB261F">
        <w:rPr>
          <w:rFonts w:ascii="Arial" w:hAnsi="Arial" w:cs="Arial"/>
        </w:rPr>
        <w:t xml:space="preserve">malého rozsahu s názvem </w:t>
      </w:r>
      <w:r w:rsidR="00EA60EE" w:rsidRPr="008915E5">
        <w:rPr>
          <w:rFonts w:ascii="Arial" w:hAnsi="Arial" w:cs="Arial"/>
          <w:b/>
        </w:rPr>
        <w:t>„</w:t>
      </w:r>
      <w:bookmarkStart w:id="0" w:name="_Hlk100731281"/>
      <w:bookmarkStart w:id="1" w:name="_Hlk115596568"/>
      <w:r w:rsidR="00F11958">
        <w:rPr>
          <w:rFonts w:ascii="Arial" w:hAnsi="Arial" w:cs="Arial"/>
          <w:b/>
        </w:rPr>
        <w:t>Činnosti</w:t>
      </w:r>
      <w:r w:rsidR="00F11958" w:rsidRPr="00F11958">
        <w:rPr>
          <w:rFonts w:ascii="Arial" w:hAnsi="Arial" w:cs="Arial"/>
          <w:b/>
        </w:rPr>
        <w:t xml:space="preserve"> BIM </w:t>
      </w:r>
      <w:r w:rsidR="00F11958">
        <w:rPr>
          <w:rFonts w:ascii="Arial" w:hAnsi="Arial" w:cs="Arial"/>
          <w:b/>
        </w:rPr>
        <w:t>koordinátora</w:t>
      </w:r>
      <w:r w:rsidR="00F11958" w:rsidRPr="00F11958">
        <w:rPr>
          <w:rFonts w:ascii="Arial" w:hAnsi="Arial" w:cs="Arial"/>
          <w:b/>
        </w:rPr>
        <w:t xml:space="preserve"> v rámci vybraných</w:t>
      </w:r>
      <w:r w:rsidR="00F11958">
        <w:rPr>
          <w:rFonts w:ascii="Arial" w:hAnsi="Arial" w:cs="Arial"/>
          <w:b/>
        </w:rPr>
        <w:t xml:space="preserve"> dopravních</w:t>
      </w:r>
      <w:r w:rsidR="00F11958" w:rsidRPr="00F11958">
        <w:rPr>
          <w:rFonts w:ascii="Arial" w:hAnsi="Arial" w:cs="Arial"/>
          <w:b/>
        </w:rPr>
        <w:t xml:space="preserve"> </w:t>
      </w:r>
      <w:r w:rsidR="001F6882">
        <w:rPr>
          <w:rFonts w:ascii="Arial" w:hAnsi="Arial" w:cs="Arial"/>
          <w:b/>
        </w:rPr>
        <w:t>projektů/</w:t>
      </w:r>
      <w:r w:rsidR="00F11958" w:rsidRPr="00F11958">
        <w:rPr>
          <w:rFonts w:ascii="Arial" w:hAnsi="Arial" w:cs="Arial"/>
          <w:b/>
        </w:rPr>
        <w:t>staveb</w:t>
      </w:r>
      <w:bookmarkEnd w:id="0"/>
      <w:bookmarkEnd w:id="1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</w:t>
      </w:r>
      <w:r w:rsidR="00BB261F">
        <w:rPr>
          <w:rFonts w:ascii="Arial" w:hAnsi="Arial" w:cs="Arial"/>
        </w:rPr>
        <w:t>VZMR</w:t>
      </w:r>
      <w:r w:rsidR="000E582A" w:rsidRPr="008915E5">
        <w:rPr>
          <w:rFonts w:ascii="Arial" w:hAnsi="Arial" w:cs="Arial"/>
        </w:rPr>
        <w:t>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 xml:space="preserve">, Mgr. Josef </w:t>
      </w:r>
      <w:proofErr w:type="gramStart"/>
      <w:r w:rsidRPr="003D3B86">
        <w:rPr>
          <w:rFonts w:cs="Arial"/>
          <w:i w:val="0"/>
          <w:iCs/>
          <w:szCs w:val="24"/>
        </w:rPr>
        <w:t>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proofErr w:type="gramEnd"/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521A1293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 xml:space="preserve">ní osobou ve věcech souvisejících se zadáváním </w:t>
      </w:r>
      <w:r w:rsidR="00BB261F">
        <w:rPr>
          <w:rFonts w:ascii="Arial" w:hAnsi="Arial" w:cs="Arial"/>
        </w:rPr>
        <w:t>VZMR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0E61976F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Předpokládaná hodnota </w:t>
      </w:r>
      <w:r w:rsidR="00BB261F">
        <w:rPr>
          <w:rFonts w:ascii="Arial" w:hAnsi="Arial" w:cs="Arial"/>
        </w:rPr>
        <w:t>VZMR</w:t>
      </w:r>
      <w:r w:rsidRPr="000E2439">
        <w:rPr>
          <w:rFonts w:ascii="Arial" w:hAnsi="Arial" w:cs="Arial"/>
        </w:rPr>
        <w:t xml:space="preserve"> byla stanovena na základě </w:t>
      </w:r>
      <w:r w:rsidR="00BB261F">
        <w:rPr>
          <w:rFonts w:ascii="Arial" w:hAnsi="Arial" w:cs="Arial"/>
        </w:rPr>
        <w:t>poptávek</w:t>
      </w:r>
      <w:r w:rsidRPr="000E2439">
        <w:rPr>
          <w:rFonts w:ascii="Arial" w:hAnsi="Arial" w:cs="Arial"/>
        </w:rPr>
        <w:t xml:space="preserve">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1F6882">
        <w:rPr>
          <w:rFonts w:ascii="Arial" w:hAnsi="Arial" w:cs="Arial"/>
        </w:rPr>
        <w:t>666.0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047A7E26" w:rsidR="008915E5" w:rsidRPr="008915E5" w:rsidRDefault="00F11958" w:rsidP="008915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Činnosti </w:t>
      </w:r>
      <w:r w:rsidRPr="00F11958">
        <w:rPr>
          <w:rFonts w:ascii="Arial" w:hAnsi="Arial" w:cs="Arial"/>
        </w:rPr>
        <w:t xml:space="preserve">BIM </w:t>
      </w:r>
      <w:r>
        <w:rPr>
          <w:rFonts w:ascii="Arial" w:hAnsi="Arial" w:cs="Arial"/>
        </w:rPr>
        <w:t>koordinátora</w:t>
      </w:r>
      <w:r w:rsidRPr="00F11958">
        <w:rPr>
          <w:rFonts w:ascii="Arial" w:hAnsi="Arial" w:cs="Arial"/>
        </w:rPr>
        <w:t xml:space="preserve"> v rámci vybraných </w:t>
      </w:r>
      <w:r w:rsidR="001F6882">
        <w:rPr>
          <w:rFonts w:ascii="Arial" w:hAnsi="Arial" w:cs="Arial"/>
        </w:rPr>
        <w:t>dopravních projektů/</w:t>
      </w:r>
      <w:r w:rsidRPr="00F11958">
        <w:rPr>
          <w:rFonts w:ascii="Arial" w:hAnsi="Arial" w:cs="Arial"/>
        </w:rPr>
        <w:t xml:space="preserve">staveb“, a to pro </w:t>
      </w:r>
      <w:r w:rsidR="001F6882">
        <w:rPr>
          <w:rFonts w:ascii="Arial" w:hAnsi="Arial" w:cs="Arial"/>
        </w:rPr>
        <w:t>akce</w:t>
      </w:r>
      <w:r w:rsidRPr="00F11958">
        <w:rPr>
          <w:rFonts w:ascii="Arial" w:hAnsi="Arial" w:cs="Arial"/>
        </w:rPr>
        <w:t xml:space="preserve"> do výše 50 mil</w:t>
      </w:r>
      <w:r w:rsidR="001F6882">
        <w:rPr>
          <w:rFonts w:ascii="Arial" w:hAnsi="Arial" w:cs="Arial"/>
        </w:rPr>
        <w:t>.</w:t>
      </w:r>
      <w:r w:rsidRPr="00F11958">
        <w:rPr>
          <w:rFonts w:ascii="Arial" w:hAnsi="Arial" w:cs="Arial"/>
        </w:rPr>
        <w:t xml:space="preserve"> </w:t>
      </w:r>
      <w:r w:rsidR="001F6882">
        <w:rPr>
          <w:rFonts w:ascii="Arial" w:hAnsi="Arial" w:cs="Arial"/>
        </w:rPr>
        <w:t xml:space="preserve">Kč </w:t>
      </w:r>
      <w:r w:rsidRPr="00F11958">
        <w:rPr>
          <w:rFonts w:ascii="Arial" w:hAnsi="Arial" w:cs="Arial"/>
        </w:rPr>
        <w:t>bez DPH předpokládaných investičních</w:t>
      </w:r>
      <w:r>
        <w:rPr>
          <w:rFonts w:ascii="Arial" w:hAnsi="Arial" w:cs="Arial"/>
        </w:rPr>
        <w:t>/neinvestičních</w:t>
      </w:r>
      <w:r w:rsidRPr="00F11958">
        <w:rPr>
          <w:rFonts w:ascii="Arial" w:hAnsi="Arial" w:cs="Arial"/>
        </w:rPr>
        <w:t xml:space="preserve"> nákladů</w:t>
      </w:r>
      <w:r>
        <w:rPr>
          <w:rFonts w:ascii="Arial" w:hAnsi="Arial" w:cs="Arial"/>
        </w:rPr>
        <w:t>.</w:t>
      </w:r>
    </w:p>
    <w:p w14:paraId="4106FC5A" w14:textId="77777777" w:rsidR="008915E5" w:rsidRPr="008915E5" w:rsidRDefault="008915E5" w:rsidP="008915E5">
      <w:pPr>
        <w:jc w:val="both"/>
        <w:rPr>
          <w:rFonts w:ascii="Arial" w:hAnsi="Arial" w:cs="Arial"/>
        </w:rPr>
      </w:pPr>
    </w:p>
    <w:p w14:paraId="09D8F76F" w14:textId="28F251C3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  <w:u w:val="single"/>
        </w:rPr>
        <w:t>Popis činnosti/služby</w:t>
      </w:r>
      <w:r w:rsidRPr="00F11958">
        <w:rPr>
          <w:rFonts w:ascii="Arial" w:hAnsi="Arial" w:cs="Arial"/>
        </w:rPr>
        <w:t>:</w:t>
      </w:r>
    </w:p>
    <w:p w14:paraId="639916CB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 xml:space="preserve">BIM koordinátor je klíčová osoba pro naplnění cílů metody BIM1.  BIM koordinátor v rámci dopravních staveb primárně zajišťuje implementaci a správné nastavení veškerých postupů, procesů a metod BIM v souladu s metodikami, podmínkami a předpisy dle SFDI (viz https://www.sfdi.cz/bim-informacni-modelovani-staveb/). </w:t>
      </w:r>
    </w:p>
    <w:p w14:paraId="030C4FCD" w14:textId="2B700B9E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Indikativní nabídka zahrnuje zajištění výkonu funkce BIM Koordinátora při zpracování projektů ve fázi přípravy i realizace, a to pro stavby do výše 50 mil</w:t>
      </w:r>
      <w:r w:rsidR="001F6882">
        <w:rPr>
          <w:rFonts w:ascii="Arial" w:hAnsi="Arial" w:cs="Arial"/>
        </w:rPr>
        <w:t>. Kč</w:t>
      </w:r>
      <w:r w:rsidRPr="00F11958">
        <w:rPr>
          <w:rFonts w:ascii="Arial" w:hAnsi="Arial" w:cs="Arial"/>
        </w:rPr>
        <w:t xml:space="preserve"> bez DPH předpokládaných investičních nákladů.</w:t>
      </w:r>
    </w:p>
    <w:p w14:paraId="0A5E2E16" w14:textId="77777777" w:rsidR="00F11958" w:rsidRPr="00F11958" w:rsidRDefault="00F11958" w:rsidP="00F11958">
      <w:pPr>
        <w:jc w:val="both"/>
        <w:rPr>
          <w:rFonts w:ascii="Arial" w:hAnsi="Arial" w:cs="Arial"/>
        </w:rPr>
      </w:pPr>
    </w:p>
    <w:p w14:paraId="5A1AC7D4" w14:textId="038F2E3C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  <w:u w:val="single"/>
        </w:rPr>
        <w:t>Rozsah činnosti/služby</w:t>
      </w:r>
      <w:r w:rsidRPr="00F11958">
        <w:rPr>
          <w:rFonts w:ascii="Arial" w:hAnsi="Arial" w:cs="Arial"/>
        </w:rPr>
        <w:t>:</w:t>
      </w:r>
    </w:p>
    <w:p w14:paraId="5070E593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 xml:space="preserve">Rozsah činností BIM Koordinátora je koncipován tak, aby efektivně přispěl k vytvoření BIM modelu Stavby dle uvedených předpisů SFDI. Služby se vztahují i na stavby, které jsou připravovány a realizovány bez vazby na 3D model, a to v návaznosti na požadavek digitální evidence a administrace projektu v rozsahu veškerých dokumentů (včetně projektových dokumentací) i schvalovacích procesů (tzv. </w:t>
      </w:r>
      <w:proofErr w:type="spellStart"/>
      <w:r w:rsidRPr="00F11958">
        <w:rPr>
          <w:rFonts w:ascii="Arial" w:hAnsi="Arial" w:cs="Arial"/>
        </w:rPr>
        <w:t>Workflow</w:t>
      </w:r>
      <w:proofErr w:type="spellEnd"/>
      <w:r w:rsidRPr="00F11958">
        <w:rPr>
          <w:rFonts w:ascii="Arial" w:hAnsi="Arial" w:cs="Arial"/>
        </w:rPr>
        <w:t>). Předmětem nabídky jsou činnosti BIM Koordinátora:</w:t>
      </w:r>
    </w:p>
    <w:p w14:paraId="16241398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 xml:space="preserve">  </w:t>
      </w:r>
    </w:p>
    <w:p w14:paraId="011063DF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 xml:space="preserve">kontrola naplňování cílů investora projektu z hlediska metody BIM, </w:t>
      </w:r>
    </w:p>
    <w:p w14:paraId="6CD41795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 xml:space="preserve">správa společného datového prostředí, </w:t>
      </w:r>
    </w:p>
    <w:p w14:paraId="1F99AA77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 xml:space="preserve">účast na jednáních s objednatelem a třetími stranami určenými objednatelem a přípravu podkladů na tato jednání </w:t>
      </w:r>
    </w:p>
    <w:p w14:paraId="652D557E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sestavování, aktualizace a implementace BEP, navrhování potřebných úprav Post-</w:t>
      </w:r>
      <w:proofErr w:type="spellStart"/>
      <w:r w:rsidRPr="00F11958">
        <w:rPr>
          <w:rFonts w:ascii="Arial" w:hAnsi="Arial" w:cs="Arial"/>
        </w:rPr>
        <w:t>contract</w:t>
      </w:r>
      <w:proofErr w:type="spellEnd"/>
      <w:r w:rsidRPr="00F11958">
        <w:rPr>
          <w:rFonts w:ascii="Arial" w:hAnsi="Arial" w:cs="Arial"/>
        </w:rPr>
        <w:t xml:space="preserve"> BEP a posuzování návrhů na tyto úpravy vznesených ostatními zúčastněnými stranami projektu a případné úpravy Post-</w:t>
      </w:r>
      <w:proofErr w:type="spellStart"/>
      <w:r w:rsidRPr="00F11958">
        <w:rPr>
          <w:rFonts w:ascii="Arial" w:hAnsi="Arial" w:cs="Arial"/>
        </w:rPr>
        <w:t>contract</w:t>
      </w:r>
      <w:proofErr w:type="spellEnd"/>
      <w:r w:rsidRPr="00F11958">
        <w:rPr>
          <w:rFonts w:ascii="Arial" w:hAnsi="Arial" w:cs="Arial"/>
        </w:rPr>
        <w:t xml:space="preserve"> BEP (včetně příloh), jejichž potřeba vznikne v průběhu realizace Projektu,</w:t>
      </w:r>
    </w:p>
    <w:p w14:paraId="1735C0CE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koordinační činnost jednotlivých účastníků celého cyklu Stavby,</w:t>
      </w:r>
    </w:p>
    <w:p w14:paraId="0432663F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definice rozdělení rolí a odpovědností v projektu na základě implementovaného BEP,</w:t>
      </w:r>
    </w:p>
    <w:p w14:paraId="1C893656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návrh a navazující úprava procesních schémat, analýza požadavků, jejich projednání a implementace do projektu (procesy schvalování změn během výstavby, schvalování RDS a další schvalovací projekty),</w:t>
      </w:r>
    </w:p>
    <w:p w14:paraId="56F6449A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kontrola dodržování požadavků na hierarchické uspořádání dokumentů ve složkách dle předpisu objednatele</w:t>
      </w:r>
    </w:p>
    <w:p w14:paraId="40B2AD19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>pravidelná kontrola a vyhodnocení správnosti dat předávaných Zhotovitelem v rámci CDE z hlediska dodržení BEP, včetně prezentace výsledků kontroly Objednateli,</w:t>
      </w:r>
    </w:p>
    <w:p w14:paraId="21A77A2A" w14:textId="77777777" w:rsidR="00F11958" w:rsidRPr="00F11958" w:rsidRDefault="00F11958" w:rsidP="00F11958">
      <w:pPr>
        <w:jc w:val="both"/>
        <w:rPr>
          <w:rFonts w:ascii="Arial" w:hAnsi="Arial" w:cs="Arial"/>
        </w:rPr>
      </w:pPr>
      <w:r w:rsidRPr="00F11958">
        <w:rPr>
          <w:rFonts w:ascii="Arial" w:hAnsi="Arial" w:cs="Arial"/>
        </w:rPr>
        <w:t>•</w:t>
      </w:r>
      <w:r w:rsidRPr="00F11958">
        <w:rPr>
          <w:rFonts w:ascii="Arial" w:hAnsi="Arial" w:cs="Arial"/>
        </w:rPr>
        <w:tab/>
        <w:t xml:space="preserve">koordinace (resp. kontrola správnosti a úplnosti) převodu dat z CDE na vybrané úložiště Objednatele. </w:t>
      </w:r>
    </w:p>
    <w:p w14:paraId="31066E2E" w14:textId="77777777" w:rsidR="00F11958" w:rsidRPr="00F11958" w:rsidRDefault="00F11958" w:rsidP="00F11958">
      <w:pPr>
        <w:jc w:val="both"/>
        <w:rPr>
          <w:rFonts w:ascii="Arial" w:hAnsi="Arial" w:cs="Arial"/>
        </w:rPr>
      </w:pPr>
    </w:p>
    <w:p w14:paraId="564407AD" w14:textId="3BD600D9" w:rsidR="008915E5" w:rsidRPr="005F433B" w:rsidRDefault="00F11958" w:rsidP="00F11958">
      <w:pPr>
        <w:jc w:val="both"/>
        <w:rPr>
          <w:sz w:val="20"/>
          <w:szCs w:val="20"/>
          <w:u w:val="single"/>
        </w:rPr>
      </w:pPr>
      <w:r>
        <w:rPr>
          <w:rFonts w:ascii="Arial" w:hAnsi="Arial" w:cs="Arial"/>
        </w:rPr>
        <w:t>„</w:t>
      </w:r>
      <w:r w:rsidRPr="00F11958">
        <w:rPr>
          <w:rFonts w:ascii="Arial" w:hAnsi="Arial" w:cs="Arial"/>
        </w:rPr>
        <w:t xml:space="preserve">Metoda </w:t>
      </w:r>
      <w:proofErr w:type="gramStart"/>
      <w:r w:rsidRPr="00F11958">
        <w:rPr>
          <w:rFonts w:ascii="Arial" w:hAnsi="Arial" w:cs="Arial"/>
        </w:rPr>
        <w:t>BIM - BIM</w:t>
      </w:r>
      <w:proofErr w:type="gramEnd"/>
      <w:r w:rsidRPr="00F11958">
        <w:rPr>
          <w:rFonts w:ascii="Arial" w:hAnsi="Arial" w:cs="Arial"/>
        </w:rPr>
        <w:t xml:space="preserve"> (</w:t>
      </w:r>
      <w:proofErr w:type="spellStart"/>
      <w:r w:rsidRPr="00F11958">
        <w:rPr>
          <w:rFonts w:ascii="Arial" w:hAnsi="Arial" w:cs="Arial"/>
        </w:rPr>
        <w:t>Building</w:t>
      </w:r>
      <w:proofErr w:type="spellEnd"/>
      <w:r w:rsidRPr="00F11958">
        <w:rPr>
          <w:rFonts w:ascii="Arial" w:hAnsi="Arial" w:cs="Arial"/>
        </w:rPr>
        <w:t xml:space="preserve"> </w:t>
      </w:r>
      <w:proofErr w:type="spellStart"/>
      <w:r w:rsidRPr="00F11958">
        <w:rPr>
          <w:rFonts w:ascii="Arial" w:hAnsi="Arial" w:cs="Arial"/>
        </w:rPr>
        <w:t>Information</w:t>
      </w:r>
      <w:proofErr w:type="spellEnd"/>
      <w:r w:rsidRPr="00F11958">
        <w:rPr>
          <w:rFonts w:ascii="Arial" w:hAnsi="Arial" w:cs="Arial"/>
        </w:rPr>
        <w:t xml:space="preserve"> Modeling nebo </w:t>
      </w:r>
      <w:proofErr w:type="spellStart"/>
      <w:r w:rsidRPr="00F11958">
        <w:rPr>
          <w:rFonts w:ascii="Arial" w:hAnsi="Arial" w:cs="Arial"/>
        </w:rPr>
        <w:t>Building</w:t>
      </w:r>
      <w:proofErr w:type="spellEnd"/>
      <w:r w:rsidRPr="00F11958">
        <w:rPr>
          <w:rFonts w:ascii="Arial" w:hAnsi="Arial" w:cs="Arial"/>
        </w:rPr>
        <w:t xml:space="preserve"> </w:t>
      </w:r>
      <w:proofErr w:type="spellStart"/>
      <w:r w:rsidRPr="00F11958">
        <w:rPr>
          <w:rFonts w:ascii="Arial" w:hAnsi="Arial" w:cs="Arial"/>
        </w:rPr>
        <w:t>Information</w:t>
      </w:r>
      <w:proofErr w:type="spellEnd"/>
      <w:r w:rsidRPr="00F11958">
        <w:rPr>
          <w:rFonts w:ascii="Arial" w:hAnsi="Arial" w:cs="Arial"/>
        </w:rPr>
        <w:t xml:space="preserve"> Management) je digitální model, který reprezentuje fyzický a funkční objekt (stavbu) s jeho charakteristikami, tj. prostorový geometrický model stavby významně obohacený o atributová data v podobě hodnot parametrů, ceny či časové osy (v závislosti na předem definovaných parametrech modelu). BIM slouží jako otevřená databáze </w:t>
      </w:r>
      <w:r w:rsidRPr="00F11958">
        <w:rPr>
          <w:rFonts w:ascii="Arial" w:hAnsi="Arial" w:cs="Arial"/>
        </w:rPr>
        <w:lastRenderedPageBreak/>
        <w:t>informací o stavbě pro její navrhování, přípravu, výstavbu, provoz po dobu jeho užívání, opravy, úpravy a případně i následné odstranění (tedy po celý cyklus Stavby)</w:t>
      </w:r>
      <w:r>
        <w:rPr>
          <w:rFonts w:ascii="Arial" w:hAnsi="Arial" w:cs="Arial"/>
        </w:rPr>
        <w:t>“</w:t>
      </w:r>
      <w:r w:rsidRPr="00F11958">
        <w:rPr>
          <w:rFonts w:ascii="Arial" w:hAnsi="Arial" w:cs="Arial"/>
        </w:rPr>
        <w:t xml:space="preserve">. 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487B9715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F11958">
        <w:rPr>
          <w:rFonts w:ascii="Arial" w:hAnsi="Arial" w:cs="Arial"/>
          <w:bCs/>
          <w:iCs/>
        </w:rPr>
        <w:t>5</w:t>
      </w:r>
      <w:r w:rsidR="006D5C7C">
        <w:rPr>
          <w:rFonts w:ascii="Arial" w:hAnsi="Arial" w:cs="Arial"/>
          <w:bCs/>
          <w:iCs/>
        </w:rPr>
        <w:t>-ti</w:t>
      </w:r>
      <w:proofErr w:type="gramEnd"/>
      <w:r w:rsidR="006D5C7C">
        <w:rPr>
          <w:rFonts w:ascii="Arial" w:hAnsi="Arial" w:cs="Arial"/>
          <w:bCs/>
          <w:iCs/>
        </w:rPr>
        <w:t xml:space="preserve"> dnů </w:t>
      </w:r>
      <w:r w:rsidR="00F11958">
        <w:rPr>
          <w:rFonts w:ascii="Arial" w:hAnsi="Arial" w:cs="Arial"/>
          <w:bCs/>
          <w:iCs/>
        </w:rPr>
        <w:t xml:space="preserve">na jednotlivém projektu/akce </w:t>
      </w:r>
      <w:r w:rsidR="0089482C">
        <w:rPr>
          <w:rFonts w:ascii="Arial" w:hAnsi="Arial" w:cs="Arial"/>
          <w:bCs/>
          <w:iCs/>
        </w:rPr>
        <w:t xml:space="preserve">od </w:t>
      </w:r>
      <w:r w:rsidR="00F11958">
        <w:rPr>
          <w:rFonts w:ascii="Arial" w:hAnsi="Arial" w:cs="Arial"/>
          <w:bCs/>
          <w:iCs/>
        </w:rPr>
        <w:t xml:space="preserve">dílčí </w:t>
      </w:r>
      <w:r w:rsidR="0089482C">
        <w:rPr>
          <w:rFonts w:ascii="Arial" w:hAnsi="Arial" w:cs="Arial"/>
          <w:bCs/>
          <w:iCs/>
        </w:rPr>
        <w:t>výzvy</w:t>
      </w:r>
      <w:r w:rsidR="00F11958">
        <w:rPr>
          <w:rFonts w:ascii="Arial" w:hAnsi="Arial" w:cs="Arial"/>
          <w:bCs/>
          <w:iCs/>
        </w:rPr>
        <w:t>/objednávky</w:t>
      </w:r>
      <w:r w:rsidR="0089482C">
        <w:rPr>
          <w:rFonts w:ascii="Arial" w:hAnsi="Arial" w:cs="Arial"/>
          <w:bCs/>
          <w:iCs/>
        </w:rPr>
        <w:t xml:space="preserve"> objednatele</w:t>
      </w:r>
      <w:r w:rsidR="00097D1B">
        <w:rPr>
          <w:rFonts w:ascii="Arial" w:hAnsi="Arial" w:cs="Arial"/>
          <w:bCs/>
          <w:iCs/>
        </w:rPr>
        <w:t xml:space="preserve">. </w:t>
      </w:r>
      <w:bookmarkStart w:id="2" w:name="_Hlk115599159"/>
      <w:r w:rsidR="00097D1B">
        <w:rPr>
          <w:rFonts w:ascii="Arial" w:hAnsi="Arial" w:cs="Arial"/>
          <w:bCs/>
          <w:iCs/>
        </w:rPr>
        <w:t>Dílčí objednávka bude vystavena na základě odsouhlasené dílčí cenové nabídky daného projektu/akce</w:t>
      </w:r>
      <w:bookmarkEnd w:id="2"/>
      <w:r w:rsidR="00097D1B">
        <w:rPr>
          <w:rFonts w:ascii="Arial" w:hAnsi="Arial" w:cs="Arial"/>
          <w:bCs/>
          <w:iCs/>
        </w:rPr>
        <w:t>.</w:t>
      </w:r>
    </w:p>
    <w:p w14:paraId="65D36376" w14:textId="6BFE05F9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F11958">
        <w:rPr>
          <w:rFonts w:ascii="Arial" w:hAnsi="Arial" w:cs="Arial"/>
          <w:bCs/>
          <w:iCs/>
        </w:rPr>
        <w:t>36</w:t>
      </w:r>
      <w:r w:rsidR="003D02D2">
        <w:rPr>
          <w:rFonts w:ascii="Arial" w:hAnsi="Arial" w:cs="Arial"/>
          <w:bCs/>
          <w:iCs/>
        </w:rPr>
        <w:t xml:space="preserve"> měsíců</w:t>
      </w:r>
      <w:r w:rsidR="0089482C">
        <w:rPr>
          <w:rFonts w:ascii="Arial" w:hAnsi="Arial" w:cs="Arial"/>
          <w:bCs/>
          <w:iCs/>
        </w:rPr>
        <w:t xml:space="preserve"> nebo vyčerpáním finančních prostředků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115A7BFC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6F6F91">
        <w:rPr>
          <w:rFonts w:ascii="Arial" w:hAnsi="Arial" w:cs="Arial"/>
          <w:bCs/>
          <w:iCs/>
        </w:rPr>
        <w:t>adresa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1E51BDA6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</w:t>
      </w:r>
      <w:r w:rsidR="00BB261F">
        <w:rPr>
          <w:b w:val="0"/>
          <w:i w:val="0"/>
          <w:sz w:val="24"/>
          <w:szCs w:val="24"/>
        </w:rPr>
        <w:t>Rámcové dohody</w:t>
      </w:r>
      <w:r w:rsidRPr="000E2439">
        <w:rPr>
          <w:b w:val="0"/>
          <w:i w:val="0"/>
          <w:sz w:val="24"/>
          <w:szCs w:val="24"/>
        </w:rPr>
        <w:t xml:space="preserve">. </w:t>
      </w:r>
    </w:p>
    <w:p w14:paraId="6F2F1942" w14:textId="627D982D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 xml:space="preserve">Závazný návrh </w:t>
      </w:r>
      <w:r w:rsidR="00BB261F">
        <w:rPr>
          <w:b w:val="0"/>
          <w:i w:val="0"/>
          <w:sz w:val="24"/>
          <w:szCs w:val="24"/>
        </w:rPr>
        <w:t>Rámcové dohody</w:t>
      </w:r>
      <w:r w:rsidRPr="000E2439">
        <w:rPr>
          <w:b w:val="0"/>
          <w:i w:val="0"/>
          <w:sz w:val="24"/>
          <w:szCs w:val="24"/>
        </w:rPr>
        <w:t xml:space="preserve">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38C199B4" w:rsidR="00EA182C" w:rsidRPr="00FD5190" w:rsidRDefault="00BB261F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7204BD8F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lastRenderedPageBreak/>
        <w:t xml:space="preserve">Komunikace a další úkony v </w:t>
      </w:r>
      <w:r w:rsidR="00BB261F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</w:t>
      </w:r>
      <w:r w:rsidR="00BB261F">
        <w:rPr>
          <w:rFonts w:ascii="Arial" w:hAnsi="Arial" w:cs="Arial"/>
          <w:bCs/>
          <w:iCs/>
        </w:rPr>
        <w:t>VZMR</w:t>
      </w:r>
      <w:r w:rsidRPr="00FD5190">
        <w:rPr>
          <w:rFonts w:ascii="Arial" w:hAnsi="Arial" w:cs="Arial"/>
          <w:bCs/>
          <w:iCs/>
        </w:rPr>
        <w:t xml:space="preserve">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A26462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7D2E3C66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</w:t>
      </w:r>
      <w:r w:rsidR="00BB261F">
        <w:rPr>
          <w:rFonts w:ascii="Arial" w:hAnsi="Arial" w:cs="Arial"/>
          <w:bCs/>
          <w:iCs/>
        </w:rPr>
        <w:t> těchto podmínkách</w:t>
      </w:r>
      <w:r w:rsidRPr="00FD5190">
        <w:rPr>
          <w:rFonts w:ascii="Arial" w:hAnsi="Arial" w:cs="Arial"/>
          <w:bCs/>
          <w:iCs/>
        </w:rPr>
        <w:t xml:space="preserve">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13608E8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>Veřejná zakázka</w:t>
      </w:r>
      <w:r w:rsidR="00BB261F">
        <w:rPr>
          <w:rFonts w:ascii="Arial" w:hAnsi="Arial" w:cs="Arial"/>
          <w:noProof/>
          <w:sz w:val="24"/>
          <w:szCs w:val="24"/>
        </w:rPr>
        <w:t xml:space="preserve"> malého rozsahu</w:t>
      </w:r>
      <w:r w:rsidRPr="00166F5E">
        <w:rPr>
          <w:rFonts w:ascii="Arial" w:hAnsi="Arial" w:cs="Arial"/>
          <w:noProof/>
          <w:sz w:val="24"/>
          <w:szCs w:val="24"/>
        </w:rPr>
        <w:t xml:space="preserve">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="00A26462"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CA2E949" w14:textId="707D7F8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766A752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A26462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5C6C9F9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A26462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F84DD98" w14:textId="47027154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</w:t>
      </w:r>
      <w:r w:rsidR="00A26462">
        <w:rPr>
          <w:rFonts w:ascii="Arial" w:hAnsi="Arial" w:cs="Arial"/>
          <w:noProof/>
          <w:sz w:val="24"/>
          <w:szCs w:val="24"/>
        </w:rPr>
        <w:t>Rámcové dohody</w:t>
      </w:r>
      <w:r w:rsidRPr="00166F5E">
        <w:rPr>
          <w:rFonts w:ascii="Arial" w:hAnsi="Arial" w:cs="Arial"/>
          <w:noProof/>
          <w:sz w:val="24"/>
          <w:szCs w:val="24"/>
        </w:rPr>
        <w:t xml:space="preserve">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</w:t>
      </w:r>
      <w:r w:rsidR="00BB261F" w:rsidRPr="00166F5E">
        <w:rPr>
          <w:rFonts w:ascii="Arial" w:hAnsi="Arial" w:cs="Arial"/>
          <w:noProof/>
          <w:sz w:val="24"/>
          <w:szCs w:val="24"/>
        </w:rPr>
        <w:t>Prohlášení a záruka integrity</w:t>
      </w:r>
      <w:r w:rsidR="00BB261F">
        <w:rPr>
          <w:rFonts w:ascii="Arial" w:hAnsi="Arial" w:cs="Arial"/>
          <w:noProof/>
          <w:sz w:val="24"/>
          <w:szCs w:val="24"/>
        </w:rPr>
        <w:t xml:space="preserve">, </w:t>
      </w:r>
      <w:r w:rsidRPr="00166F5E">
        <w:rPr>
          <w:rFonts w:ascii="Arial" w:hAnsi="Arial" w:cs="Arial"/>
          <w:noProof/>
          <w:sz w:val="24"/>
          <w:szCs w:val="24"/>
        </w:rPr>
        <w:t>Krycí list nabídky</w:t>
      </w:r>
      <w:r w:rsidR="00BB261F">
        <w:rPr>
          <w:rFonts w:ascii="Arial" w:hAnsi="Arial" w:cs="Arial"/>
          <w:noProof/>
          <w:sz w:val="24"/>
          <w:szCs w:val="24"/>
        </w:rPr>
        <w:t xml:space="preserve"> a Čestné prohlášení</w:t>
      </w:r>
      <w:r w:rsidRPr="00166F5E">
        <w:rPr>
          <w:rFonts w:ascii="Arial" w:hAnsi="Arial" w:cs="Arial"/>
          <w:noProof/>
          <w:sz w:val="24"/>
          <w:szCs w:val="24"/>
        </w:rPr>
        <w:t xml:space="preserve">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5A126564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</w:t>
      </w:r>
      <w:r w:rsidR="00BB261F">
        <w:rPr>
          <w:rFonts w:ascii="Arial" w:hAnsi="Arial" w:cs="Arial"/>
        </w:rPr>
        <w:t>é formuláře:</w:t>
      </w:r>
      <w:r w:rsidRPr="00BE0264">
        <w:rPr>
          <w:rFonts w:ascii="Arial" w:hAnsi="Arial" w:cs="Arial"/>
        </w:rPr>
        <w:t xml:space="preserve"> </w:t>
      </w:r>
      <w:r w:rsidR="00BB261F" w:rsidRPr="00166F5E">
        <w:rPr>
          <w:rFonts w:ascii="Arial" w:hAnsi="Arial" w:cs="Arial"/>
          <w:noProof/>
        </w:rPr>
        <w:t>Prohlášení a záruka integrity</w:t>
      </w:r>
      <w:r w:rsidR="00BB261F">
        <w:rPr>
          <w:rFonts w:ascii="Arial" w:hAnsi="Arial" w:cs="Arial"/>
          <w:noProof/>
        </w:rPr>
        <w:t xml:space="preserve">, </w:t>
      </w:r>
      <w:r w:rsidR="00BB261F" w:rsidRPr="00166F5E">
        <w:rPr>
          <w:rFonts w:ascii="Arial" w:hAnsi="Arial" w:cs="Arial"/>
          <w:noProof/>
        </w:rPr>
        <w:t>Krycí list nabídky</w:t>
      </w:r>
      <w:r w:rsidR="00BB261F">
        <w:rPr>
          <w:rFonts w:ascii="Arial" w:hAnsi="Arial" w:cs="Arial"/>
          <w:noProof/>
        </w:rPr>
        <w:t xml:space="preserve"> a Čestné prohlášení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52C9F6E6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A26462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 Řízení prokazuje kvalifikaci.</w:t>
      </w:r>
    </w:p>
    <w:p w14:paraId="3FB461FA" w14:textId="0EC8A25F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4209BF59" w14:textId="0AFE92F3" w:rsidR="00BB261F" w:rsidRDefault="00BB261F" w:rsidP="00EA182C">
      <w:pPr>
        <w:jc w:val="both"/>
        <w:rPr>
          <w:rFonts w:ascii="Arial" w:hAnsi="Arial" w:cs="Arial"/>
          <w:b/>
          <w:u w:val="single"/>
        </w:rPr>
      </w:pPr>
    </w:p>
    <w:p w14:paraId="6358310B" w14:textId="77777777" w:rsidR="00BB261F" w:rsidRDefault="00BB261F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0A3B660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A26462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3864D3F9" w14:textId="77777777" w:rsidR="00E807E0" w:rsidRDefault="00E807E0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4FE74A54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631E39">
        <w:rPr>
          <w:i w:val="0"/>
          <w:iCs w:val="0"/>
          <w:sz w:val="24"/>
          <w:szCs w:val="24"/>
        </w:rPr>
        <w:t>14</w:t>
      </w:r>
      <w:r w:rsidR="00A26462">
        <w:rPr>
          <w:i w:val="0"/>
          <w:iCs w:val="0"/>
          <w:sz w:val="24"/>
          <w:szCs w:val="24"/>
        </w:rPr>
        <w:t xml:space="preserve">. října </w:t>
      </w:r>
      <w:r w:rsidR="00B17C6B">
        <w:rPr>
          <w:i w:val="0"/>
          <w:iCs w:val="0"/>
          <w:sz w:val="24"/>
          <w:szCs w:val="24"/>
        </w:rPr>
        <w:t>2022</w:t>
      </w:r>
      <w:r w:rsidR="00A26462">
        <w:rPr>
          <w:i w:val="0"/>
          <w:iCs w:val="0"/>
          <w:sz w:val="24"/>
          <w:szCs w:val="24"/>
        </w:rPr>
        <w:t xml:space="preserve">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="00A26462" w:rsidRPr="00A26462">
        <w:rPr>
          <w:i w:val="0"/>
          <w:iCs w:val="0"/>
          <w:noProof/>
          <w:sz w:val="24"/>
          <w:szCs w:val="24"/>
        </w:rPr>
        <w:t>https://ezak.suspk.cz/vz000009</w:t>
      </w:r>
      <w:r w:rsidR="00DB714E">
        <w:rPr>
          <w:i w:val="0"/>
          <w:iCs w:val="0"/>
          <w:noProof/>
          <w:sz w:val="24"/>
          <w:szCs w:val="24"/>
        </w:rPr>
        <w:t>63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229E3F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2BF587A8" w14:textId="05620031" w:rsidR="00BB261F" w:rsidRDefault="00BB261F" w:rsidP="00EA182C">
      <w:pPr>
        <w:jc w:val="both"/>
        <w:rPr>
          <w:rFonts w:ascii="Arial" w:hAnsi="Arial" w:cs="Arial"/>
          <w:u w:val="single"/>
        </w:rPr>
      </w:pPr>
    </w:p>
    <w:p w14:paraId="1BAE0835" w14:textId="77777777" w:rsidR="00BB261F" w:rsidRDefault="00BB261F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lastRenderedPageBreak/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7E21BCF5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</w:t>
      </w:r>
      <w:r w:rsidR="00BB261F">
        <w:rPr>
          <w:rFonts w:ascii="Arial" w:hAnsi="Arial" w:cs="Arial"/>
          <w:b/>
          <w:u w:val="single"/>
        </w:rPr>
        <w:t>Rámcové dohody</w:t>
      </w:r>
      <w:r w:rsidRPr="007F214C">
        <w:rPr>
          <w:rFonts w:ascii="Arial" w:hAnsi="Arial" w:cs="Arial"/>
          <w:b/>
          <w:u w:val="single"/>
        </w:rPr>
        <w:t xml:space="preserve">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095EA5CA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A26462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</w:t>
      </w:r>
      <w:r w:rsidR="00A26462">
        <w:rPr>
          <w:rFonts w:ascii="Arial" w:hAnsi="Arial" w:cs="Arial"/>
          <w:iCs/>
        </w:rPr>
        <w:t>Rámcové dohody</w:t>
      </w:r>
      <w:r>
        <w:rPr>
          <w:rFonts w:ascii="Arial" w:hAnsi="Arial" w:cs="Arial"/>
          <w:iCs/>
        </w:rPr>
        <w:t xml:space="preserve"> bez uvedení důvodu.</w:t>
      </w:r>
    </w:p>
    <w:p w14:paraId="406CF849" w14:textId="77777777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3B9AC7BA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A26462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9D57047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A26462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672C1E96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4: návrh </w:t>
      </w:r>
      <w:r w:rsidR="00A26462">
        <w:rPr>
          <w:rFonts w:ascii="Arial" w:hAnsi="Arial" w:cs="Arial"/>
          <w:iCs/>
        </w:rPr>
        <w:t>Rámcové dohody</w:t>
      </w:r>
      <w:r w:rsidR="00BB261F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70F7EAE0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24A858D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D17D697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36372C9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706A7A8A" w14:textId="77777777" w:rsidR="001F6882" w:rsidRDefault="001F6882" w:rsidP="000A0CEF">
      <w:pPr>
        <w:jc w:val="center"/>
        <w:rPr>
          <w:rFonts w:ascii="Arial" w:hAnsi="Arial" w:cs="Arial"/>
          <w:b/>
        </w:rPr>
      </w:pPr>
    </w:p>
    <w:p w14:paraId="3380DD1B" w14:textId="78179F59" w:rsidR="00BB261F" w:rsidRPr="00BB261F" w:rsidRDefault="00BB261F" w:rsidP="00BB261F">
      <w:pPr>
        <w:rPr>
          <w:rFonts w:ascii="Arial" w:hAnsi="Arial" w:cs="Arial"/>
          <w:bCs/>
        </w:rPr>
      </w:pPr>
      <w:r w:rsidRPr="00BB261F">
        <w:rPr>
          <w:rFonts w:ascii="Arial" w:hAnsi="Arial" w:cs="Arial"/>
          <w:bCs/>
        </w:rPr>
        <w:lastRenderedPageBreak/>
        <w:t>Příloha č. 1:</w:t>
      </w:r>
    </w:p>
    <w:p w14:paraId="2E422DC3" w14:textId="7E7D99C4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286C6237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1F6882" w:rsidRPr="001F6882">
        <w:rPr>
          <w:rFonts w:ascii="Arial" w:hAnsi="Arial" w:cs="Arial"/>
          <w:b/>
        </w:rPr>
        <w:t>Činnosti BIM koordinátora v rámci vybraných dopravních projektů/staveb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3412CF3F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</w:t>
      </w:r>
      <w:r w:rsidR="00A26462">
        <w:rPr>
          <w:rFonts w:ascii="Arial" w:hAnsi="Arial" w:cs="Arial"/>
        </w:rPr>
        <w:t>Rámcové dohody</w:t>
      </w:r>
      <w:r w:rsidRPr="0048744F">
        <w:rPr>
          <w:rFonts w:ascii="Arial" w:hAnsi="Arial" w:cs="Arial"/>
        </w:rPr>
        <w:t xml:space="preserve"> </w:t>
      </w:r>
      <w:r w:rsidR="00BB261F">
        <w:rPr>
          <w:rFonts w:ascii="Arial" w:hAnsi="Arial" w:cs="Arial"/>
        </w:rPr>
        <w:t xml:space="preserve">o poskytování služeb </w:t>
      </w:r>
      <w:r w:rsidRPr="0048744F">
        <w:rPr>
          <w:rFonts w:ascii="Arial" w:hAnsi="Arial" w:cs="Arial"/>
        </w:rPr>
        <w:t xml:space="preserve">na </w:t>
      </w:r>
      <w:r w:rsidRPr="000A15ED">
        <w:rPr>
          <w:rFonts w:ascii="Arial" w:hAnsi="Arial" w:cs="Arial"/>
        </w:rPr>
        <w:t xml:space="preserve"> „</w:t>
      </w:r>
      <w:r w:rsidR="001F6882">
        <w:rPr>
          <w:rFonts w:ascii="Arial" w:hAnsi="Arial" w:cs="Arial"/>
          <w:b/>
        </w:rPr>
        <w:t>Činnosti</w:t>
      </w:r>
      <w:r w:rsidR="001F6882" w:rsidRPr="00F11958">
        <w:rPr>
          <w:rFonts w:ascii="Arial" w:hAnsi="Arial" w:cs="Arial"/>
          <w:b/>
        </w:rPr>
        <w:t xml:space="preserve"> BIM </w:t>
      </w:r>
      <w:r w:rsidR="001F6882">
        <w:rPr>
          <w:rFonts w:ascii="Arial" w:hAnsi="Arial" w:cs="Arial"/>
          <w:b/>
        </w:rPr>
        <w:t>koordinátora</w:t>
      </w:r>
      <w:r w:rsidR="001F6882" w:rsidRPr="00F11958">
        <w:rPr>
          <w:rFonts w:ascii="Arial" w:hAnsi="Arial" w:cs="Arial"/>
          <w:b/>
        </w:rPr>
        <w:t xml:space="preserve"> v rámci vybraných</w:t>
      </w:r>
      <w:r w:rsidR="001F6882">
        <w:rPr>
          <w:rFonts w:ascii="Arial" w:hAnsi="Arial" w:cs="Arial"/>
          <w:b/>
        </w:rPr>
        <w:t xml:space="preserve"> dopravních</w:t>
      </w:r>
      <w:r w:rsidR="001F6882" w:rsidRPr="00F11958">
        <w:rPr>
          <w:rFonts w:ascii="Arial" w:hAnsi="Arial" w:cs="Arial"/>
          <w:b/>
        </w:rPr>
        <w:t xml:space="preserve"> </w:t>
      </w:r>
      <w:r w:rsidR="001F6882">
        <w:rPr>
          <w:rFonts w:ascii="Arial" w:hAnsi="Arial" w:cs="Arial"/>
          <w:b/>
        </w:rPr>
        <w:t>projektů/</w:t>
      </w:r>
      <w:r w:rsidR="001F6882" w:rsidRPr="00F11958">
        <w:rPr>
          <w:rFonts w:ascii="Arial" w:hAnsi="Arial" w:cs="Arial"/>
          <w:b/>
        </w:rPr>
        <w:t>staveb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A26462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81FFEEB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</w:t>
      </w:r>
      <w:r w:rsidR="00A26462">
        <w:rPr>
          <w:rFonts w:ascii="Arial" w:hAnsi="Arial" w:cs="Arial"/>
        </w:rPr>
        <w:t>Rámcové dohody</w:t>
      </w:r>
      <w:r w:rsidRPr="000E2439">
        <w:rPr>
          <w:rFonts w:ascii="Arial" w:hAnsi="Arial" w:cs="Arial"/>
        </w:rPr>
        <w:t xml:space="preserve">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41628DDD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poruší záruku integrity po uzavření </w:t>
      </w:r>
      <w:r w:rsidR="00A26462">
        <w:rPr>
          <w:rFonts w:ascii="Arial" w:hAnsi="Arial" w:cs="Arial"/>
        </w:rPr>
        <w:t>Rámcové dohody</w:t>
      </w:r>
      <w:r w:rsidRPr="000E2439">
        <w:rPr>
          <w:rFonts w:ascii="Arial" w:hAnsi="Arial" w:cs="Arial"/>
        </w:rPr>
        <w:t xml:space="preserve">, má zadavatel právo odstoupit od plnění předmětu </w:t>
      </w:r>
      <w:r w:rsidR="00A26462">
        <w:rPr>
          <w:rFonts w:ascii="Arial" w:hAnsi="Arial" w:cs="Arial"/>
        </w:rPr>
        <w:t>Rámcové dohody</w:t>
      </w:r>
      <w:r w:rsidRPr="000E2439">
        <w:rPr>
          <w:rFonts w:ascii="Arial" w:hAnsi="Arial" w:cs="Arial"/>
        </w:rPr>
        <w:t>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14460423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1F6882">
        <w:rPr>
          <w:rFonts w:ascii="Arial" w:hAnsi="Arial" w:cs="Arial"/>
          <w:b/>
        </w:rPr>
        <w:t>Činnosti</w:t>
      </w:r>
      <w:r w:rsidR="001F6882" w:rsidRPr="00F11958">
        <w:rPr>
          <w:rFonts w:ascii="Arial" w:hAnsi="Arial" w:cs="Arial"/>
          <w:b/>
        </w:rPr>
        <w:t xml:space="preserve"> BIM </w:t>
      </w:r>
      <w:r w:rsidR="001F6882">
        <w:rPr>
          <w:rFonts w:ascii="Arial" w:hAnsi="Arial" w:cs="Arial"/>
          <w:b/>
        </w:rPr>
        <w:t>koordinátora</w:t>
      </w:r>
      <w:r w:rsidR="001F6882" w:rsidRPr="00F11958">
        <w:rPr>
          <w:rFonts w:ascii="Arial" w:hAnsi="Arial" w:cs="Arial"/>
          <w:b/>
        </w:rPr>
        <w:t xml:space="preserve"> v rámci vybraných</w:t>
      </w:r>
      <w:r w:rsidR="001F6882">
        <w:rPr>
          <w:rFonts w:ascii="Arial" w:hAnsi="Arial" w:cs="Arial"/>
          <w:b/>
        </w:rPr>
        <w:t xml:space="preserve"> dopravních</w:t>
      </w:r>
      <w:r w:rsidR="001F6882" w:rsidRPr="00F11958">
        <w:rPr>
          <w:rFonts w:ascii="Arial" w:hAnsi="Arial" w:cs="Arial"/>
          <w:b/>
        </w:rPr>
        <w:t xml:space="preserve"> </w:t>
      </w:r>
      <w:r w:rsidR="001F6882">
        <w:rPr>
          <w:rFonts w:ascii="Arial" w:hAnsi="Arial" w:cs="Arial"/>
          <w:b/>
        </w:rPr>
        <w:t>projektů/</w:t>
      </w:r>
      <w:r w:rsidR="001F6882" w:rsidRPr="00F11958">
        <w:rPr>
          <w:rFonts w:ascii="Arial" w:hAnsi="Arial" w:cs="Arial"/>
          <w:b/>
        </w:rPr>
        <w:t>staveb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4A96F050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1F6882">
        <w:rPr>
          <w:rFonts w:ascii="Arial" w:hAnsi="Arial" w:cs="Arial"/>
          <w:b/>
        </w:rPr>
        <w:t>Činnosti</w:t>
      </w:r>
      <w:r w:rsidR="001F6882" w:rsidRPr="00F11958">
        <w:rPr>
          <w:rFonts w:ascii="Arial" w:hAnsi="Arial" w:cs="Arial"/>
          <w:b/>
        </w:rPr>
        <w:t xml:space="preserve"> BIM </w:t>
      </w:r>
      <w:r w:rsidR="001F6882">
        <w:rPr>
          <w:rFonts w:ascii="Arial" w:hAnsi="Arial" w:cs="Arial"/>
          <w:b/>
        </w:rPr>
        <w:t>koordinátora</w:t>
      </w:r>
      <w:r w:rsidR="001F6882" w:rsidRPr="00F11958">
        <w:rPr>
          <w:rFonts w:ascii="Arial" w:hAnsi="Arial" w:cs="Arial"/>
          <w:b/>
        </w:rPr>
        <w:t xml:space="preserve"> v rámci vybraných</w:t>
      </w:r>
      <w:r w:rsidR="001F6882">
        <w:rPr>
          <w:rFonts w:ascii="Arial" w:hAnsi="Arial" w:cs="Arial"/>
          <w:b/>
        </w:rPr>
        <w:t xml:space="preserve"> dopravních</w:t>
      </w:r>
      <w:r w:rsidR="001F6882" w:rsidRPr="00F11958">
        <w:rPr>
          <w:rFonts w:ascii="Arial" w:hAnsi="Arial" w:cs="Arial"/>
          <w:b/>
        </w:rPr>
        <w:t xml:space="preserve"> </w:t>
      </w:r>
      <w:r w:rsidR="001F6882">
        <w:rPr>
          <w:rFonts w:ascii="Arial" w:hAnsi="Arial" w:cs="Arial"/>
          <w:b/>
        </w:rPr>
        <w:t>projektů/</w:t>
      </w:r>
      <w:r w:rsidR="001F6882" w:rsidRPr="00F11958">
        <w:rPr>
          <w:rFonts w:ascii="Arial" w:hAnsi="Arial" w:cs="Arial"/>
          <w:b/>
        </w:rPr>
        <w:t>staveb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B3C91" w14:textId="77777777" w:rsidR="00E407CE" w:rsidRDefault="00E407CE">
      <w:r>
        <w:separator/>
      </w:r>
    </w:p>
  </w:endnote>
  <w:endnote w:type="continuationSeparator" w:id="0">
    <w:p w14:paraId="2B9CAB58" w14:textId="77777777" w:rsidR="00E407CE" w:rsidRDefault="00E4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E407C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9151B" w14:textId="77777777" w:rsidR="00E407CE" w:rsidRDefault="00E407CE">
      <w:r>
        <w:separator/>
      </w:r>
    </w:p>
  </w:footnote>
  <w:footnote w:type="continuationSeparator" w:id="0">
    <w:p w14:paraId="322A28F9" w14:textId="77777777" w:rsidR="00E407CE" w:rsidRDefault="00E40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2"/>
  </w:num>
  <w:num w:numId="10">
    <w:abstractNumId w:val="3"/>
  </w:num>
  <w:num w:numId="11">
    <w:abstractNumId w:val="4"/>
  </w:num>
  <w:num w:numId="12">
    <w:abstractNumId w:val="20"/>
  </w:num>
  <w:num w:numId="13">
    <w:abstractNumId w:val="6"/>
  </w:num>
  <w:num w:numId="14">
    <w:abstractNumId w:val="2"/>
  </w:num>
  <w:num w:numId="15">
    <w:abstractNumId w:val="21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3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772CF"/>
    <w:rsid w:val="00092174"/>
    <w:rsid w:val="00094893"/>
    <w:rsid w:val="00097D1B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1F6882"/>
    <w:rsid w:val="0021639C"/>
    <w:rsid w:val="00230674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18E5"/>
    <w:rsid w:val="005E3E0F"/>
    <w:rsid w:val="00613118"/>
    <w:rsid w:val="00623F3B"/>
    <w:rsid w:val="00631E39"/>
    <w:rsid w:val="006464A5"/>
    <w:rsid w:val="006518CB"/>
    <w:rsid w:val="00653071"/>
    <w:rsid w:val="00653D8D"/>
    <w:rsid w:val="00686284"/>
    <w:rsid w:val="00692626"/>
    <w:rsid w:val="006A509B"/>
    <w:rsid w:val="006C35AD"/>
    <w:rsid w:val="006D5C7C"/>
    <w:rsid w:val="006E4244"/>
    <w:rsid w:val="006F6F91"/>
    <w:rsid w:val="007003C0"/>
    <w:rsid w:val="007021BC"/>
    <w:rsid w:val="0073640F"/>
    <w:rsid w:val="00737DB9"/>
    <w:rsid w:val="0078169D"/>
    <w:rsid w:val="007C43B2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466B"/>
    <w:rsid w:val="00935283"/>
    <w:rsid w:val="00984B39"/>
    <w:rsid w:val="009A54E5"/>
    <w:rsid w:val="00A053EF"/>
    <w:rsid w:val="00A26462"/>
    <w:rsid w:val="00A36994"/>
    <w:rsid w:val="00A453DC"/>
    <w:rsid w:val="00A56AD5"/>
    <w:rsid w:val="00A831EE"/>
    <w:rsid w:val="00AD7777"/>
    <w:rsid w:val="00AE4DE3"/>
    <w:rsid w:val="00B17C6B"/>
    <w:rsid w:val="00B30DEC"/>
    <w:rsid w:val="00B4459A"/>
    <w:rsid w:val="00B777A2"/>
    <w:rsid w:val="00B851EF"/>
    <w:rsid w:val="00B87675"/>
    <w:rsid w:val="00BB261F"/>
    <w:rsid w:val="00C26C25"/>
    <w:rsid w:val="00C375F6"/>
    <w:rsid w:val="00C525EE"/>
    <w:rsid w:val="00C60404"/>
    <w:rsid w:val="00C7344D"/>
    <w:rsid w:val="00C84E90"/>
    <w:rsid w:val="00CD7776"/>
    <w:rsid w:val="00CE15B2"/>
    <w:rsid w:val="00D25EBC"/>
    <w:rsid w:val="00D76997"/>
    <w:rsid w:val="00D86B8A"/>
    <w:rsid w:val="00D87319"/>
    <w:rsid w:val="00D91AF9"/>
    <w:rsid w:val="00DB714E"/>
    <w:rsid w:val="00DC30D1"/>
    <w:rsid w:val="00DC64F5"/>
    <w:rsid w:val="00DE6FB5"/>
    <w:rsid w:val="00E407CE"/>
    <w:rsid w:val="00E51E8E"/>
    <w:rsid w:val="00E547D0"/>
    <w:rsid w:val="00E65857"/>
    <w:rsid w:val="00E807E0"/>
    <w:rsid w:val="00EA182C"/>
    <w:rsid w:val="00EA60EE"/>
    <w:rsid w:val="00EC7EB9"/>
    <w:rsid w:val="00EF1E3E"/>
    <w:rsid w:val="00F02896"/>
    <w:rsid w:val="00F11958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2466</Words>
  <Characters>14556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2022-10-03T05:45:00Z</dcterms:created>
  <dcterms:modified xsi:type="dcterms:W3CDTF">2022-10-03T06:38:00Z</dcterms:modified>
</cp:coreProperties>
</file>