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A" w:rsidRDefault="00DB7A4A" w:rsidP="00DB7A4A">
      <w:pPr>
        <w:pStyle w:val="Zhlav"/>
        <w:rPr>
          <w:rFonts w:ascii="Arial" w:hAnsi="Arial" w:cs="Arial"/>
          <w:sz w:val="20"/>
          <w:szCs w:val="20"/>
        </w:rPr>
      </w:pPr>
      <w:r>
        <w:rPr>
          <w:noProof/>
        </w:rPr>
        <w:drawing>
          <wp:inline distT="0" distB="0" distL="0" distR="0">
            <wp:extent cx="1280160" cy="731520"/>
            <wp:effectExtent l="0" t="0" r="0" b="0"/>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r>
        <w:tab/>
      </w:r>
      <w:r>
        <w:tab/>
      </w:r>
      <w:r>
        <w:rPr>
          <w:rFonts w:ascii="Arial" w:hAnsi="Arial" w:cs="Arial"/>
          <w:color w:val="808080"/>
        </w:rPr>
        <w:t xml:space="preserve">  </w:t>
      </w:r>
      <w:r>
        <w:rPr>
          <w:rFonts w:ascii="Arial" w:hAnsi="Arial" w:cs="Arial"/>
          <w:noProof/>
          <w:sz w:val="20"/>
          <w:szCs w:val="20"/>
        </w:rPr>
        <w:drawing>
          <wp:inline distT="0" distB="0" distL="0" distR="0">
            <wp:extent cx="2479040" cy="853440"/>
            <wp:effectExtent l="0" t="0" r="0" b="381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040" cy="853440"/>
                    </a:xfrm>
                    <a:prstGeom prst="rect">
                      <a:avLst/>
                    </a:prstGeom>
                    <a:noFill/>
                    <a:ln>
                      <a:noFill/>
                    </a:ln>
                  </pic:spPr>
                </pic:pic>
              </a:graphicData>
            </a:graphic>
          </wp:inline>
        </w:drawing>
      </w:r>
    </w:p>
    <w:p w:rsidR="00DB7A4A" w:rsidRDefault="00DB7A4A" w:rsidP="00DB7A4A">
      <w:pPr>
        <w:pStyle w:val="Zhlav"/>
        <w:rPr>
          <w:rFonts w:ascii="Arial" w:hAnsi="Arial" w:cs="Arial"/>
          <w:b/>
          <w:bCs/>
          <w:color w:val="808080"/>
        </w:rPr>
      </w:pPr>
    </w:p>
    <w:p w:rsidR="00DB7A4A" w:rsidRDefault="00DB7A4A" w:rsidP="00DB7A4A">
      <w:pPr>
        <w:jc w:val="center"/>
        <w:rPr>
          <w:rFonts w:ascii="Arial" w:hAnsi="Arial" w:cs="Arial"/>
          <w:iCs/>
        </w:rPr>
      </w:pPr>
      <w:r>
        <w:rPr>
          <w:rFonts w:ascii="Arial" w:hAnsi="Arial" w:cs="Arial"/>
          <w:iCs/>
        </w:rPr>
        <w:t>Oprava silnice je spolufinancována ze Státního fondu dopravní infrastruktury</w:t>
      </w:r>
    </w:p>
    <w:p w:rsidR="00DB7A4A" w:rsidRDefault="00DB7A4A" w:rsidP="00DB7A4A">
      <w:pPr>
        <w:pStyle w:val="Zhlav"/>
        <w:jc w:val="center"/>
        <w:rPr>
          <w:rFonts w:ascii="Arial" w:hAnsi="Arial" w:cs="Arial"/>
          <w:b/>
          <w:bCs/>
          <w:color w:val="808080"/>
        </w:rPr>
      </w:pPr>
    </w:p>
    <w:p w:rsidR="00DB7A4A" w:rsidRDefault="00DB7A4A" w:rsidP="00DB7A4A">
      <w:pPr>
        <w:jc w:val="center"/>
        <w:rPr>
          <w:rFonts w:ascii="Arial" w:hAnsi="Arial" w:cs="Arial"/>
          <w:b/>
          <w:i/>
        </w:rPr>
      </w:pPr>
      <w:r>
        <w:rPr>
          <w:rFonts w:ascii="Arial" w:hAnsi="Arial" w:cs="Arial"/>
          <w:b/>
          <w:i/>
        </w:rPr>
        <w:t>Zadavatel – Správa a údržba silnic Pardubického kraje</w:t>
      </w:r>
    </w:p>
    <w:p w:rsidR="00DB7A4A" w:rsidRDefault="00DB7A4A" w:rsidP="00DB7A4A">
      <w:pPr>
        <w:jc w:val="center"/>
        <w:rPr>
          <w:rFonts w:ascii="Arial" w:hAnsi="Arial" w:cs="Arial"/>
          <w:b/>
          <w:i/>
        </w:rPr>
      </w:pPr>
      <w:r>
        <w:rPr>
          <w:rFonts w:ascii="Arial" w:hAnsi="Arial" w:cs="Arial"/>
          <w:b/>
          <w:i/>
        </w:rPr>
        <w:t>Doubravice 98, 533 53 Pardubice</w:t>
      </w:r>
    </w:p>
    <w:p w:rsidR="00DB7A4A" w:rsidRDefault="00DB7A4A" w:rsidP="00DB7A4A">
      <w:pPr>
        <w:jc w:val="center"/>
        <w:rPr>
          <w:rFonts w:ascii="Arial" w:hAnsi="Arial" w:cs="Arial"/>
          <w:b/>
          <w:i/>
        </w:rPr>
      </w:pPr>
      <w:r>
        <w:rPr>
          <w:rFonts w:ascii="Arial" w:hAnsi="Arial" w:cs="Arial"/>
          <w:b/>
          <w:i/>
        </w:rPr>
        <w:t>IČ: 00085031, DIČ: CZ00085031</w:t>
      </w:r>
    </w:p>
    <w:p w:rsidR="00DB7A4A" w:rsidRDefault="00DB7A4A" w:rsidP="00DB7A4A">
      <w:pPr>
        <w:jc w:val="center"/>
      </w:pPr>
    </w:p>
    <w:p w:rsidR="00DB7A4A" w:rsidRDefault="00DB7A4A" w:rsidP="00DB7A4A">
      <w:pPr>
        <w:jc w:val="center"/>
        <w:rPr>
          <w:rFonts w:ascii="Arial" w:hAnsi="Arial" w:cs="Arial"/>
          <w:i/>
        </w:rPr>
      </w:pPr>
      <w:r>
        <w:rPr>
          <w:rFonts w:ascii="Arial" w:hAnsi="Arial" w:cs="Arial"/>
          <w:i/>
        </w:rPr>
        <w:t>ve smyslu § 44</w:t>
      </w:r>
      <w:r>
        <w:rPr>
          <w:rFonts w:ascii="Arial" w:hAnsi="Arial" w:cs="Arial"/>
          <w:i/>
          <w:iCs/>
        </w:rPr>
        <w:t xml:space="preserve"> </w:t>
      </w:r>
      <w:proofErr w:type="gramStart"/>
      <w:r>
        <w:rPr>
          <w:rFonts w:ascii="Arial" w:hAnsi="Arial" w:cs="Arial"/>
          <w:i/>
        </w:rPr>
        <w:t>zákona  č.</w:t>
      </w:r>
      <w:proofErr w:type="gramEnd"/>
      <w:r>
        <w:rPr>
          <w:rFonts w:ascii="Arial" w:hAnsi="Arial" w:cs="Arial"/>
          <w:i/>
        </w:rPr>
        <w:t xml:space="preserve"> 137/2006 Sb. o veřejných zakázkách, ve znění pozdějších předpisů (dále jen zákon)</w:t>
      </w:r>
    </w:p>
    <w:p w:rsidR="00DB7A4A" w:rsidRDefault="00DB7A4A" w:rsidP="00DB7A4A">
      <w:pPr>
        <w:jc w:val="center"/>
      </w:pPr>
    </w:p>
    <w:p w:rsidR="00DB7A4A" w:rsidRDefault="00DB7A4A" w:rsidP="00DB7A4A">
      <w:pPr>
        <w:jc w:val="center"/>
        <w:rPr>
          <w:rFonts w:ascii="Arial" w:hAnsi="Arial" w:cs="Arial"/>
          <w:b/>
          <w:i/>
          <w:sz w:val="36"/>
          <w:u w:val="single"/>
        </w:rPr>
      </w:pPr>
      <w:r>
        <w:rPr>
          <w:rFonts w:ascii="Arial" w:hAnsi="Arial" w:cs="Arial"/>
          <w:b/>
          <w:i/>
          <w:sz w:val="36"/>
          <w:u w:val="single"/>
        </w:rPr>
        <w:t>tímto vyzývá k podání nabídky a prokázání kvalifikace a poskytuje zadávací dokumentaci na veřejnou zakázku</w:t>
      </w:r>
    </w:p>
    <w:p w:rsidR="00DB7A4A" w:rsidRDefault="00DB7A4A" w:rsidP="00DB7A4A"/>
    <w:p w:rsidR="00DB7A4A" w:rsidRDefault="00DB7A4A" w:rsidP="00DB7A4A">
      <w:pPr>
        <w:jc w:val="center"/>
        <w:rPr>
          <w:rFonts w:ascii="Arial" w:hAnsi="Arial" w:cs="Arial"/>
          <w:b/>
          <w:i/>
        </w:rPr>
      </w:pPr>
      <w:r>
        <w:rPr>
          <w:rFonts w:ascii="Arial" w:hAnsi="Arial" w:cs="Arial"/>
          <w:b/>
          <w:i/>
        </w:rPr>
        <w:t>nadlimitní řízení zadávané dle § 27 – otevřené řízení</w:t>
      </w:r>
    </w:p>
    <w:p w:rsidR="00DB7A4A" w:rsidRDefault="00DB7A4A" w:rsidP="00DB7A4A">
      <w:pPr>
        <w:pStyle w:val="Zhlav"/>
        <w:jc w:val="center"/>
        <w:rPr>
          <w:rFonts w:ascii="Arial" w:hAnsi="Arial" w:cs="Arial"/>
          <w:b/>
          <w:bCs/>
          <w:color w:val="808080"/>
        </w:rPr>
      </w:pPr>
      <w:r>
        <w:rPr>
          <w:rFonts w:ascii="Arial" w:hAnsi="Arial" w:cs="Arial"/>
          <w:color w:val="808080"/>
        </w:rPr>
        <w:t xml:space="preserve"> </w:t>
      </w:r>
    </w:p>
    <w:p w:rsidR="00DB7A4A" w:rsidRDefault="00DB7A4A" w:rsidP="00DB7A4A">
      <w:pPr>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DB7A4A" w:rsidRDefault="00DB7A4A" w:rsidP="00DB7A4A">
      <w:pPr>
        <w:pStyle w:val="Zhlav"/>
        <w:tabs>
          <w:tab w:val="left" w:pos="708"/>
        </w:tabs>
        <w:rPr>
          <w:rFonts w:ascii="Arial" w:hAnsi="Arial" w:cs="Arial"/>
          <w:i/>
        </w:rPr>
      </w:pPr>
    </w:p>
    <w:p w:rsidR="00DB7A4A" w:rsidRDefault="00DB7A4A" w:rsidP="00DB7A4A">
      <w:pPr>
        <w:ind w:left="360"/>
        <w:jc w:val="center"/>
        <w:rPr>
          <w:rFonts w:ascii="Arial" w:hAnsi="Arial" w:cs="Arial"/>
          <w:b/>
          <w:i/>
          <w:sz w:val="28"/>
          <w:szCs w:val="28"/>
        </w:rPr>
      </w:pPr>
      <w:r>
        <w:rPr>
          <w:rFonts w:ascii="Arial" w:hAnsi="Arial" w:cs="Arial"/>
          <w:b/>
          <w:i/>
          <w:sz w:val="28"/>
          <w:szCs w:val="28"/>
        </w:rPr>
        <w:t>„Opravy silnic II. a III. tříd v Pardubickém kraji v roce 2015“</w:t>
      </w:r>
    </w:p>
    <w:p w:rsidR="00DB7A4A" w:rsidRDefault="00DB7A4A" w:rsidP="00DB7A4A">
      <w:pPr>
        <w:ind w:left="360"/>
        <w:jc w:val="center"/>
        <w:rPr>
          <w:rFonts w:ascii="Arial" w:hAnsi="Arial" w:cs="Arial"/>
          <w:b/>
          <w:i/>
        </w:rPr>
      </w:pPr>
    </w:p>
    <w:p w:rsidR="00DB7A4A" w:rsidRDefault="00DB7A4A" w:rsidP="00DB7A4A">
      <w:pPr>
        <w:ind w:left="360"/>
        <w:rPr>
          <w:rFonts w:ascii="Arial" w:hAnsi="Arial" w:cs="Arial"/>
          <w:b/>
          <w:i/>
        </w:rPr>
      </w:pPr>
      <w:r>
        <w:rPr>
          <w:rFonts w:ascii="Arial" w:hAnsi="Arial" w:cs="Arial"/>
          <w:b/>
          <w:i/>
        </w:rPr>
        <w:t xml:space="preserve">Část </w:t>
      </w:r>
      <w:r w:rsidR="00CD16F7">
        <w:rPr>
          <w:rFonts w:ascii="Arial" w:hAnsi="Arial" w:cs="Arial"/>
          <w:b/>
          <w:i/>
        </w:rPr>
        <w:t xml:space="preserve">1 </w:t>
      </w:r>
      <w:r>
        <w:rPr>
          <w:rFonts w:ascii="Arial" w:hAnsi="Arial" w:cs="Arial"/>
          <w:b/>
          <w:i/>
        </w:rPr>
        <w:t xml:space="preserve">„Oprava silnice </w:t>
      </w:r>
      <w:r w:rsidR="00CD16F7">
        <w:rPr>
          <w:rFonts w:ascii="Arial" w:hAnsi="Arial" w:cs="Arial"/>
          <w:b/>
          <w:i/>
        </w:rPr>
        <w:t>III/31512 Česká Třebová - Skuhrov</w:t>
      </w:r>
      <w:r>
        <w:rPr>
          <w:rFonts w:ascii="Arial" w:hAnsi="Arial" w:cs="Arial"/>
          <w:b/>
          <w:i/>
        </w:rPr>
        <w:t>“</w:t>
      </w:r>
    </w:p>
    <w:p w:rsidR="00DB7A4A" w:rsidRDefault="00DB7A4A" w:rsidP="00DB7A4A">
      <w:pPr>
        <w:ind w:left="360"/>
        <w:rPr>
          <w:rFonts w:ascii="Arial" w:hAnsi="Arial" w:cs="Arial"/>
          <w:b/>
          <w:i/>
        </w:rPr>
      </w:pPr>
    </w:p>
    <w:p w:rsidR="00DB7A4A" w:rsidRDefault="00DB7A4A" w:rsidP="00DB7A4A">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508997 dne </w:t>
      </w:r>
      <w:proofErr w:type="gramStart"/>
      <w:r>
        <w:rPr>
          <w:rFonts w:ascii="Arial" w:hAnsi="Arial" w:cs="Arial"/>
          <w:i/>
        </w:rPr>
        <w:t>20.3.2015</w:t>
      </w:r>
      <w:proofErr w:type="gramEnd"/>
      <w:r>
        <w:rPr>
          <w:rFonts w:ascii="Arial" w:hAnsi="Arial" w:cs="Arial"/>
          <w:i/>
        </w:rPr>
        <w:t>.</w:t>
      </w:r>
    </w:p>
    <w:p w:rsidR="00DB7A4A" w:rsidRDefault="00DB7A4A" w:rsidP="00DB7A4A">
      <w:pPr>
        <w:ind w:left="360"/>
        <w:rPr>
          <w:rFonts w:ascii="Arial" w:hAnsi="Arial" w:cs="Arial"/>
          <w:b/>
          <w:i/>
        </w:rPr>
      </w:pPr>
    </w:p>
    <w:p w:rsidR="00DB7A4A" w:rsidRDefault="00DB7A4A" w:rsidP="00DB7A4A">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DB7A4A" w:rsidRDefault="00DB7A4A" w:rsidP="00DB7A4A">
      <w:pPr>
        <w:rPr>
          <w:rFonts w:ascii="Arial" w:hAnsi="Arial" w:cs="Arial"/>
          <w:b/>
          <w:i/>
        </w:rPr>
      </w:pPr>
    </w:p>
    <w:p w:rsidR="00DB7A4A" w:rsidRDefault="00DB7A4A" w:rsidP="00DB7A4A">
      <w:pPr>
        <w:pStyle w:val="Zkladntextodsazen3"/>
        <w:ind w:firstLine="0"/>
        <w:rPr>
          <w:rFonts w:cs="Arial"/>
          <w:iCs/>
          <w:szCs w:val="24"/>
        </w:rPr>
      </w:pPr>
      <w:r>
        <w:rPr>
          <w:rFonts w:cs="Arial"/>
          <w:iCs/>
          <w:szCs w:val="24"/>
        </w:rPr>
        <w:t>Název zadavatele: Správa a údržba silnic Pardubického kraje</w:t>
      </w:r>
    </w:p>
    <w:p w:rsidR="00DB7A4A" w:rsidRDefault="00DB7A4A" w:rsidP="00DB7A4A">
      <w:pPr>
        <w:pStyle w:val="Zkladntextodsazen3"/>
        <w:ind w:firstLine="0"/>
        <w:rPr>
          <w:rFonts w:cs="Arial"/>
          <w:iCs/>
          <w:szCs w:val="24"/>
        </w:rPr>
      </w:pPr>
      <w:r>
        <w:rPr>
          <w:rFonts w:cs="Arial"/>
          <w:iCs/>
          <w:szCs w:val="24"/>
        </w:rPr>
        <w:t>Sídlo: Doubravice 98, 533 53 Pardubice</w:t>
      </w:r>
    </w:p>
    <w:p w:rsidR="00DB7A4A" w:rsidRDefault="00DB7A4A" w:rsidP="00DB7A4A">
      <w:pPr>
        <w:pStyle w:val="Zkladntextodsazen3"/>
        <w:ind w:firstLine="0"/>
        <w:rPr>
          <w:rFonts w:cs="Arial"/>
          <w:iCs/>
          <w:szCs w:val="24"/>
        </w:rPr>
      </w:pPr>
      <w:r>
        <w:rPr>
          <w:rFonts w:cs="Arial"/>
          <w:iCs/>
          <w:szCs w:val="24"/>
        </w:rPr>
        <w:t>IČ: 00085031 / DIČ: CZ 00085031</w:t>
      </w:r>
    </w:p>
    <w:p w:rsidR="00DB7A4A" w:rsidRDefault="00DB7A4A" w:rsidP="00DB7A4A">
      <w:pPr>
        <w:pStyle w:val="Zkladntextodsazen3"/>
        <w:ind w:firstLine="0"/>
        <w:rPr>
          <w:rFonts w:cs="Arial"/>
          <w:iCs/>
          <w:szCs w:val="24"/>
        </w:rPr>
      </w:pPr>
      <w:r>
        <w:rPr>
          <w:rFonts w:cs="Arial"/>
          <w:iCs/>
          <w:szCs w:val="24"/>
        </w:rPr>
        <w:t>Právní forma: příspěvková organizace</w:t>
      </w:r>
    </w:p>
    <w:p w:rsidR="00DB7A4A" w:rsidRDefault="00DB7A4A" w:rsidP="00DB7A4A">
      <w:pPr>
        <w:pStyle w:val="Zkladntextodsazen3"/>
        <w:ind w:firstLine="0"/>
        <w:rPr>
          <w:rFonts w:cs="Arial"/>
          <w:iCs/>
          <w:szCs w:val="24"/>
        </w:rPr>
      </w:pPr>
      <w:r>
        <w:rPr>
          <w:rFonts w:cs="Arial"/>
          <w:iCs/>
          <w:szCs w:val="24"/>
        </w:rPr>
        <w:t>Bankovní spojení: 19-1206774399/0800</w:t>
      </w:r>
    </w:p>
    <w:p w:rsidR="00DB7A4A" w:rsidRDefault="00DB7A4A" w:rsidP="00DB7A4A">
      <w:pPr>
        <w:pStyle w:val="Zkladntextodsazen3"/>
        <w:ind w:firstLine="0"/>
        <w:rPr>
          <w:rFonts w:cs="Arial"/>
          <w:iCs/>
          <w:szCs w:val="24"/>
        </w:rPr>
      </w:pPr>
      <w:r>
        <w:rPr>
          <w:rFonts w:cs="Arial"/>
          <w:iCs/>
          <w:szCs w:val="24"/>
        </w:rPr>
        <w:t>Osoba oprávněná jednat jménem zadavatele: Ing. Miroslav Němec - ředitel organizace, Ing. Antonín Jalůvka – statutární zástupce, Mgr. Josef Neumann – statutární zástupce</w:t>
      </w:r>
    </w:p>
    <w:p w:rsidR="00DB7A4A" w:rsidRDefault="00DB7A4A" w:rsidP="00DB7A4A">
      <w:pPr>
        <w:pStyle w:val="Zkladntextodsazen3"/>
        <w:ind w:firstLine="0"/>
        <w:rPr>
          <w:rFonts w:cs="Arial"/>
          <w:i w:val="0"/>
          <w:iCs/>
          <w:szCs w:val="24"/>
        </w:rPr>
      </w:pPr>
    </w:p>
    <w:p w:rsidR="00DB7A4A" w:rsidRDefault="00DB7A4A" w:rsidP="00DB7A4A">
      <w:pPr>
        <w:pStyle w:val="Zkladntextodsazen3"/>
        <w:ind w:firstLine="0"/>
        <w:rPr>
          <w:rFonts w:cs="Arial"/>
          <w:b/>
          <w:iCs/>
          <w:szCs w:val="24"/>
          <w:u w:val="single"/>
        </w:rPr>
      </w:pPr>
      <w:proofErr w:type="gramStart"/>
      <w:r>
        <w:rPr>
          <w:rFonts w:cs="Arial"/>
          <w:b/>
          <w:iCs/>
          <w:szCs w:val="24"/>
          <w:u w:val="single"/>
        </w:rPr>
        <w:t>( 3 )  Kontaktní</w:t>
      </w:r>
      <w:proofErr w:type="gramEnd"/>
      <w:r>
        <w:rPr>
          <w:rFonts w:cs="Arial"/>
          <w:b/>
          <w:iCs/>
          <w:szCs w:val="24"/>
          <w:u w:val="single"/>
        </w:rPr>
        <w:t xml:space="preserve"> osoby zadavatele:</w:t>
      </w:r>
    </w:p>
    <w:p w:rsidR="00DB7A4A" w:rsidRDefault="00DB7A4A" w:rsidP="00DB7A4A">
      <w:pPr>
        <w:numPr>
          <w:ilvl w:val="12"/>
          <w:numId w:val="0"/>
        </w:numPr>
        <w:jc w:val="both"/>
        <w:rPr>
          <w:rFonts w:ascii="Arial" w:hAnsi="Arial" w:cs="Arial"/>
          <w:i/>
        </w:rPr>
      </w:pPr>
    </w:p>
    <w:p w:rsidR="00DB7A4A" w:rsidRDefault="00DB7A4A" w:rsidP="00DB7A4A">
      <w:pPr>
        <w:numPr>
          <w:ilvl w:val="12"/>
          <w:numId w:val="0"/>
        </w:numPr>
        <w:jc w:val="both"/>
        <w:rPr>
          <w:rFonts w:ascii="Arial" w:hAnsi="Arial" w:cs="Arial"/>
          <w:i/>
        </w:rPr>
      </w:pPr>
      <w:r>
        <w:rPr>
          <w:rFonts w:ascii="Arial" w:hAnsi="Arial" w:cs="Arial"/>
          <w:i/>
        </w:rPr>
        <w:t xml:space="preserve">Kontaktní osobou ve věcech formální stránky výběrového řízení je Bc. Kamila Filípková, e-mail: </w:t>
      </w:r>
      <w:hyperlink r:id="rId8" w:history="1">
        <w:r>
          <w:rPr>
            <w:rStyle w:val="Hypertextovodkaz"/>
            <w:i/>
          </w:rPr>
          <w:t>kamila.filipkova@suspk.cz</w:t>
        </w:r>
      </w:hyperlink>
      <w:r>
        <w:rPr>
          <w:rFonts w:ascii="Arial" w:hAnsi="Arial" w:cs="Arial"/>
          <w:i/>
        </w:rPr>
        <w:tab/>
        <w:t xml:space="preserve">a ve věcech odborně-technických  </w:t>
      </w:r>
    </w:p>
    <w:p w:rsidR="00DB7A4A" w:rsidRDefault="00DB7A4A" w:rsidP="00DB7A4A">
      <w:pPr>
        <w:numPr>
          <w:ilvl w:val="12"/>
          <w:numId w:val="0"/>
        </w:numPr>
        <w:jc w:val="both"/>
        <w:rPr>
          <w:rFonts w:ascii="Arial" w:hAnsi="Arial" w:cs="Arial"/>
          <w:i/>
        </w:rPr>
      </w:pPr>
      <w:r>
        <w:rPr>
          <w:rFonts w:ascii="Arial" w:hAnsi="Arial" w:cs="Arial"/>
          <w:i/>
        </w:rPr>
        <w:t xml:space="preserve">Ing. Jiří Synek, e-mail:  </w:t>
      </w:r>
      <w:hyperlink r:id="rId9" w:history="1">
        <w:r>
          <w:rPr>
            <w:rStyle w:val="Hypertextovodkaz"/>
            <w:i/>
          </w:rPr>
          <w:t>jiri.synek@suspk.cz</w:t>
        </w:r>
      </w:hyperlink>
      <w:r>
        <w:rPr>
          <w:rFonts w:ascii="Arial" w:hAnsi="Arial" w:cs="Arial"/>
          <w:i/>
        </w:rPr>
        <w:t>.</w:t>
      </w:r>
      <w:r>
        <w:rPr>
          <w:rFonts w:ascii="Arial" w:hAnsi="Arial" w:cs="Arial"/>
          <w:i/>
        </w:rPr>
        <w:tab/>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u w:val="single"/>
        </w:rPr>
      </w:pPr>
      <w:proofErr w:type="gramStart"/>
      <w:r>
        <w:rPr>
          <w:rFonts w:cs="Arial"/>
          <w:b/>
          <w:u w:val="single"/>
        </w:rPr>
        <w:t>( 4 ) Obecná</w:t>
      </w:r>
      <w:proofErr w:type="gramEnd"/>
      <w:r>
        <w:rPr>
          <w:rFonts w:cs="Arial"/>
          <w:b/>
          <w:u w:val="single"/>
        </w:rPr>
        <w:t xml:space="preserve"> ustanovení o zadávací dokumentaci</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zpracoval tuto výzvu k podání cenové nabídky dle svých nejlepších znalostí a zkušeností u oblasti zadávání veřejných zakázek s cílem zajistit transparentní, nediskriminační a hospodárné zadání veřejné zakázky.</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§49 zákona nebo podat námitku ve smyslu §110 zákona. </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upozorňuje dodavatele na skutečnost, že výzva k podání cenové nabídky je souhrnem požadavků zadavatele a nikoliv konečným souhrnem veškerých požadavků vyplývajících z obecně závazných norem. Dodavatel se tak musí při zpracování své cenové nabídky vždy řídit nejen požadavky obsaženými ve výzvě k podání cenové nabídky, ale též ustanovením příslušných obecně závazných norem.</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Zadávací dokumentace je zpracovaná v rozsahu dle §44 odst. 4 zákona a bude uchazečům poskytnuta v souladu s § 48 zákona.</w:t>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iCs/>
          <w:szCs w:val="24"/>
          <w:u w:val="single"/>
        </w:rPr>
      </w:pPr>
      <w:r>
        <w:rPr>
          <w:rFonts w:cs="Arial"/>
          <w:b/>
          <w:iCs/>
          <w:szCs w:val="24"/>
          <w:u w:val="single"/>
        </w:rPr>
        <w:t xml:space="preserve"> </w:t>
      </w:r>
      <w:proofErr w:type="gramStart"/>
      <w:r>
        <w:rPr>
          <w:rFonts w:cs="Arial"/>
          <w:b/>
          <w:iCs/>
          <w:szCs w:val="24"/>
          <w:u w:val="single"/>
        </w:rPr>
        <w:t>( 5 )  Předpokládaná</w:t>
      </w:r>
      <w:proofErr w:type="gramEnd"/>
      <w:r>
        <w:rPr>
          <w:rFonts w:cs="Arial"/>
          <w:b/>
          <w:iCs/>
          <w:szCs w:val="24"/>
          <w:u w:val="single"/>
        </w:rPr>
        <w:t xml:space="preserve"> hodnota veřejné zakázky   </w:t>
      </w:r>
    </w:p>
    <w:p w:rsidR="00DB7A4A" w:rsidRDefault="00DB7A4A" w:rsidP="00DB7A4A">
      <w:pPr>
        <w:pStyle w:val="Zkladntextodsazen3"/>
        <w:rPr>
          <w:rFonts w:cs="Arial"/>
          <w:szCs w:val="24"/>
        </w:rPr>
      </w:pPr>
    </w:p>
    <w:p w:rsidR="00324145" w:rsidRDefault="00DB7A4A" w:rsidP="00324145">
      <w:pPr>
        <w:jc w:val="both"/>
        <w:rPr>
          <w:rFonts w:ascii="Arial" w:hAnsi="Arial" w:cs="Arial"/>
          <w:i/>
        </w:rPr>
      </w:pPr>
      <w:r>
        <w:rPr>
          <w:rFonts w:ascii="Arial" w:hAnsi="Arial" w:cs="Arial"/>
          <w:i/>
        </w:rPr>
        <w:t xml:space="preserve">Předpokládaná hodnota veřejné zakázky byla stanovena na základě položkového rozpočtu projektanta a činí </w:t>
      </w:r>
      <w:r w:rsidR="007C6CEC">
        <w:rPr>
          <w:rFonts w:ascii="Arial" w:hAnsi="Arial" w:cs="Arial"/>
          <w:i/>
        </w:rPr>
        <w:t>11.828.570,53</w:t>
      </w:r>
      <w:r w:rsidR="00324145">
        <w:rPr>
          <w:rFonts w:ascii="Arial" w:hAnsi="Arial" w:cs="Arial"/>
          <w:i/>
        </w:rPr>
        <w:t xml:space="preserve"> Kč </w:t>
      </w:r>
      <w:r>
        <w:rPr>
          <w:rFonts w:ascii="Arial" w:hAnsi="Arial" w:cs="Arial"/>
          <w:i/>
        </w:rPr>
        <w:t xml:space="preserve">bez DPH. </w:t>
      </w:r>
      <w:r w:rsidR="00324145">
        <w:rPr>
          <w:rFonts w:ascii="Arial" w:hAnsi="Arial" w:cs="Arial"/>
          <w:i/>
        </w:rPr>
        <w:t>Předpokládaná hodnota je stanovena jako nejvyšší přípustná cena veřejné zakázky.</w:t>
      </w:r>
    </w:p>
    <w:p w:rsidR="00324145" w:rsidRDefault="00324145" w:rsidP="00324145">
      <w:pPr>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DB7A4A" w:rsidRDefault="00DB7A4A" w:rsidP="00DB7A4A">
      <w:pPr>
        <w:jc w:val="both"/>
        <w:rPr>
          <w:rFonts w:ascii="Arial" w:hAnsi="Arial" w:cs="Arial"/>
          <w:i/>
        </w:rPr>
      </w:pPr>
    </w:p>
    <w:p w:rsidR="00DB7A4A" w:rsidRDefault="00DB7A4A" w:rsidP="00DB7A4A">
      <w:pPr>
        <w:pStyle w:val="Default"/>
        <w:rPr>
          <w:rFonts w:ascii="Arial" w:hAnsi="Arial" w:cs="Arial"/>
          <w:i/>
        </w:rPr>
      </w:pPr>
      <w:r>
        <w:rPr>
          <w:rFonts w:ascii="Arial" w:hAnsi="Arial" w:cs="Arial"/>
          <w:i/>
        </w:rPr>
        <w:t xml:space="preserve">Druh zakázky: zakázka na </w:t>
      </w:r>
      <w:r>
        <w:rPr>
          <w:rFonts w:ascii="Arial" w:hAnsi="Arial" w:cs="Arial"/>
          <w:i/>
          <w:color w:val="auto"/>
        </w:rPr>
        <w:t>stavební práce.</w:t>
      </w:r>
    </w:p>
    <w:p w:rsidR="00DB7A4A" w:rsidRDefault="00DB7A4A" w:rsidP="00DB7A4A">
      <w:pPr>
        <w:ind w:left="705"/>
        <w:rPr>
          <w:rFonts w:ascii="Arial" w:hAnsi="Arial" w:cs="Arial"/>
          <w:i/>
        </w:rPr>
      </w:pPr>
    </w:p>
    <w:p w:rsidR="00DB7A4A" w:rsidRDefault="00DB7A4A" w:rsidP="00DB7A4A">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 CPV</w:t>
      </w:r>
    </w:p>
    <w:p w:rsidR="00DB7A4A" w:rsidRDefault="00DB7A4A" w:rsidP="00DB7A4A">
      <w:pPr>
        <w:rPr>
          <w:rFonts w:ascii="Arial" w:hAnsi="Arial" w:cs="Arial"/>
          <w:i/>
        </w:rPr>
      </w:pPr>
    </w:p>
    <w:p w:rsidR="00DB7A4A" w:rsidRDefault="00DB7A4A" w:rsidP="00DB7A4A">
      <w:pPr>
        <w:jc w:val="both"/>
        <w:rPr>
          <w:rFonts w:ascii="Arial" w:hAnsi="Arial" w:cs="Arial"/>
          <w:i/>
        </w:rPr>
      </w:pPr>
      <w:r>
        <w:rPr>
          <w:rFonts w:ascii="Arial" w:hAnsi="Arial" w:cs="Arial"/>
          <w:i/>
        </w:rPr>
        <w:t xml:space="preserve">Klasifikace stavebních prací, které jsou předmětem plnění této veřejné zakázky, je tato:  </w:t>
      </w:r>
    </w:p>
    <w:p w:rsidR="00DB7A4A" w:rsidRDefault="00DB7A4A" w:rsidP="00DB7A4A">
      <w:pPr>
        <w:jc w:val="both"/>
        <w:rPr>
          <w:rFonts w:ascii="Arial" w:hAnsi="Arial" w:cs="Arial"/>
          <w:i/>
        </w:rPr>
      </w:pPr>
      <w:r>
        <w:rPr>
          <w:rFonts w:ascii="Arial" w:hAnsi="Arial" w:cs="Arial"/>
          <w:i/>
        </w:rPr>
        <w:t>- hlavní předmět plnění 45.23.32.23-8 – obnova povrchu vozovky.</w:t>
      </w:r>
    </w:p>
    <w:p w:rsidR="00DB7A4A" w:rsidRDefault="00DB7A4A" w:rsidP="00DB7A4A">
      <w:pPr>
        <w:ind w:left="700"/>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DB7A4A" w:rsidRDefault="00DB7A4A" w:rsidP="00DB7A4A">
      <w:pPr>
        <w:pStyle w:val="Zhlav"/>
        <w:tabs>
          <w:tab w:val="left" w:pos="708"/>
        </w:tabs>
        <w:rPr>
          <w:rFonts w:ascii="Arial" w:hAnsi="Arial" w:cs="Arial"/>
          <w:i/>
        </w:rPr>
      </w:pPr>
    </w:p>
    <w:p w:rsidR="00DB7A4A" w:rsidRDefault="00DB7A4A" w:rsidP="00DB7A4A">
      <w:pPr>
        <w:pStyle w:val="Zkladntextodsazen"/>
        <w:numPr>
          <w:ilvl w:val="12"/>
          <w:numId w:val="0"/>
        </w:numPr>
      </w:pPr>
      <w:r>
        <w:t xml:space="preserve">Předmětem plnění veřejné zakázky v rámci tohoto zadávacího řízení je provedení a obstarání veškerých prací a zhotovení děl nutných k úplnému dokončení a zprovoznění stavby: „Oprava silnice </w:t>
      </w:r>
      <w:r w:rsidR="00CD16F7">
        <w:t>III/31512 Česká Třebová - Skuhrov</w:t>
      </w:r>
      <w:r>
        <w:t xml:space="preserve">“, v rozsahu specifikovaném částí zadávací dokumentace. Tato část zadávací dokumentace (projektová dokumentace ve stupni PDPS vč. výkazu výměr a soupisu prací) tvoří součást zadávací dokumentace jako Příloha č. 2 a bude vydávána/odesílána na základě písemné žádosti s uvedením identifikace uchazeče (e-mail: </w:t>
      </w:r>
      <w:hyperlink r:id="rId10" w:history="1">
        <w:r>
          <w:rPr>
            <w:rStyle w:val="Hypertextovodkaz"/>
          </w:rPr>
          <w:t>kamila.filipkova@suspk.cz</w:t>
        </w:r>
      </w:hyperlink>
      <w:r>
        <w:t xml:space="preserve">) do 3 pracovních dnů od doručení žádosti.  Osobní odběr </w:t>
      </w:r>
      <w:r>
        <w:lastRenderedPageBreak/>
        <w:t xml:space="preserve">bude realizován na podatelně v sídle zadavatele Doubravice 98, 533 53 Pardubice, úřední hodiny: 6:30 – 10:00 a 13:00 – 14:00 hod. Zadavatel dle § 48, odst. 7 zákona č. 137/2006 Sb. o veřejných zakázkách, ve znění pozdějších předpisů, požaduje úhradu nákladů souvisejících s poskytnutím zadávací dokumentace, a to ve výši </w:t>
      </w:r>
      <w:r w:rsidR="003637F6">
        <w:rPr>
          <w:b/>
        </w:rPr>
        <w:t>2.500,-</w:t>
      </w:r>
      <w:r>
        <w:rPr>
          <w:b/>
        </w:rPr>
        <w:t xml:space="preserve"> Kč včetně DPH</w:t>
      </w:r>
      <w:r>
        <w:t xml:space="preserve">. Rozesílání bude realizováno prostřednictvím České pošty, v tomto případě bude k částce </w:t>
      </w:r>
      <w:r w:rsidR="003637F6">
        <w:rPr>
          <w:b/>
        </w:rPr>
        <w:t>2.500,-</w:t>
      </w:r>
      <w:r>
        <w:rPr>
          <w:b/>
        </w:rPr>
        <w:t xml:space="preserve"> Kč včetně DPH</w:t>
      </w:r>
      <w:r>
        <w:t xml:space="preserve"> přiúčtován poplatek za poštovné a balné ve výši 150,- Kč.</w:t>
      </w:r>
    </w:p>
    <w:p w:rsidR="00DB7A4A" w:rsidRDefault="00DB7A4A" w:rsidP="00DB7A4A">
      <w:pPr>
        <w:pStyle w:val="Zkladntextodsazen"/>
        <w:numPr>
          <w:ilvl w:val="12"/>
          <w:numId w:val="0"/>
        </w:numPr>
        <w:rPr>
          <w:i w:val="0"/>
        </w:rPr>
      </w:pPr>
    </w:p>
    <w:p w:rsidR="00DB7A4A" w:rsidRDefault="00DB7A4A" w:rsidP="00DB7A4A">
      <w:pPr>
        <w:pStyle w:val="Zkladntextodsazen"/>
      </w:pPr>
      <w:r>
        <w:t xml:space="preserve">Jedná se o opravu silnice </w:t>
      </w:r>
      <w:r w:rsidR="00CD16F7">
        <w:t xml:space="preserve">III/31512 v úseku Česká Třebová - Skuhrov </w:t>
      </w:r>
      <w:r>
        <w:t xml:space="preserve">. Podrobný popis předmětu veřejné zakázky je vymezen v projektové dokumentaci zpracované </w:t>
      </w:r>
      <w:r w:rsidR="00CD16F7">
        <w:t>Ing. Petrem Novotným, nábř. Závodu Míru 2739, 530 02 Pardubice, IČ: 150 14 886.</w:t>
      </w:r>
    </w:p>
    <w:p w:rsidR="00DB7A4A" w:rsidRDefault="00DB7A4A" w:rsidP="00DB7A4A">
      <w:pPr>
        <w:pStyle w:val="Zkladntextodsazen"/>
        <w:ind w:left="0"/>
        <w:rPr>
          <w:u w:val="single"/>
        </w:rPr>
      </w:pPr>
    </w:p>
    <w:p w:rsidR="00DB7A4A" w:rsidRDefault="00DB7A4A" w:rsidP="00DB7A4A">
      <w:pPr>
        <w:pStyle w:val="Zkladntextodsazen"/>
        <w:ind w:left="0"/>
      </w:pPr>
      <w:r>
        <w:rPr>
          <w:u w:val="single"/>
        </w:rPr>
        <w:t>Dále součásti předmětu plnění veřejné zakázky je</w:t>
      </w:r>
      <w:r>
        <w:t>:</w:t>
      </w:r>
    </w:p>
    <w:p w:rsidR="00DB7A4A" w:rsidRDefault="00DB7A4A" w:rsidP="00DB7A4A">
      <w:pPr>
        <w:pStyle w:val="Zkladntextodsazen"/>
        <w:ind w:left="0"/>
        <w:jc w:val="left"/>
        <w:rPr>
          <w:i w:val="0"/>
        </w:rPr>
      </w:pPr>
    </w:p>
    <w:p w:rsidR="00DB7A4A" w:rsidRPr="001C0122" w:rsidRDefault="00DB7A4A" w:rsidP="00DB7A4A">
      <w:pPr>
        <w:pStyle w:val="Zkladntextodsazen"/>
        <w:numPr>
          <w:ilvl w:val="0"/>
          <w:numId w:val="2"/>
        </w:numPr>
        <w:overflowPunct/>
        <w:autoSpaceDE/>
        <w:adjustRightInd/>
        <w:jc w:val="left"/>
        <w:rPr>
          <w:iCs w:val="0"/>
        </w:rPr>
      </w:pPr>
      <w:r w:rsidRPr="001C0122">
        <w:rPr>
          <w:iCs w:val="0"/>
        </w:rPr>
        <w:t>zajištění DIR (dopravně inženýrské rozhodnutí),</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 xml:space="preserve">projekt a realizace DIO - práce budou prováděny za </w:t>
      </w:r>
      <w:r w:rsidRPr="001C0122">
        <w:rPr>
          <w:b/>
          <w:iCs w:val="0"/>
        </w:rPr>
        <w:t>částečné</w:t>
      </w:r>
      <w:r w:rsidRPr="001C0122">
        <w:rPr>
          <w:iCs w:val="0"/>
        </w:rPr>
        <w:t xml:space="preserve"> dopravní uzavírky,</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vyhotovení dokumentace skutečného provedení, zaměření skutečného provedení v </w:t>
      </w:r>
      <w:proofErr w:type="spellStart"/>
      <w:r w:rsidRPr="001C0122">
        <w:rPr>
          <w:iCs w:val="0"/>
        </w:rPr>
        <w:t>dig.formě</w:t>
      </w:r>
      <w:proofErr w:type="spellEnd"/>
      <w:r w:rsidRPr="001C0122">
        <w:rPr>
          <w:iCs w:val="0"/>
        </w:rPr>
        <w:t xml:space="preserve"> (referenční systém </w:t>
      </w:r>
      <w:proofErr w:type="spellStart"/>
      <w:r w:rsidRPr="001C0122">
        <w:rPr>
          <w:iCs w:val="0"/>
        </w:rPr>
        <w:t>Bpv</w:t>
      </w:r>
      <w:proofErr w:type="spellEnd"/>
      <w:r w:rsidRPr="001C0122">
        <w:rPr>
          <w:iCs w:val="0"/>
        </w:rPr>
        <w:t xml:space="preserve">) ve 3 vyhotoveních, </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 xml:space="preserve">zhotovení geometrických plánů po ukončení stavby v 10-ti vyhotoveních </w:t>
      </w:r>
      <w:proofErr w:type="spellStart"/>
      <w:proofErr w:type="gramStart"/>
      <w:r w:rsidRPr="001C0122">
        <w:rPr>
          <w:iCs w:val="0"/>
        </w:rPr>
        <w:t>vč.potvrzení</w:t>
      </w:r>
      <w:proofErr w:type="spellEnd"/>
      <w:proofErr w:type="gramEnd"/>
      <w:r w:rsidRPr="001C0122">
        <w:rPr>
          <w:iCs w:val="0"/>
        </w:rPr>
        <w:t xml:space="preserve"> příslušným katastrálním úřadem,</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 xml:space="preserve">zpracování podrobné pasportizace přilehlých objektů (domů, oplocení apod.) a následné </w:t>
      </w:r>
      <w:proofErr w:type="spellStart"/>
      <w:r w:rsidRPr="001C0122">
        <w:rPr>
          <w:iCs w:val="0"/>
        </w:rPr>
        <w:t>repasportizace</w:t>
      </w:r>
      <w:proofErr w:type="spellEnd"/>
      <w:r w:rsidRPr="001C0122">
        <w:rPr>
          <w:iCs w:val="0"/>
        </w:rPr>
        <w:t xml:space="preserve"> po skončení stavby ve 3 vyhotoveních </w:t>
      </w:r>
      <w:proofErr w:type="gramStart"/>
      <w:r w:rsidRPr="001C0122">
        <w:rPr>
          <w:iCs w:val="0"/>
        </w:rPr>
        <w:t>vč.CD</w:t>
      </w:r>
      <w:proofErr w:type="gramEnd"/>
      <w:r w:rsidRPr="001C0122">
        <w:rPr>
          <w:iCs w:val="0"/>
        </w:rPr>
        <w:t>,</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zajištění informování přímo dotčených fyzických a právnických osob o době trvání, místě a rozsahu prací prováděných na pozemní komunikaci, a to nejpozději 7 dní před zahájením prací,</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 xml:space="preserve">zpracování zprávy o průběhu stavby včetně fotodokumentace (zpráva bude předána ve 3 vyhotoveních </w:t>
      </w:r>
      <w:proofErr w:type="gramStart"/>
      <w:r w:rsidRPr="001C0122">
        <w:rPr>
          <w:iCs w:val="0"/>
        </w:rPr>
        <w:t>vč.CD</w:t>
      </w:r>
      <w:proofErr w:type="gramEnd"/>
      <w:r w:rsidRPr="001C0122">
        <w:rPr>
          <w:iCs w:val="0"/>
        </w:rPr>
        <w:t>),</w:t>
      </w:r>
    </w:p>
    <w:p w:rsidR="00DB7A4A" w:rsidRPr="001C0122" w:rsidRDefault="00DB7A4A" w:rsidP="00DB7A4A">
      <w:pPr>
        <w:pStyle w:val="Zkladntextodsazen"/>
        <w:numPr>
          <w:ilvl w:val="0"/>
          <w:numId w:val="2"/>
        </w:numPr>
        <w:overflowPunct/>
        <w:autoSpaceDE/>
        <w:adjustRightInd/>
        <w:jc w:val="left"/>
        <w:rPr>
          <w:iCs w:val="0"/>
        </w:rPr>
      </w:pPr>
      <w:r w:rsidRPr="001C0122">
        <w:rPr>
          <w:iCs w:val="0"/>
        </w:rPr>
        <w:t xml:space="preserve">vyfrézovaný materiál ze stavby je majetkem objednatele a bude bezplatně převezen a protokolárně uložen na skládku </w:t>
      </w:r>
      <w:proofErr w:type="spellStart"/>
      <w:r w:rsidRPr="001C0122">
        <w:rPr>
          <w:iCs w:val="0"/>
        </w:rPr>
        <w:t>cestmistrovství</w:t>
      </w:r>
      <w:proofErr w:type="spellEnd"/>
      <w:r w:rsidRPr="001C0122">
        <w:rPr>
          <w:iCs w:val="0"/>
        </w:rPr>
        <w:t xml:space="preserve"> Ústí nad Orlicí,</w:t>
      </w:r>
    </w:p>
    <w:p w:rsidR="00DB7A4A" w:rsidRPr="001C0122" w:rsidRDefault="00DB7A4A" w:rsidP="00DB7A4A">
      <w:pPr>
        <w:pStyle w:val="Zkladntextodsazen"/>
        <w:numPr>
          <w:ilvl w:val="0"/>
          <w:numId w:val="2"/>
        </w:numPr>
        <w:rPr>
          <w:szCs w:val="24"/>
        </w:rPr>
      </w:pPr>
      <w:r w:rsidRPr="001C0122">
        <w:rPr>
          <w:szCs w:val="24"/>
        </w:rPr>
        <w:t>stavba bude realizována v jedné etapě výstavby jako jeden stavební celek a bude investorovi akce předána jako celek,</w:t>
      </w:r>
    </w:p>
    <w:p w:rsidR="00DB7A4A" w:rsidRPr="001C0122" w:rsidRDefault="00DB7A4A" w:rsidP="00DB7A4A">
      <w:pPr>
        <w:pStyle w:val="Zkladntextodsazen"/>
        <w:numPr>
          <w:ilvl w:val="0"/>
          <w:numId w:val="2"/>
        </w:numPr>
        <w:rPr>
          <w:szCs w:val="24"/>
        </w:rPr>
      </w:pPr>
      <w:r w:rsidRPr="001C0122">
        <w:rPr>
          <w:szCs w:val="24"/>
        </w:rPr>
        <w:t xml:space="preserve">stavba bude označena dvěma informačními plechovými/plastovými tabulemi na podstavcích o rozměrech 2*1 m s textem „Oprava silnice je spolufinancována z prostředků Státního fondu dopravní infrastruktury“, tabule bude dále obsahovat logo SFDI, investora (vč. loga), zhotovitele (vč. loga), stavbyvedoucího (vč. telefonního kontaktu), projektanta (vč. loga a telefonního kontaktu), termín realizace, koordinátora BOZP (vč. telefonního kontaktu), TDI (vč. telefonního kontaktu). </w:t>
      </w:r>
    </w:p>
    <w:p w:rsidR="00DB7A4A" w:rsidRPr="000E6168" w:rsidRDefault="00DB7A4A" w:rsidP="00DB7A4A">
      <w:pPr>
        <w:pStyle w:val="Zkladntextodsazen"/>
        <w:ind w:left="0"/>
        <w:rPr>
          <w:color w:val="FF0000"/>
          <w:szCs w:val="24"/>
        </w:rPr>
      </w:pPr>
      <w:bookmarkStart w:id="0" w:name="_GoBack"/>
      <w:bookmarkEnd w:id="0"/>
    </w:p>
    <w:p w:rsidR="00DB7A4A" w:rsidRDefault="00DB7A4A" w:rsidP="00DB7A4A">
      <w:pPr>
        <w:pStyle w:val="Zkladntextodsazen"/>
        <w:ind w:left="0"/>
      </w:pPr>
      <w:r>
        <w:t xml:space="preserve">Dílo bude realizováno v souladu s platnými zákony ČR a ČSN a dle obecně závazných a doporučených předpisů a metodik. </w:t>
      </w:r>
    </w:p>
    <w:p w:rsidR="00DB7A4A" w:rsidRDefault="00DB7A4A" w:rsidP="00DB7A4A">
      <w:pPr>
        <w:pStyle w:val="Zkladntextodsazen"/>
        <w:ind w:left="0"/>
        <w:rPr>
          <w:b/>
        </w:rPr>
      </w:pPr>
    </w:p>
    <w:p w:rsidR="00DB7A4A" w:rsidRDefault="00DB7A4A" w:rsidP="00DB7A4A">
      <w:pPr>
        <w:jc w:val="both"/>
        <w:rPr>
          <w:rFonts w:ascii="Arial" w:hAnsi="Arial" w:cs="Arial"/>
          <w:b/>
          <w:bCs/>
          <w:i/>
          <w:iCs/>
          <w:u w:val="single"/>
        </w:rPr>
      </w:pPr>
      <w:r>
        <w:rPr>
          <w:rFonts w:ascii="Arial" w:hAnsi="Arial" w:cs="Arial"/>
          <w:b/>
          <w:bCs/>
          <w:i/>
          <w:iCs/>
          <w:u w:val="single"/>
        </w:rPr>
        <w:t>( 9 )</w:t>
      </w:r>
      <w:r>
        <w:rPr>
          <w:rFonts w:ascii="Arial" w:hAnsi="Arial" w:cs="Arial"/>
          <w:b/>
          <w:bCs/>
          <w:i/>
          <w:iCs/>
          <w:u w:val="single"/>
        </w:rPr>
        <w:tab/>
        <w:t xml:space="preserve">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DB7A4A" w:rsidRDefault="00DB7A4A" w:rsidP="00DB7A4A">
      <w:pPr>
        <w:jc w:val="both"/>
        <w:rPr>
          <w:rFonts w:ascii="Arial" w:hAnsi="Arial" w:cs="Arial"/>
          <w:b/>
          <w:bCs/>
          <w:i/>
          <w:iCs/>
          <w:u w:val="single"/>
        </w:rPr>
      </w:pPr>
    </w:p>
    <w:p w:rsidR="00DB7A4A" w:rsidRDefault="00DB7A4A" w:rsidP="00DB7A4A">
      <w:pPr>
        <w:jc w:val="both"/>
        <w:rPr>
          <w:rFonts w:ascii="Arial" w:hAnsi="Arial" w:cs="Arial"/>
          <w:bCs/>
          <w:i/>
          <w:iCs/>
        </w:rPr>
      </w:pPr>
      <w:r>
        <w:rPr>
          <w:rFonts w:ascii="Arial" w:hAnsi="Arial" w:cs="Arial"/>
          <w:bCs/>
          <w:i/>
          <w:iCs/>
        </w:rPr>
        <w:t xml:space="preserve">Podrobné obchodní podmínky jsou stanoveny v jednotném návrhu smlouvy o dílo, který je přílohou této výzvy k podání cenové nabídky. </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lastRenderedPageBreak/>
        <w:t xml:space="preserve">Zadavatel stanovuje dále obchodní podmínky pro plnění veřejné zakázky v souladu s vyhláškou č.231/2012 </w:t>
      </w:r>
      <w:proofErr w:type="gramStart"/>
      <w:r>
        <w:rPr>
          <w:rFonts w:ascii="Arial" w:hAnsi="Arial" w:cs="Arial"/>
          <w:bCs/>
          <w:i/>
          <w:iCs/>
        </w:rPr>
        <w:t>Sb..</w:t>
      </w:r>
      <w:proofErr w:type="gramEnd"/>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Nesplnění kteréhokoliv minimálního požadavku stanoveného zadavatelem, posoudí zadavatel jako nesplnění zadávacích podmínek s následkem vyloučení příslušného uchazeče ze zadávacího řízení.</w:t>
      </w:r>
    </w:p>
    <w:p w:rsidR="00DB7A4A" w:rsidRDefault="00DB7A4A" w:rsidP="00DB7A4A">
      <w:pPr>
        <w:jc w:val="both"/>
        <w:rPr>
          <w:rFonts w:ascii="Arial" w:hAnsi="Arial" w:cs="Arial"/>
          <w:bCs/>
          <w:i/>
          <w:iCs/>
        </w:rPr>
      </w:pPr>
    </w:p>
    <w:p w:rsidR="00DB7A4A" w:rsidRDefault="00DB7A4A" w:rsidP="00DB7A4A">
      <w:pPr>
        <w:jc w:val="both"/>
        <w:rPr>
          <w:rFonts w:ascii="Arial" w:hAnsi="Arial" w:cs="Arial"/>
          <w:b/>
          <w:bCs/>
          <w:i/>
          <w:iCs/>
        </w:rPr>
      </w:pPr>
      <w:r>
        <w:rPr>
          <w:rFonts w:ascii="Arial" w:hAnsi="Arial" w:cs="Arial"/>
          <w:b/>
          <w:bCs/>
          <w:i/>
          <w:iCs/>
        </w:rPr>
        <w:t>Pro vyloučení případných pochybností zadavatel uvádí, že součástí návrhu smlouvy o dílo předloženého v nabídce uchazeče musí být následující přílohy:</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č.2 – oceněné</w:t>
      </w:r>
      <w:proofErr w:type="gramEnd"/>
      <w:r>
        <w:rPr>
          <w:rFonts w:ascii="Arial" w:hAnsi="Arial" w:cs="Arial"/>
          <w:b/>
          <w:bCs/>
          <w:i/>
          <w:iCs/>
        </w:rPr>
        <w:t xml:space="preserve"> soupisy stavebních prací s výkazem výměr</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č.3 – časový</w:t>
      </w:r>
      <w:proofErr w:type="gramEnd"/>
      <w:r>
        <w:rPr>
          <w:rFonts w:ascii="Arial" w:hAnsi="Arial" w:cs="Arial"/>
          <w:b/>
          <w:bCs/>
          <w:i/>
          <w:iCs/>
        </w:rPr>
        <w:t xml:space="preserve"> harmonogram realizace díla</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č.6 – seznam</w:t>
      </w:r>
      <w:proofErr w:type="gramEnd"/>
      <w:r>
        <w:rPr>
          <w:rFonts w:ascii="Arial" w:hAnsi="Arial" w:cs="Arial"/>
          <w:b/>
          <w:bCs/>
          <w:i/>
          <w:iCs/>
        </w:rPr>
        <w:t xml:space="preserve"> subdodavatelů</w:t>
      </w:r>
    </w:p>
    <w:p w:rsidR="00DB7A4A" w:rsidRDefault="00DB7A4A" w:rsidP="00DB7A4A">
      <w:pPr>
        <w:jc w:val="both"/>
        <w:rPr>
          <w:rFonts w:ascii="Arial" w:hAnsi="Arial" w:cs="Arial"/>
          <w:b/>
          <w:bCs/>
          <w:i/>
          <w:iCs/>
        </w:rPr>
      </w:pPr>
    </w:p>
    <w:p w:rsidR="00DB7A4A" w:rsidRDefault="00DB7A4A" w:rsidP="00DB7A4A">
      <w:pPr>
        <w:jc w:val="both"/>
        <w:rPr>
          <w:rFonts w:ascii="Arial" w:hAnsi="Arial" w:cs="Arial"/>
          <w:b/>
          <w:bCs/>
          <w:i/>
          <w:iCs/>
        </w:rPr>
      </w:pPr>
    </w:p>
    <w:p w:rsidR="00DB7A4A" w:rsidRDefault="00DB7A4A" w:rsidP="00DB7A4A">
      <w:pPr>
        <w:jc w:val="both"/>
        <w:rPr>
          <w:rFonts w:ascii="Arial" w:hAnsi="Arial" w:cs="Arial"/>
          <w:bCs/>
          <w:i/>
          <w:iCs/>
        </w:rPr>
      </w:pPr>
      <w:r>
        <w:rPr>
          <w:rFonts w:ascii="Arial" w:hAnsi="Arial" w:cs="Arial"/>
          <w:bCs/>
          <w:i/>
          <w:iCs/>
        </w:rPr>
        <w:t>Způsob prokázání splnění jednotlivých obchodních podmínek je uveden u každé podmínky samostatně.</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 xml:space="preserve">V této výzvě k podání cenové nabídky jsou specifikované pouze základní obchodní podmínky. Specifikace dalších obchodních podmínek zadavatele je obsažena v závazném návrhu smlouvy o dílo na plnění této veřejné zakázky, který tvoří přílohu č. 1. </w:t>
      </w:r>
    </w:p>
    <w:p w:rsidR="00DB7A4A" w:rsidRDefault="00DB7A4A" w:rsidP="00DB7A4A">
      <w:pPr>
        <w:jc w:val="both"/>
        <w:rPr>
          <w:rFonts w:ascii="Arial" w:hAnsi="Arial" w:cs="Arial"/>
          <w:bCs/>
          <w:i/>
          <w:iCs/>
        </w:rPr>
      </w:pPr>
    </w:p>
    <w:p w:rsidR="00DB7A4A" w:rsidRDefault="00DB7A4A" w:rsidP="00DB7A4A">
      <w:pPr>
        <w:numPr>
          <w:ilvl w:val="0"/>
          <w:numId w:val="4"/>
        </w:numPr>
        <w:jc w:val="both"/>
        <w:rPr>
          <w:rFonts w:ascii="Arial" w:hAnsi="Arial" w:cs="Arial"/>
          <w:bCs/>
          <w:i/>
          <w:iCs/>
        </w:rPr>
      </w:pPr>
      <w:r>
        <w:rPr>
          <w:rFonts w:ascii="Arial" w:hAnsi="Arial" w:cs="Arial"/>
          <w:bCs/>
          <w:i/>
          <w:iCs/>
        </w:rPr>
        <w:t>Cena díla včetně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v případě, že dojde ke změnám daňových předpisů, které budou mít prokazatelný vliv na výši nabídkové ceny, a to zejména v případě zvýšení sazby DPH. V případě, že dojde ke snížení sazby DPH, bude cena za plnění veřejné zakázky snížena oproti nabídkové ceně. Cena smí být plněna pouze ze zákonných důvodů.</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i/>
          <w:u w:val="single"/>
        </w:rPr>
      </w:pPr>
      <w:r>
        <w:rPr>
          <w:rFonts w:ascii="Arial" w:hAnsi="Arial" w:cs="Arial"/>
          <w:b/>
          <w:i/>
          <w:u w:val="single"/>
        </w:rPr>
        <w:t>Záruční doba</w:t>
      </w:r>
    </w:p>
    <w:p w:rsidR="00DB7A4A" w:rsidRDefault="00DB7A4A" w:rsidP="00DB7A4A">
      <w:pPr>
        <w:rPr>
          <w:rFonts w:ascii="Arial" w:hAnsi="Arial" w:cs="Arial"/>
          <w:i/>
          <w:szCs w:val="20"/>
        </w:rPr>
      </w:pPr>
    </w:p>
    <w:p w:rsidR="00DB7A4A" w:rsidRDefault="00DB7A4A" w:rsidP="00DB7A4A">
      <w:pPr>
        <w:rPr>
          <w:rFonts w:ascii="Arial" w:hAnsi="Arial" w:cs="Arial"/>
          <w:i/>
          <w:szCs w:val="20"/>
        </w:rPr>
      </w:pPr>
      <w:r>
        <w:rPr>
          <w:rFonts w:ascii="Arial" w:hAnsi="Arial" w:cs="Arial"/>
          <w:i/>
          <w:szCs w:val="20"/>
        </w:rPr>
        <w:t xml:space="preserve">Zadavatel požaduje záruční dobu na provedené dílo minimálně </w:t>
      </w:r>
      <w:r>
        <w:rPr>
          <w:rFonts w:ascii="Arial" w:hAnsi="Arial" w:cs="Arial"/>
          <w:b/>
          <w:i/>
          <w:szCs w:val="20"/>
        </w:rPr>
        <w:t>36 měsíců</w:t>
      </w:r>
      <w:r>
        <w:rPr>
          <w:rFonts w:ascii="Arial" w:hAnsi="Arial" w:cs="Arial"/>
          <w:i/>
          <w:szCs w:val="20"/>
        </w:rPr>
        <w:t xml:space="preserve"> od předání a převzetí díla bez vad a nedodělků.</w:t>
      </w:r>
    </w:p>
    <w:p w:rsidR="00DB7A4A" w:rsidRDefault="00DB7A4A" w:rsidP="00DB7A4A">
      <w:pPr>
        <w:rPr>
          <w:rFonts w:ascii="Arial" w:hAnsi="Arial" w:cs="Arial"/>
          <w:i/>
          <w:szCs w:val="20"/>
        </w:rPr>
      </w:pPr>
    </w:p>
    <w:p w:rsidR="00DB7A4A" w:rsidRDefault="00DB7A4A" w:rsidP="00DB7A4A">
      <w:pPr>
        <w:numPr>
          <w:ilvl w:val="0"/>
          <w:numId w:val="5"/>
        </w:numPr>
        <w:jc w:val="both"/>
        <w:rPr>
          <w:rFonts w:ascii="Arial" w:hAnsi="Arial" w:cs="Arial"/>
          <w:b/>
          <w:i/>
          <w:u w:val="single"/>
        </w:rPr>
      </w:pPr>
      <w:r>
        <w:rPr>
          <w:rFonts w:ascii="Arial" w:hAnsi="Arial" w:cs="Arial"/>
          <w:b/>
          <w:i/>
          <w:u w:val="single"/>
        </w:rPr>
        <w:t>Pojištění</w:t>
      </w:r>
    </w:p>
    <w:p w:rsidR="00DB7A4A" w:rsidRDefault="00DB7A4A" w:rsidP="00DB7A4A">
      <w:pPr>
        <w:rPr>
          <w:rFonts w:ascii="Arial" w:hAnsi="Arial" w:cs="Arial"/>
          <w:i/>
          <w:szCs w:val="20"/>
        </w:rPr>
      </w:pPr>
    </w:p>
    <w:p w:rsidR="00DB7A4A" w:rsidRDefault="00DB7A4A" w:rsidP="00DB7A4A">
      <w:pPr>
        <w:jc w:val="both"/>
        <w:rPr>
          <w:rFonts w:ascii="Arial" w:hAnsi="Arial" w:cs="Arial"/>
          <w:i/>
        </w:rPr>
      </w:pPr>
      <w:r>
        <w:rPr>
          <w:rFonts w:ascii="Arial" w:hAnsi="Arial" w:cs="Arial"/>
          <w:i/>
          <w:szCs w:val="20"/>
        </w:rPr>
        <w:t xml:space="preserve">Zadavatel si vyhrazuje právo požadovat po dodavateli předložení pojistné smlouvy o pojištění odpovědnosti za škodu způsobenou dodavatelem třetí osobě ve výši </w:t>
      </w:r>
      <w:r w:rsidR="00324145">
        <w:rPr>
          <w:rFonts w:ascii="Arial" w:hAnsi="Arial" w:cs="Arial"/>
          <w:i/>
          <w:szCs w:val="20"/>
        </w:rPr>
        <w:t>10</w:t>
      </w:r>
      <w:r>
        <w:rPr>
          <w:rFonts w:ascii="Arial" w:hAnsi="Arial" w:cs="Arial"/>
          <w:i/>
          <w:szCs w:val="20"/>
        </w:rPr>
        <w:t xml:space="preserve"> mil.</w:t>
      </w:r>
      <w:r w:rsidR="00324145">
        <w:rPr>
          <w:rFonts w:ascii="Arial" w:hAnsi="Arial" w:cs="Arial"/>
          <w:i/>
          <w:szCs w:val="20"/>
        </w:rPr>
        <w:t xml:space="preserve"> </w:t>
      </w:r>
      <w:r>
        <w:rPr>
          <w:rFonts w:ascii="Arial" w:hAnsi="Arial" w:cs="Arial"/>
          <w:i/>
          <w:szCs w:val="20"/>
        </w:rPr>
        <w:t>Kč za jednu škodnou událost. (Podrobnosti jsou uvedeny v návrhu smlouvy o dílo)</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bCs/>
          <w:i/>
          <w:iCs/>
          <w:u w:val="single"/>
        </w:rPr>
      </w:pPr>
      <w:r>
        <w:rPr>
          <w:rFonts w:ascii="Arial" w:hAnsi="Arial" w:cs="Arial"/>
          <w:b/>
          <w:bCs/>
          <w:i/>
          <w:iCs/>
          <w:u w:val="single"/>
        </w:rPr>
        <w:t>Prohlášení o zajištění klíčového materiálu pro realizaci veřejné zakázky</w:t>
      </w:r>
    </w:p>
    <w:p w:rsidR="00DB7A4A" w:rsidRDefault="00DB7A4A" w:rsidP="00DB7A4A">
      <w:pPr>
        <w:jc w:val="both"/>
        <w:rPr>
          <w:rFonts w:ascii="Arial" w:hAnsi="Arial" w:cs="Arial"/>
          <w:bCs/>
          <w:i/>
          <w:iCs/>
        </w:rPr>
      </w:pPr>
    </w:p>
    <w:p w:rsidR="00DB7A4A" w:rsidRDefault="00324145" w:rsidP="00324145">
      <w:pPr>
        <w:jc w:val="both"/>
        <w:rPr>
          <w:rFonts w:ascii="Arial" w:hAnsi="Arial" w:cs="Arial"/>
          <w:i/>
        </w:rPr>
      </w:pPr>
      <w:r>
        <w:rPr>
          <w:rFonts w:ascii="Arial" w:hAnsi="Arial" w:cs="Arial"/>
          <w:bCs/>
          <w:i/>
          <w:iCs/>
        </w:rPr>
        <w:t>Z</w:t>
      </w:r>
      <w:r w:rsidR="00DB7A4A">
        <w:rPr>
          <w:rFonts w:ascii="Arial" w:hAnsi="Arial" w:cs="Arial"/>
          <w:bCs/>
          <w:i/>
          <w:iCs/>
        </w:rPr>
        <w:t xml:space="preserve">adavatel uvádí, že pro zajištění včasné dodávky asfaltových směsí s nezbytnými technologickými parametry musí být výrobna obalovaných směsí (obalovna) v dojezdové vzdálenosti </w:t>
      </w:r>
      <w:r w:rsidR="00DB7A4A">
        <w:rPr>
          <w:rFonts w:ascii="Arial" w:hAnsi="Arial" w:cs="Arial"/>
          <w:i/>
        </w:rPr>
        <w:t>dle TKP Ministerstva dopravy Kapitola 7 - Hutněné asfaltové vrstvy -  (</w:t>
      </w:r>
      <w:proofErr w:type="gramStart"/>
      <w:r w:rsidR="00DB7A4A">
        <w:rPr>
          <w:rFonts w:ascii="Arial" w:hAnsi="Arial" w:cs="Arial"/>
          <w:i/>
        </w:rPr>
        <w:t>čl.7.3.6</w:t>
      </w:r>
      <w:proofErr w:type="gramEnd"/>
      <w:r w:rsidR="00DB7A4A">
        <w:rPr>
          <w:rFonts w:ascii="Arial" w:hAnsi="Arial" w:cs="Arial"/>
          <w:i/>
        </w:rPr>
        <w:t xml:space="preserve"> Skladování a doprava směsi). </w:t>
      </w:r>
    </w:p>
    <w:p w:rsidR="00DB7A4A" w:rsidRDefault="00DB7A4A" w:rsidP="00DB7A4A">
      <w:pPr>
        <w:ind w:firstLine="360"/>
        <w:jc w:val="both"/>
        <w:rPr>
          <w:rFonts w:ascii="Arial" w:hAnsi="Arial" w:cs="Arial"/>
          <w:i/>
        </w:rPr>
      </w:pPr>
    </w:p>
    <w:p w:rsidR="00DB7A4A" w:rsidRDefault="00DB7A4A" w:rsidP="00DB7A4A">
      <w:pPr>
        <w:ind w:firstLine="360"/>
        <w:jc w:val="both"/>
        <w:rPr>
          <w:rFonts w:ascii="Arial" w:hAnsi="Arial" w:cs="Arial"/>
          <w:bCs/>
          <w:i/>
          <w:iCs/>
        </w:rPr>
      </w:pPr>
      <w:r>
        <w:rPr>
          <w:rFonts w:ascii="Arial" w:hAnsi="Arial" w:cs="Arial"/>
          <w:bCs/>
          <w:i/>
          <w:iCs/>
        </w:rPr>
        <w:lastRenderedPageBreak/>
        <w:t xml:space="preserve">Vítězný uchazeč prokáže tuto podmínku předložením příslušné přílohy k návrhu smlouvy o dílo v souladu s ustanovením čl. III odst. 11 smlouvy, před podpisem této smlouvy. Uchazeči jsou však povinni zvolit příslušnou alternativu zajištění obalovny asfaltových směsí v závazném návrhu smlouvy a předložit do své nabídky čestné prohlášení o zvolené variantě zajištění obalovny asfaltových směsí. </w:t>
      </w:r>
    </w:p>
    <w:p w:rsidR="00DB7A4A" w:rsidRDefault="00DB7A4A" w:rsidP="00DB7A4A">
      <w:pPr>
        <w:jc w:val="both"/>
        <w:rPr>
          <w:rFonts w:ascii="Arial" w:hAnsi="Arial" w:cs="Arial"/>
          <w:bCs/>
          <w:i/>
          <w:iCs/>
        </w:rPr>
      </w:pPr>
      <w:r>
        <w:rPr>
          <w:rFonts w:ascii="Arial" w:hAnsi="Arial" w:cs="Arial"/>
          <w:bCs/>
          <w:i/>
          <w:iCs/>
        </w:rPr>
        <w:tab/>
        <w:t>Naopak druhou alternativu, tj. neodpovídající skutkovému stavu konkrétního uchazeče, z návrhu smlouvy odstraní, stejně tak následně odstraní i pomocná slova „alternativně“ a „nebo“. Alternativní ustanovení jsou v návrhu smlouvy označena pro přehlednost modrou barvou, přičemž tuto uchazeč po zvolení odpovídající alternativy rovněž odstraní.</w:t>
      </w:r>
    </w:p>
    <w:p w:rsidR="00DB7A4A" w:rsidRDefault="00DB7A4A" w:rsidP="00DB7A4A">
      <w:pPr>
        <w:jc w:val="both"/>
        <w:rPr>
          <w:rFonts w:ascii="Arial" w:hAnsi="Arial" w:cs="Arial"/>
          <w:bCs/>
          <w:i/>
          <w:iCs/>
        </w:rPr>
      </w:pPr>
      <w:r>
        <w:rPr>
          <w:rFonts w:ascii="Arial" w:hAnsi="Arial" w:cs="Arial"/>
          <w:bCs/>
          <w:i/>
          <w:iCs/>
        </w:rPr>
        <w:tab/>
        <w:t>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víše uvedených informací bude součástí poskytnutí součinnosti k podpisu smlouvy. V případě nepředložení výše uvedených dokumentů před podpisem smlouvy se bude jednat ze strany uchazeče o neposkytnutí součinnost dle § 84 odst. 4 zákona.</w:t>
      </w:r>
    </w:p>
    <w:p w:rsidR="00DB7A4A" w:rsidRDefault="00DB7A4A" w:rsidP="00DB7A4A">
      <w:pPr>
        <w:jc w:val="both"/>
        <w:rPr>
          <w:rFonts w:ascii="Arial" w:hAnsi="Arial" w:cs="Arial"/>
          <w:i/>
        </w:rPr>
      </w:pPr>
    </w:p>
    <w:p w:rsidR="00DB7A4A" w:rsidRDefault="00DB7A4A" w:rsidP="00DB7A4A">
      <w:pPr>
        <w:jc w:val="both"/>
        <w:rPr>
          <w:rFonts w:ascii="Arial" w:hAnsi="Arial" w:cs="Arial"/>
          <w:i/>
        </w:rPr>
      </w:pPr>
    </w:p>
    <w:p w:rsidR="00DB7A4A" w:rsidRDefault="00DB7A4A" w:rsidP="00DB7A4A">
      <w:pPr>
        <w:jc w:val="both"/>
        <w:rPr>
          <w:rFonts w:ascii="Arial" w:hAnsi="Arial" w:cs="Arial"/>
          <w:i/>
          <w:u w:val="single"/>
        </w:rPr>
      </w:pPr>
      <w:r>
        <w:rPr>
          <w:rFonts w:ascii="Arial" w:hAnsi="Arial" w:cs="Arial"/>
          <w:i/>
          <w:u w:val="single"/>
        </w:rPr>
        <w:t>Pro vyloučení případných pochybností zadavatel uvádí, že jakákoliv jiná úprava smluvních podmínek, než je výše uvedená, jako např. modifikace textu, odstraňování jiných než modře označených částí textu návrhu smlouvy o dílo, přidávání vlastního textu do návrhu smlouvy o dílo nebo nedoložení příslušných příloh je nepřijatelné a znamenalo by vyloučení uchazeče ze zadávacího řízení.</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DB7A4A" w:rsidRDefault="00DB7A4A" w:rsidP="00DB7A4A">
      <w:pPr>
        <w:jc w:val="both"/>
        <w:rPr>
          <w:rFonts w:ascii="Arial" w:hAnsi="Arial" w:cs="Arial"/>
          <w:i/>
          <w:iCs/>
        </w:rPr>
      </w:pPr>
    </w:p>
    <w:p w:rsidR="00DB7A4A" w:rsidRDefault="00DB7A4A" w:rsidP="00DB7A4A">
      <w:pPr>
        <w:jc w:val="both"/>
        <w:rPr>
          <w:rFonts w:ascii="Arial" w:hAnsi="Arial" w:cs="Arial"/>
          <w:i/>
          <w:iCs/>
        </w:rPr>
      </w:pPr>
      <w:r>
        <w:rPr>
          <w:rFonts w:ascii="Arial" w:hAnsi="Arial" w:cs="Arial"/>
          <w:i/>
          <w:iCs/>
        </w:rPr>
        <w:t>Varianty nabídek nejsou přípustné.</w:t>
      </w:r>
    </w:p>
    <w:p w:rsidR="00DB7A4A" w:rsidRDefault="00DB7A4A" w:rsidP="00DB7A4A">
      <w:pPr>
        <w:jc w:val="both"/>
        <w:rPr>
          <w:rFonts w:ascii="Arial" w:hAnsi="Arial" w:cs="Arial"/>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DB7A4A" w:rsidRDefault="00DB7A4A" w:rsidP="00DB7A4A">
      <w:pPr>
        <w:jc w:val="both"/>
        <w:rPr>
          <w:rFonts w:ascii="Arial" w:hAnsi="Arial" w:cs="Arial"/>
          <w:i/>
          <w:iCs/>
        </w:rPr>
      </w:pPr>
    </w:p>
    <w:p w:rsidR="00DB7A4A" w:rsidRDefault="00DB7A4A" w:rsidP="00DB7A4A">
      <w:pPr>
        <w:jc w:val="both"/>
        <w:rPr>
          <w:rFonts w:ascii="Arial" w:hAnsi="Arial" w:cs="Arial"/>
          <w:bCs/>
          <w:i/>
          <w:iCs/>
        </w:rPr>
      </w:pPr>
      <w:r>
        <w:rPr>
          <w:rFonts w:ascii="Arial" w:hAnsi="Arial" w:cs="Arial"/>
          <w:bCs/>
          <w:i/>
          <w:iCs/>
        </w:rPr>
        <w:t xml:space="preserve">Uchazeči stanoví celkovou nabídkovou cenu za kompletní splnění veřejné zakázky v souladu s výzvou k podání cenové nabídky, a to absolutní částkou v českých korunách. Nabídková cena bude uvedena v členění: nabídková cena bez daně z přidané hodnoty (DPH), výše DPH a celková nabídková cena včetně DPH. Nabídková cena musí být stanovena jako nejvýše přípustná. Uchazeči uvedou nabídkovou cenu v požadovaném členění do příslušné části své nabídky. Nabídková cena musí obsahovat ocenění všech položek nutných k řádnému splnění předmětu veřejné zakázky. Uchazeči zpracují nabídkovou cenu formou nabídkového položkového rozpočtu na základě ocenění jednotlivých výměr podle projektové dokumentace včetně jednotkových cen. </w:t>
      </w:r>
    </w:p>
    <w:p w:rsidR="00DB7A4A" w:rsidRDefault="00DB7A4A" w:rsidP="00DB7A4A">
      <w:pPr>
        <w:jc w:val="both"/>
        <w:rPr>
          <w:rFonts w:ascii="Arial" w:hAnsi="Arial" w:cs="Arial"/>
          <w:bCs/>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 xml:space="preserve">Součástí výzvy je i návrh smluvních podmínek zadavatele ve formě návrhu smlouvy o dílo. Na splnění těchto podmínek zadavatel trvá. Zadavatel požaduje, aby nabídka byla předložena ve formě doplněného a uchazečem podepsaného návrhu smlouvy o </w:t>
      </w:r>
      <w:r>
        <w:rPr>
          <w:rFonts w:ascii="Arial" w:hAnsi="Arial" w:cs="Arial"/>
          <w:i/>
        </w:rPr>
        <w:lastRenderedPageBreak/>
        <w:t>dílo. Formulář smlouvy o dílo musí být použit bez výjimky. Uchazeč v tomto formuláři doplní data o zhotoviteli a údaje o ceně díla. Uchazeč ve své nabídce předloží vyplněný krycí list nabídky, který je součástí výzvy.</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Obálka bude obsahovat listinnou formu nabídky a datový nosič CD-Rom, na kterém bude uložen digitální obraz návrhu smlouvy o dílo včetně přílohy </w:t>
      </w:r>
      <w:proofErr w:type="gramStart"/>
      <w:r>
        <w:rPr>
          <w:rFonts w:ascii="Arial" w:hAnsi="Arial" w:cs="Arial"/>
          <w:i/>
        </w:rPr>
        <w:t>č.2 a č.</w:t>
      </w:r>
      <w:proofErr w:type="gramEnd"/>
      <w:r>
        <w:rPr>
          <w:rFonts w:ascii="Arial" w:hAnsi="Arial" w:cs="Arial"/>
          <w:i/>
        </w:rPr>
        <w:t xml:space="preserve">3.,( Příloha č. 2 - Oceněné výkazy výměr a Příloha č. 3 - Harmonogram realizace díla). Textová část ve formátu MS Word a rozpočtová část ve formátu MS Excel. </w:t>
      </w:r>
    </w:p>
    <w:p w:rsidR="00DB7A4A" w:rsidRDefault="00DB7A4A" w:rsidP="00DB7A4A">
      <w:pPr>
        <w:jc w:val="both"/>
        <w:rPr>
          <w:rFonts w:ascii="Arial" w:hAnsi="Arial" w:cs="Arial"/>
          <w:i/>
        </w:rPr>
      </w:pPr>
    </w:p>
    <w:p w:rsidR="00DB7A4A" w:rsidRDefault="00DB7A4A" w:rsidP="00324145">
      <w:pPr>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324145">
        <w:rPr>
          <w:rFonts w:ascii="Arial" w:hAnsi="Arial" w:cs="Arial"/>
          <w:b/>
          <w:i/>
        </w:rPr>
        <w:t xml:space="preserve">Část </w:t>
      </w:r>
      <w:r w:rsidR="00CD16F7">
        <w:rPr>
          <w:rFonts w:ascii="Arial" w:hAnsi="Arial" w:cs="Arial"/>
          <w:b/>
          <w:i/>
        </w:rPr>
        <w:t>1</w:t>
      </w:r>
      <w:r w:rsidR="000E6168">
        <w:rPr>
          <w:rFonts w:ascii="Arial" w:hAnsi="Arial" w:cs="Arial"/>
          <w:b/>
          <w:i/>
        </w:rPr>
        <w:t xml:space="preserve"> </w:t>
      </w:r>
      <w:r w:rsidR="00324145">
        <w:rPr>
          <w:rFonts w:ascii="Arial" w:hAnsi="Arial" w:cs="Arial"/>
          <w:b/>
          <w:i/>
        </w:rPr>
        <w:t xml:space="preserve">„Oprava silnice </w:t>
      </w:r>
      <w:r w:rsidR="00CD16F7">
        <w:rPr>
          <w:rFonts w:ascii="Arial" w:hAnsi="Arial" w:cs="Arial"/>
          <w:b/>
          <w:i/>
        </w:rPr>
        <w:t>III/31512 Česká Třebová - Skuhrov</w:t>
      </w:r>
      <w:r w:rsidR="00324145">
        <w:rPr>
          <w:rFonts w:ascii="Arial" w:hAnsi="Arial" w:cs="Arial"/>
          <w:b/>
          <w:i/>
        </w:rPr>
        <w:t>“</w:t>
      </w:r>
      <w:r>
        <w:rPr>
          <w:rFonts w:ascii="Arial" w:hAnsi="Arial" w:cs="Arial"/>
          <w:b/>
          <w:i/>
        </w:rPr>
        <w:t xml:space="preserve"> </w:t>
      </w:r>
      <w:r>
        <w:rPr>
          <w:rFonts w:ascii="Arial" w:hAnsi="Arial" w:cs="Arial"/>
          <w:b/>
          <w:i/>
          <w:caps/>
        </w:rPr>
        <w:t xml:space="preserve">- neotvírat“. </w:t>
      </w:r>
    </w:p>
    <w:p w:rsidR="00324145" w:rsidRDefault="00324145" w:rsidP="00324145">
      <w:pPr>
        <w:rPr>
          <w:rFonts w:ascii="Arial" w:hAnsi="Arial" w:cs="Arial"/>
          <w:i/>
          <w:caps/>
        </w:rPr>
      </w:pPr>
    </w:p>
    <w:p w:rsidR="00DB7A4A" w:rsidRDefault="00DB7A4A" w:rsidP="00DB7A4A">
      <w:pPr>
        <w:jc w:val="both"/>
        <w:rPr>
          <w:rFonts w:ascii="Arial" w:hAnsi="Arial" w:cs="Arial"/>
          <w:i/>
        </w:rPr>
      </w:pPr>
      <w:r>
        <w:rPr>
          <w:rFonts w:ascii="Arial" w:hAnsi="Arial" w:cs="Arial"/>
          <w:i/>
        </w:rPr>
        <w:t xml:space="preserve">Nabídka bude zpracována v českém jazyce v tištěné formě, podepsána oprávněným zástupcem uchazeče. Zadavatel dále doporučuje, aby byla nabídka </w:t>
      </w:r>
      <w:r>
        <w:rPr>
          <w:rFonts w:ascii="Arial" w:hAnsi="Arial" w:cs="Arial"/>
          <w:b/>
          <w:i/>
        </w:rPr>
        <w:t>zabezpečena proti manipulaci sešitím celé nabídky. Veškeré části nabídky po svázání tvořily jeden celek. Sešití zadavatel doporučuje opatřit přelepkou s razítkem nebo provedeno provázkem s pečetí.</w:t>
      </w:r>
      <w:r>
        <w:rPr>
          <w:rFonts w:ascii="Arial" w:hAnsi="Arial" w:cs="Arial"/>
          <w:i/>
        </w:rPr>
        <w:t xml:space="preserve"> Nabídka bude předložena v 1 výtisku vytištěna nesmazatelnou formou. </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DB7A4A" w:rsidRDefault="00DB7A4A" w:rsidP="00DB7A4A">
      <w:pPr>
        <w:jc w:val="both"/>
        <w:rPr>
          <w:rFonts w:ascii="Arial" w:hAnsi="Arial" w:cs="Arial"/>
          <w:i/>
        </w:rPr>
      </w:pPr>
      <w:r>
        <w:rPr>
          <w:rFonts w:ascii="Arial" w:hAnsi="Arial" w:cs="Arial"/>
          <w:i/>
        </w:rPr>
        <w:t>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V případě, že některý z uchazečů bude mít jakýkoliv dotaz vztahující se k výzvě k podání cenové nabídky, je povinen tento doručit zadavateli v písemné podobě v souladu s bodem 4 zadávací dokumentace</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Zadavatel v souladu s § 78 </w:t>
      </w:r>
      <w:proofErr w:type="gramStart"/>
      <w:r>
        <w:rPr>
          <w:rFonts w:ascii="Arial" w:hAnsi="Arial" w:cs="Arial"/>
          <w:i/>
        </w:rPr>
        <w:t>odst.1. písm.</w:t>
      </w:r>
      <w:proofErr w:type="gramEnd"/>
      <w:r>
        <w:rPr>
          <w:rFonts w:ascii="Arial" w:hAnsi="Arial" w:cs="Arial"/>
          <w:i/>
        </w:rPr>
        <w:t xml:space="preserve"> b) zákona stanovil jako základní kritérium pro zadání veřejné zakázky nejnižší nabídkovou cenu bez DPH.</w:t>
      </w:r>
    </w:p>
    <w:p w:rsidR="00DB7A4A" w:rsidRDefault="00DB7A4A" w:rsidP="00DB7A4A">
      <w:pPr>
        <w:jc w:val="both"/>
        <w:rPr>
          <w:rFonts w:ascii="Arial" w:hAnsi="Arial" w:cs="Arial"/>
          <w:i/>
        </w:rPr>
      </w:pPr>
      <w:r>
        <w:rPr>
          <w:rFonts w:ascii="Arial" w:hAnsi="Arial" w:cs="Arial"/>
          <w:i/>
        </w:rPr>
        <w:lastRenderedPageBreak/>
        <w:t>Hodnocení nabídek provede hodnotící komise na základě nejnižší nabídkové ceny bez DPH.</w:t>
      </w:r>
    </w:p>
    <w:p w:rsidR="00DB7A4A" w:rsidRDefault="00DB7A4A" w:rsidP="00DB7A4A">
      <w:pPr>
        <w:jc w:val="both"/>
        <w:rPr>
          <w:rFonts w:ascii="Arial" w:hAnsi="Arial" w:cs="Arial"/>
          <w:i/>
        </w:rPr>
      </w:pPr>
      <w:r>
        <w:rPr>
          <w:rFonts w:ascii="Arial" w:hAnsi="Arial" w:cs="Arial"/>
          <w:b/>
          <w:i/>
          <w:u w:val="single"/>
        </w:rPr>
        <w:t xml:space="preserve"> </w:t>
      </w:r>
    </w:p>
    <w:p w:rsidR="00DB7A4A" w:rsidRDefault="00DB7A4A" w:rsidP="00DB7A4A">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DB7A4A" w:rsidRDefault="00DB7A4A" w:rsidP="00DB7A4A">
      <w:pPr>
        <w:ind w:left="360" w:hanging="360"/>
        <w:jc w:val="both"/>
        <w:rPr>
          <w:rFonts w:ascii="Arial" w:hAnsi="Arial" w:cs="Arial"/>
          <w:b/>
          <w:bCs/>
          <w:i/>
          <w:iCs/>
          <w:u w:val="single"/>
        </w:rPr>
      </w:pPr>
    </w:p>
    <w:p w:rsidR="00DB7A4A" w:rsidRDefault="003637F6" w:rsidP="00DB7A4A">
      <w:pPr>
        <w:jc w:val="both"/>
        <w:outlineLvl w:val="0"/>
        <w:rPr>
          <w:rFonts w:ascii="Arial" w:hAnsi="Arial" w:cs="Arial"/>
          <w:i/>
          <w:u w:val="single"/>
        </w:rPr>
      </w:pPr>
      <w:r w:rsidRPr="003637F6">
        <w:rPr>
          <w:rFonts w:ascii="Arial" w:hAnsi="Arial" w:cs="Arial"/>
          <w:i/>
        </w:rPr>
        <w:t>16.1</w:t>
      </w:r>
      <w:r>
        <w:rPr>
          <w:rFonts w:ascii="Arial" w:hAnsi="Arial" w:cs="Arial"/>
          <w:i/>
          <w:u w:val="single"/>
        </w:rPr>
        <w:t xml:space="preserve"> </w:t>
      </w:r>
      <w:r w:rsidR="00DB7A4A">
        <w:rPr>
          <w:rFonts w:ascii="Arial" w:hAnsi="Arial" w:cs="Arial"/>
          <w:i/>
          <w:u w:val="single"/>
        </w:rPr>
        <w:t>Základní kvalifikační předpoklady:</w:t>
      </w:r>
    </w:p>
    <w:p w:rsidR="00DB7A4A" w:rsidRDefault="00DB7A4A" w:rsidP="00DB7A4A">
      <w:pPr>
        <w:jc w:val="both"/>
        <w:rPr>
          <w:rFonts w:ascii="Arial" w:hAnsi="Arial" w:cs="Arial"/>
          <w:i/>
        </w:rPr>
      </w:pPr>
      <w:r>
        <w:rPr>
          <w:rFonts w:ascii="Arial" w:hAnsi="Arial" w:cs="Arial"/>
          <w:i/>
        </w:rPr>
        <w:t>Základní kvalifikační předpoklady podle § 53 zákona předpoklady splňuje dodavatel,</w:t>
      </w:r>
    </w:p>
    <w:p w:rsidR="00DB7A4A" w:rsidRDefault="00DB7A4A" w:rsidP="00DB7A4A">
      <w:pPr>
        <w:ind w:left="360"/>
        <w:jc w:val="both"/>
        <w:rPr>
          <w:rFonts w:ascii="Arial" w:hAnsi="Arial" w:cs="Arial"/>
          <w:i/>
        </w:rPr>
      </w:pPr>
    </w:p>
    <w:p w:rsidR="00DB7A4A" w:rsidRDefault="00DB7A4A" w:rsidP="00DB7A4A">
      <w:pPr>
        <w:jc w:val="both"/>
        <w:rPr>
          <w:rFonts w:ascii="Arial" w:hAnsi="Arial" w:cs="Arial"/>
          <w:i/>
        </w:rPr>
      </w:pPr>
      <w:r>
        <w:rPr>
          <w:rFonts w:ascii="Arial" w:hAnsi="Arial" w:cs="Arial"/>
          <w:i/>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e) který není v likvidaci,</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lastRenderedPageBreak/>
        <w:t>f) který nemá v evidenci daní zachyceny daňové nedoplatky,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DB7A4A" w:rsidRDefault="00DB7A4A" w:rsidP="00DB7A4A">
      <w:pPr>
        <w:jc w:val="both"/>
        <w:rPr>
          <w:rFonts w:ascii="Arial" w:hAnsi="Arial" w:cs="Arial"/>
          <w:i/>
        </w:rPr>
      </w:pPr>
    </w:p>
    <w:p w:rsidR="00DB7A4A" w:rsidRDefault="00DB7A4A" w:rsidP="00DB7A4A">
      <w:pPr>
        <w:numPr>
          <w:ilvl w:val="0"/>
          <w:numId w:val="6"/>
        </w:numPr>
        <w:ind w:left="0" w:firstLine="0"/>
        <w:jc w:val="both"/>
        <w:rPr>
          <w:rFonts w:ascii="Arial" w:hAnsi="Arial" w:cs="Arial"/>
          <w:i/>
        </w:rPr>
      </w:pPr>
      <w:r>
        <w:rPr>
          <w:rFonts w:ascii="Arial" w:hAnsi="Arial" w:cs="Arial"/>
          <w:i/>
        </w:rPr>
        <w:t xml:space="preserve">který nebyl v posledních 3 letech pravomocně disciplinárně </w:t>
      </w:r>
      <w:proofErr w:type="gramStart"/>
      <w:r>
        <w:rPr>
          <w:rFonts w:ascii="Arial" w:hAnsi="Arial" w:cs="Arial"/>
          <w:i/>
        </w:rPr>
        <w:t>potrestán či</w:t>
      </w:r>
      <w:proofErr w:type="gramEnd"/>
      <w:r>
        <w:rPr>
          <w:rFonts w:ascii="Arial" w:hAnsi="Arial" w:cs="Arial"/>
          <w:i/>
        </w:rPr>
        <w:t xml:space="preserve">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B7A4A" w:rsidRDefault="00DB7A4A" w:rsidP="00DB7A4A">
      <w:pPr>
        <w:ind w:left="823" w:hanging="463"/>
        <w:jc w:val="both"/>
        <w:rPr>
          <w:rFonts w:ascii="Arial" w:hAnsi="Arial" w:cs="Arial"/>
          <w:i/>
        </w:rPr>
      </w:pPr>
    </w:p>
    <w:p w:rsidR="00DB7A4A" w:rsidRDefault="00DB7A4A" w:rsidP="00DB7A4A">
      <w:pPr>
        <w:jc w:val="both"/>
        <w:rPr>
          <w:rFonts w:ascii="Arial" w:hAnsi="Arial" w:cs="Arial"/>
          <w:i/>
        </w:rPr>
      </w:pPr>
      <w:r>
        <w:rPr>
          <w:rFonts w:ascii="Arial" w:hAnsi="Arial" w:cs="Arial"/>
          <w:i/>
        </w:rPr>
        <w:t>j) který není veden v rejstříku osob se zákazem plnění veřejných zakázek a</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w:t>
      </w:r>
    </w:p>
    <w:p w:rsidR="00DB7A4A" w:rsidRDefault="00DB7A4A" w:rsidP="00DB7A4A">
      <w:pPr>
        <w:ind w:left="823" w:hanging="463"/>
        <w:jc w:val="both"/>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16.2. </w:t>
      </w:r>
      <w:r w:rsidRPr="004332D0">
        <w:rPr>
          <w:rFonts w:ascii="Arial" w:hAnsi="Arial" w:cs="Arial"/>
          <w:i/>
          <w:u w:val="single"/>
        </w:rPr>
        <w:t>Uchazeč prokazuje splnění základních kvalifikačních předpokladů předložením</w:t>
      </w:r>
      <w:r>
        <w:rPr>
          <w:rFonts w:ascii="Arial" w:hAnsi="Arial" w:cs="Arial"/>
          <w:i/>
        </w:rPr>
        <w:t>:</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a) výpisu z evidence Rejstříku trestů pro </w:t>
      </w:r>
      <w:r w:rsidRPr="00854271">
        <w:rPr>
          <w:rFonts w:ascii="Arial" w:hAnsi="Arial" w:cs="Arial"/>
          <w:i/>
        </w:rPr>
        <w:t>body 16.1</w:t>
      </w:r>
      <w:r>
        <w:rPr>
          <w:rFonts w:ascii="Arial" w:hAnsi="Arial" w:cs="Arial"/>
          <w:i/>
        </w:rPr>
        <w:t xml:space="preserve"> a), b) zadávací dokumentace. Výpis z evidence Rejstříku trestů uchazeč doloží, jde-li o právnickou osobu, za statutární orgán nebo všechny členy statutárního orgánu. Podává-li nabídku zahraniční právnická osoba prostřednictvím organizační složky, doloží výpisy z evidence Rejstříku trestů za vedoucího organizační složky, jakož i za statutární orgán nebo všechny členy statutárního orgánu zahraniční osoby,</w:t>
      </w:r>
    </w:p>
    <w:p w:rsidR="003637F6" w:rsidRDefault="003637F6" w:rsidP="003637F6">
      <w:pPr>
        <w:jc w:val="both"/>
        <w:outlineLvl w:val="0"/>
        <w:rPr>
          <w:rFonts w:ascii="Arial" w:hAnsi="Arial" w:cs="Arial"/>
          <w:i/>
        </w:rPr>
      </w:pPr>
      <w:r>
        <w:rPr>
          <w:rFonts w:ascii="Arial" w:hAnsi="Arial" w:cs="Arial"/>
          <w:i/>
        </w:rPr>
        <w:t xml:space="preserve">b) potvrzení příslušného finančního úřadu a ve vztahu ke spotřební dani čestného prohlášení </w:t>
      </w:r>
      <w:r w:rsidRPr="00854271">
        <w:rPr>
          <w:rFonts w:ascii="Arial" w:hAnsi="Arial" w:cs="Arial"/>
          <w:i/>
        </w:rPr>
        <w:t>pro bod 16.1f)</w:t>
      </w:r>
      <w:r>
        <w:rPr>
          <w:rFonts w:ascii="Arial" w:hAnsi="Arial" w:cs="Arial"/>
          <w:i/>
        </w:rPr>
        <w:t xml:space="preserve"> zadávací dokumentace,</w:t>
      </w:r>
    </w:p>
    <w:p w:rsidR="003637F6" w:rsidRPr="00854271" w:rsidRDefault="003637F6" w:rsidP="003637F6">
      <w:pPr>
        <w:jc w:val="both"/>
        <w:outlineLvl w:val="0"/>
        <w:rPr>
          <w:rFonts w:ascii="Arial" w:hAnsi="Arial" w:cs="Arial"/>
          <w:i/>
        </w:rPr>
      </w:pPr>
      <w:r>
        <w:rPr>
          <w:rFonts w:ascii="Arial" w:hAnsi="Arial" w:cs="Arial"/>
          <w:i/>
        </w:rPr>
        <w:t xml:space="preserve">c) potvrzením příslušného orgánu či instituce </w:t>
      </w:r>
      <w:r w:rsidRPr="00854271">
        <w:rPr>
          <w:rFonts w:ascii="Arial" w:hAnsi="Arial" w:cs="Arial"/>
          <w:i/>
        </w:rPr>
        <w:t xml:space="preserve">pro bod </w:t>
      </w:r>
      <w:r>
        <w:rPr>
          <w:rFonts w:ascii="Arial" w:hAnsi="Arial" w:cs="Arial"/>
          <w:i/>
        </w:rPr>
        <w:t>1</w:t>
      </w:r>
      <w:r w:rsidRPr="00854271">
        <w:rPr>
          <w:rFonts w:ascii="Arial" w:hAnsi="Arial" w:cs="Arial"/>
          <w:i/>
        </w:rPr>
        <w:t>6.1h) zadávací dokumentace,</w:t>
      </w:r>
    </w:p>
    <w:p w:rsidR="003637F6" w:rsidRDefault="003637F6" w:rsidP="003637F6">
      <w:pPr>
        <w:jc w:val="both"/>
        <w:outlineLvl w:val="0"/>
        <w:rPr>
          <w:rFonts w:ascii="Arial" w:hAnsi="Arial" w:cs="Arial"/>
          <w:i/>
        </w:rPr>
      </w:pPr>
      <w:r w:rsidRPr="00854271">
        <w:rPr>
          <w:rFonts w:ascii="Arial" w:hAnsi="Arial" w:cs="Arial"/>
          <w:i/>
        </w:rPr>
        <w:t xml:space="preserve">d) čestným prohlášením pro body </w:t>
      </w:r>
      <w:r>
        <w:rPr>
          <w:rFonts w:ascii="Arial" w:hAnsi="Arial" w:cs="Arial"/>
          <w:i/>
        </w:rPr>
        <w:t>1</w:t>
      </w:r>
      <w:r w:rsidRPr="00854271">
        <w:rPr>
          <w:rFonts w:ascii="Arial" w:hAnsi="Arial" w:cs="Arial"/>
          <w:i/>
        </w:rPr>
        <w:t>6.1c), d), e), g), i), j), k) zadávací</w:t>
      </w:r>
      <w:r>
        <w:rPr>
          <w:rFonts w:ascii="Arial" w:hAnsi="Arial" w:cs="Arial"/>
          <w:i/>
        </w:rPr>
        <w:t xml:space="preserve"> dokumentace. </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Doklad prokazující splnění základních kvalifikačních předpokladů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16.3</w:t>
      </w:r>
      <w:r>
        <w:rPr>
          <w:rFonts w:ascii="Arial" w:hAnsi="Arial" w:cs="Arial"/>
          <w:i/>
          <w:u w:val="single"/>
        </w:rPr>
        <w:t xml:space="preserve"> </w:t>
      </w:r>
      <w:r w:rsidR="00DB7A4A">
        <w:rPr>
          <w:rFonts w:ascii="Arial" w:hAnsi="Arial" w:cs="Arial"/>
          <w:i/>
          <w:u w:val="single"/>
        </w:rPr>
        <w:t>Profesní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splnění profesních kvalifikačních předpokladů podle § 54, písm. a), b) a d) zákona takto:</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a) předložením výpisu z obchodního rejstříku,</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b) uchazeč předloží: oprávnění k podnikání na „Provádění staveb, jejich změn a odstraňování“,</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d) doklad osvědčující odbornou způsobilost dodavatele nebo osoby, jejímž prostřednictvím odbornou způsobilost zabezpečuje „Autorizace v oboru dopravní stavby“.</w:t>
      </w:r>
    </w:p>
    <w:p w:rsidR="00DB7A4A" w:rsidRDefault="00DB7A4A" w:rsidP="00DB7A4A">
      <w:pPr>
        <w:ind w:left="540"/>
        <w:jc w:val="both"/>
        <w:rPr>
          <w:rFonts w:ascii="Arial" w:hAnsi="Arial" w:cs="Arial"/>
          <w:i/>
        </w:rPr>
      </w:pPr>
    </w:p>
    <w:p w:rsidR="00DB7A4A" w:rsidRDefault="00DB7A4A" w:rsidP="00DB7A4A">
      <w:pPr>
        <w:jc w:val="both"/>
        <w:outlineLvl w:val="0"/>
        <w:rPr>
          <w:rFonts w:ascii="Arial" w:hAnsi="Arial" w:cs="Arial"/>
          <w:i/>
        </w:rPr>
      </w:pPr>
      <w:r>
        <w:rPr>
          <w:rFonts w:ascii="Arial" w:hAnsi="Arial" w:cs="Arial"/>
          <w:i/>
        </w:rPr>
        <w:lastRenderedPageBreak/>
        <w:t>Všechny doklady mohou být předloženy v kopii. Výpis z obchodního rejstříku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16.4</w:t>
      </w:r>
      <w:r>
        <w:rPr>
          <w:rFonts w:ascii="Arial" w:hAnsi="Arial" w:cs="Arial"/>
          <w:i/>
          <w:u w:val="single"/>
        </w:rPr>
        <w:t xml:space="preserve"> </w:t>
      </w:r>
      <w:r w:rsidR="00DB7A4A">
        <w:rPr>
          <w:rFonts w:ascii="Arial" w:hAnsi="Arial" w:cs="Arial"/>
          <w:i/>
          <w:u w:val="single"/>
        </w:rPr>
        <w:t>Ekonomická a finanční způsobilost</w:t>
      </w:r>
    </w:p>
    <w:p w:rsidR="00DB7A4A" w:rsidRDefault="00DB7A4A" w:rsidP="00DB7A4A">
      <w:pPr>
        <w:jc w:val="both"/>
        <w:outlineLvl w:val="0"/>
        <w:rPr>
          <w:rFonts w:ascii="Arial" w:hAnsi="Arial" w:cs="Arial"/>
          <w:b/>
          <w:i/>
          <w:u w:val="single"/>
        </w:rPr>
      </w:pPr>
    </w:p>
    <w:p w:rsidR="00DB7A4A" w:rsidRDefault="00DB7A4A" w:rsidP="00DB7A4A">
      <w:pPr>
        <w:jc w:val="both"/>
        <w:outlineLvl w:val="0"/>
        <w:rPr>
          <w:rFonts w:ascii="Arial" w:hAnsi="Arial" w:cs="Arial"/>
          <w:i/>
        </w:rPr>
      </w:pPr>
      <w:r>
        <w:rPr>
          <w:rFonts w:ascii="Arial" w:hAnsi="Arial" w:cs="Arial"/>
          <w:i/>
        </w:rPr>
        <w:t xml:space="preserve">Zadavatel požaduje prokázání ekonomické a finanční způsobilosti uchazeče dle § 50 odst. 1, písm. c) </w:t>
      </w:r>
      <w:r w:rsidR="003637F6">
        <w:rPr>
          <w:rFonts w:ascii="Arial" w:hAnsi="Arial" w:cs="Arial"/>
          <w:i/>
        </w:rPr>
        <w:t>zákona před</w:t>
      </w:r>
      <w:r>
        <w:rPr>
          <w:rFonts w:ascii="Arial" w:hAnsi="Arial" w:cs="Arial"/>
          <w:i/>
        </w:rPr>
        <w:t>ložením čestného prohlášení o své ekonomické a finanční způsobilosti splnit veřejnou zakázku.</w:t>
      </w:r>
    </w:p>
    <w:p w:rsidR="00DB7A4A" w:rsidRDefault="00DB7A4A" w:rsidP="00DB7A4A">
      <w:pPr>
        <w:jc w:val="both"/>
        <w:rPr>
          <w:rFonts w:ascii="Arial" w:hAnsi="Arial" w:cs="Arial"/>
          <w:i/>
        </w:rPr>
      </w:pPr>
    </w:p>
    <w:p w:rsidR="00DB7A4A" w:rsidRDefault="003637F6" w:rsidP="00DB7A4A">
      <w:pPr>
        <w:jc w:val="both"/>
        <w:outlineLvl w:val="0"/>
        <w:rPr>
          <w:rFonts w:ascii="Arial" w:hAnsi="Arial" w:cs="Arial"/>
          <w:i/>
          <w:u w:val="single"/>
        </w:rPr>
      </w:pPr>
      <w:r w:rsidRPr="003637F6">
        <w:rPr>
          <w:rFonts w:ascii="Arial" w:hAnsi="Arial" w:cs="Arial"/>
          <w:i/>
        </w:rPr>
        <w:t xml:space="preserve">16.5 </w:t>
      </w:r>
      <w:r w:rsidR="00DB7A4A">
        <w:rPr>
          <w:rFonts w:ascii="Arial" w:hAnsi="Arial" w:cs="Arial"/>
          <w:i/>
          <w:u w:val="single"/>
        </w:rPr>
        <w:t>Technické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prokázání technické způsobilosti podle:</w:t>
      </w:r>
    </w:p>
    <w:p w:rsidR="00DB7A4A" w:rsidRDefault="00DB7A4A" w:rsidP="00DB7A4A">
      <w:pPr>
        <w:numPr>
          <w:ilvl w:val="0"/>
          <w:numId w:val="8"/>
        </w:numPr>
        <w:jc w:val="both"/>
        <w:rPr>
          <w:rFonts w:ascii="Arial" w:hAnsi="Arial" w:cs="Arial"/>
          <w:i/>
          <w:iCs/>
        </w:rPr>
      </w:pPr>
      <w:r>
        <w:rPr>
          <w:rFonts w:ascii="Arial" w:hAnsi="Arial" w:cs="Arial"/>
          <w:i/>
        </w:rPr>
        <w:t xml:space="preserve"> § 56 dle odst. 3, písm. a) </w:t>
      </w:r>
      <w:r>
        <w:rPr>
          <w:rFonts w:ascii="Arial" w:hAnsi="Arial" w:cs="Arial"/>
          <w:i/>
          <w:iCs/>
        </w:rPr>
        <w:t xml:space="preserve">zákona </w:t>
      </w:r>
      <w:r w:rsidR="00324145">
        <w:rPr>
          <w:rFonts w:ascii="Arial" w:hAnsi="Arial" w:cs="Arial"/>
          <w:i/>
          <w:iCs/>
        </w:rPr>
        <w:t>-</w:t>
      </w:r>
      <w:r>
        <w:rPr>
          <w:rFonts w:ascii="Arial" w:hAnsi="Arial" w:cs="Arial"/>
          <w:i/>
          <w:iCs/>
        </w:rPr>
        <w:t xml:space="preserve"> prokázání splnění minimálních požadavků zadavatele na realizaci stavebních prací spojených s předmětem plnění veřejné zakázky provedených dodavatelem za posledních 5 let. Minimálně 3 dopravní stavby obdobného charakteru (stavbou obdobného charakteru se rozumí dopravní stavba oprava, případně modernizace nebo stavba nové pozemní komunikace) související s předmětem plnění veřejné zakázky o finančním objemu každé stavby minimálně </w:t>
      </w:r>
      <w:r w:rsidR="007C6CEC" w:rsidRPr="007C6CEC">
        <w:rPr>
          <w:rFonts w:ascii="Arial" w:hAnsi="Arial" w:cs="Arial"/>
          <w:i/>
          <w:iCs/>
        </w:rPr>
        <w:t>5</w:t>
      </w:r>
      <w:r w:rsidRPr="007C6CEC">
        <w:rPr>
          <w:rFonts w:ascii="Arial" w:hAnsi="Arial" w:cs="Arial"/>
          <w:i/>
          <w:iCs/>
        </w:rPr>
        <w:t xml:space="preserve"> mil. Kč bez DPH</w:t>
      </w:r>
      <w:r>
        <w:rPr>
          <w:rFonts w:ascii="Arial" w:hAnsi="Arial" w:cs="Arial"/>
          <w:i/>
          <w:iCs/>
        </w:rPr>
        <w:t xml:space="preserve">, dokončených nebo zprovozněných v průběhu posledních pěti let. Minimálně 3 dopravní stavby spočívající v provedení strojní pokládky nového asfaltobetonového krytu na pozemních komunikacích v rozsahu minimálně </w:t>
      </w:r>
      <w:r w:rsidR="005757F8" w:rsidRPr="005757F8">
        <w:rPr>
          <w:rFonts w:ascii="Arial" w:hAnsi="Arial" w:cs="Arial"/>
          <w:i/>
          <w:iCs/>
        </w:rPr>
        <w:t>4 000</w:t>
      </w:r>
      <w:r w:rsidRPr="005757F8">
        <w:rPr>
          <w:rFonts w:ascii="Arial" w:hAnsi="Arial" w:cs="Arial"/>
          <w:i/>
          <w:iCs/>
        </w:rPr>
        <w:t xml:space="preserve"> m2</w:t>
      </w:r>
      <w:r>
        <w:rPr>
          <w:rFonts w:ascii="Arial" w:hAnsi="Arial" w:cs="Arial"/>
          <w:i/>
          <w:iCs/>
        </w:rPr>
        <w:t>. Uchazeč toto prokáže osvědčením objednatele, které musí zahrnovat předmět zakázky, cenu zakázky bez DPH, rozsah a popis předmětu zakázky, dobu a místo provádění zakázky, údaj o tom zda byla zakázka provedena řádně, včas a odborně, a dále telefonní kontakt na oprávněnou osobu objednatele.</w:t>
      </w:r>
    </w:p>
    <w:p w:rsidR="00DB7A4A" w:rsidRDefault="00DB7A4A" w:rsidP="00DB7A4A">
      <w:pPr>
        <w:numPr>
          <w:ilvl w:val="0"/>
          <w:numId w:val="8"/>
        </w:numPr>
        <w:jc w:val="both"/>
        <w:rPr>
          <w:rFonts w:ascii="Arial" w:hAnsi="Arial" w:cs="Arial"/>
          <w:i/>
          <w:iCs/>
        </w:rPr>
      </w:pPr>
      <w:r>
        <w:rPr>
          <w:rFonts w:ascii="Arial" w:hAnsi="Arial" w:cs="Arial"/>
          <w:i/>
          <w:iCs/>
        </w:rPr>
        <w:t xml:space="preserve">§ 56 odst. 3, písm. c) zákona – osvědčení o vzdělání a odborné kvalifikaci dodavatele nebo vedoucích zaměstnanců dodavatele nebo osob v obdobném postavení a osob odpovědných za vedení realizace příslušných stavebních prací </w:t>
      </w:r>
    </w:p>
    <w:p w:rsidR="00DB7A4A" w:rsidRDefault="00DB7A4A" w:rsidP="00DB7A4A">
      <w:pPr>
        <w:numPr>
          <w:ilvl w:val="1"/>
          <w:numId w:val="8"/>
        </w:numPr>
        <w:ind w:left="709" w:hanging="283"/>
        <w:jc w:val="both"/>
        <w:rPr>
          <w:rFonts w:ascii="Arial" w:hAnsi="Arial" w:cs="Arial"/>
          <w:i/>
          <w:iCs/>
        </w:rPr>
      </w:pPr>
      <w:r>
        <w:rPr>
          <w:rFonts w:ascii="Arial" w:hAnsi="Arial" w:cs="Arial"/>
          <w:i/>
          <w:iCs/>
        </w:rPr>
        <w:t xml:space="preserve">Osoba na pozici hlavního stavbyvedoucího -  středoškolské </w:t>
      </w:r>
      <w:r>
        <w:rPr>
          <w:rFonts w:ascii="Arial" w:hAnsi="Arial" w:cs="Arial"/>
          <w:i/>
        </w:rPr>
        <w:t xml:space="preserve"> vzdělání stavebního směru ve studijním programu stavební inženýrství nebo srovnatelném, autorizovaný </w:t>
      </w:r>
      <w:proofErr w:type="gramStart"/>
      <w:r>
        <w:rPr>
          <w:rFonts w:ascii="Arial" w:hAnsi="Arial" w:cs="Arial"/>
          <w:i/>
        </w:rPr>
        <w:t>technik  v oboru</w:t>
      </w:r>
      <w:proofErr w:type="gramEnd"/>
      <w:r>
        <w:rPr>
          <w:rFonts w:ascii="Arial" w:hAnsi="Arial" w:cs="Arial"/>
          <w:i/>
        </w:rPr>
        <w:t xml:space="preserve"> dopravní stavby se zkušeností na pozici hlavního stavbyvedoucího minimálně u dvou staveb obdobného charakteru. Za stavbu obdobného charakteru je považována </w:t>
      </w:r>
      <w:r>
        <w:rPr>
          <w:rFonts w:ascii="Arial" w:hAnsi="Arial" w:cs="Arial"/>
          <w:i/>
          <w:iCs/>
        </w:rPr>
        <w:t>dopravní stavba</w:t>
      </w:r>
      <w:r w:rsidR="00815F06">
        <w:rPr>
          <w:rFonts w:ascii="Arial" w:hAnsi="Arial" w:cs="Arial"/>
          <w:i/>
          <w:iCs/>
        </w:rPr>
        <w:t>,</w:t>
      </w:r>
      <w:r>
        <w:rPr>
          <w:rFonts w:ascii="Arial" w:hAnsi="Arial" w:cs="Arial"/>
          <w:i/>
          <w:iCs/>
        </w:rPr>
        <w:t xml:space="preserve"> oprava, případně modernizace nebo stavba nové pozemní komunikace v minimální objemu </w:t>
      </w:r>
      <w:r w:rsidR="007C6CEC" w:rsidRPr="007C6CEC">
        <w:rPr>
          <w:rFonts w:ascii="Arial" w:hAnsi="Arial" w:cs="Arial"/>
          <w:i/>
          <w:iCs/>
        </w:rPr>
        <w:t>5</w:t>
      </w:r>
      <w:r w:rsidR="00815F06" w:rsidRPr="007C6CEC">
        <w:rPr>
          <w:rFonts w:ascii="Arial" w:hAnsi="Arial" w:cs="Arial"/>
          <w:i/>
          <w:iCs/>
        </w:rPr>
        <w:t xml:space="preserve"> </w:t>
      </w:r>
      <w:r w:rsidRPr="007C6CEC">
        <w:rPr>
          <w:rFonts w:ascii="Arial" w:hAnsi="Arial" w:cs="Arial"/>
          <w:i/>
          <w:iCs/>
        </w:rPr>
        <w:t xml:space="preserve">mil. Kč bez DPH </w:t>
      </w:r>
      <w:r>
        <w:rPr>
          <w:rFonts w:ascii="Arial" w:hAnsi="Arial" w:cs="Arial"/>
          <w:i/>
          <w:iCs/>
        </w:rPr>
        <w:t xml:space="preserve">– dané informace uchazeč prokáže předložením dokladů o vzdělání a předložením strukturovaného </w:t>
      </w:r>
      <w:proofErr w:type="gramStart"/>
      <w:r>
        <w:rPr>
          <w:rFonts w:ascii="Arial" w:hAnsi="Arial" w:cs="Arial"/>
          <w:i/>
          <w:iCs/>
        </w:rPr>
        <w:t>životopisu z něhož</w:t>
      </w:r>
      <w:proofErr w:type="gramEnd"/>
      <w:r>
        <w:rPr>
          <w:rFonts w:ascii="Arial" w:hAnsi="Arial" w:cs="Arial"/>
          <w:i/>
          <w:iCs/>
        </w:rPr>
        <w:t xml:space="preserve"> bude patrná požadovaná zkušenost, jehož součástí budou kontaktní osoby, u nichž si lze dané skutečnosti ověřit. Pravost údajů bude potvrzena vlastnoručním podpisem hlavního stavbyvedoucího</w:t>
      </w:r>
    </w:p>
    <w:p w:rsidR="00DB7A4A" w:rsidRDefault="00DB7A4A" w:rsidP="00DB7A4A">
      <w:pPr>
        <w:numPr>
          <w:ilvl w:val="0"/>
          <w:numId w:val="8"/>
        </w:numPr>
        <w:jc w:val="both"/>
        <w:rPr>
          <w:rFonts w:ascii="Arial" w:hAnsi="Arial" w:cs="Arial"/>
          <w:i/>
        </w:rPr>
      </w:pPr>
      <w:r>
        <w:rPr>
          <w:rFonts w:ascii="Arial" w:hAnsi="Arial" w:cs="Arial"/>
          <w:i/>
          <w:iCs/>
        </w:rPr>
        <w:t xml:space="preserve">Zadavatel v souladu s § 44 odst. 6 zákona požaduje, aby uchazeč (případně společně uchazeči, kteří podají nabídku dle § 51 odst. 5 zákona) realizoval tuto část veřejné zakázky vlastními kapacitami, tj. nikoliv prostřednictvím subdodavatelů: </w:t>
      </w:r>
      <w:r>
        <w:rPr>
          <w:rFonts w:ascii="Arial" w:hAnsi="Arial" w:cs="Arial"/>
          <w:b/>
          <w:i/>
          <w:iCs/>
        </w:rPr>
        <w:t>strojní pokládku hutněných asfaltových směsí.</w:t>
      </w:r>
    </w:p>
    <w:p w:rsidR="00DB7A4A" w:rsidRDefault="00DB7A4A" w:rsidP="00DB7A4A">
      <w:pPr>
        <w:tabs>
          <w:tab w:val="left" w:pos="1704"/>
        </w:tabs>
        <w:ind w:left="426" w:hanging="426"/>
        <w:rPr>
          <w:b/>
          <w:iCs/>
          <w:u w:val="single"/>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DB7A4A" w:rsidRDefault="003637F6" w:rsidP="00DB7A4A">
      <w:pPr>
        <w:tabs>
          <w:tab w:val="left" w:pos="1704"/>
        </w:tabs>
        <w:ind w:left="426" w:hanging="426"/>
        <w:rPr>
          <w:rFonts w:ascii="Arial" w:hAnsi="Arial" w:cs="Arial"/>
          <w:i/>
          <w:iCs/>
          <w:u w:val="single"/>
        </w:rPr>
      </w:pPr>
      <w:r w:rsidRPr="003637F6">
        <w:rPr>
          <w:rFonts w:ascii="Arial" w:hAnsi="Arial" w:cs="Arial"/>
          <w:i/>
          <w:iCs/>
        </w:rPr>
        <w:lastRenderedPageBreak/>
        <w:t>16.6</w:t>
      </w:r>
      <w:r>
        <w:rPr>
          <w:rFonts w:ascii="Arial" w:hAnsi="Arial" w:cs="Arial"/>
          <w:i/>
          <w:iCs/>
          <w:u w:val="single"/>
        </w:rPr>
        <w:t xml:space="preserve"> </w:t>
      </w:r>
      <w:r w:rsidR="00DB7A4A">
        <w:rPr>
          <w:rFonts w:ascii="Arial" w:hAnsi="Arial" w:cs="Arial"/>
          <w:i/>
          <w:iCs/>
          <w:u w:val="single"/>
        </w:rPr>
        <w:t>Součástí nabídky musí být dle § 68 zákona rovněž:</w:t>
      </w:r>
    </w:p>
    <w:p w:rsidR="00815F06" w:rsidRDefault="00815F06" w:rsidP="00DB7A4A">
      <w:pPr>
        <w:tabs>
          <w:tab w:val="left" w:pos="1704"/>
        </w:tabs>
        <w:ind w:left="426" w:hanging="426"/>
        <w:rPr>
          <w:rFonts w:ascii="Arial" w:hAnsi="Arial" w:cs="Arial"/>
          <w:i/>
          <w:iCs/>
          <w:u w:val="single"/>
        </w:rPr>
      </w:pPr>
    </w:p>
    <w:p w:rsidR="00DB7A4A" w:rsidRDefault="00DB7A4A" w:rsidP="00DB7A4A">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letech od konce lhůty pro podání nabídek byli v pracovněprávním, funkčním či obdobném poměru u zadavatele.</w:t>
      </w:r>
    </w:p>
    <w:p w:rsidR="00DB7A4A" w:rsidRDefault="00DB7A4A" w:rsidP="00DB7A4A">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DB7A4A" w:rsidRDefault="00DB7A4A" w:rsidP="00DB7A4A">
      <w:pPr>
        <w:tabs>
          <w:tab w:val="left" w:pos="1704"/>
        </w:tabs>
        <w:ind w:left="426" w:hanging="426"/>
        <w:rPr>
          <w:rFonts w:ascii="Arial" w:hAnsi="Arial" w:cs="Arial"/>
          <w:i/>
          <w:iCs/>
        </w:rPr>
      </w:pPr>
    </w:p>
    <w:p w:rsidR="00DB7A4A" w:rsidRDefault="00DB7A4A" w:rsidP="00DB7A4A">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na ochranu hospodářské soutěže) v souvislosti s touto veřejnou zakázkou.</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t>Vítězný uchazeč</w:t>
      </w:r>
      <w:r>
        <w:rPr>
          <w:rFonts w:ascii="Arial" w:hAnsi="Arial" w:cs="Arial"/>
          <w:i/>
        </w:rPr>
        <w:t xml:space="preserve">, se kterým má být uzavřena smlouva podle § 82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Pr="00324145" w:rsidRDefault="00DB7A4A" w:rsidP="00DB7A4A">
      <w:pPr>
        <w:tabs>
          <w:tab w:val="left" w:pos="1704"/>
          <w:tab w:val="left" w:pos="12270"/>
          <w:tab w:val="left" w:pos="13186"/>
          <w:tab w:val="left" w:pos="14102"/>
          <w:tab w:val="left" w:pos="15018"/>
          <w:tab w:val="left" w:pos="15934"/>
        </w:tabs>
        <w:jc w:val="both"/>
        <w:rPr>
          <w:rFonts w:ascii="Arial" w:hAnsi="Arial" w:cs="Arial"/>
          <w:i/>
          <w:u w:val="single"/>
        </w:rPr>
      </w:pPr>
      <w:r w:rsidRPr="00324145">
        <w:rPr>
          <w:rFonts w:ascii="Arial" w:hAnsi="Arial" w:cs="Arial"/>
          <w:i/>
          <w:u w:val="single"/>
        </w:rPr>
        <w:t>Nesplnění této povinnosti bude považováno za neposkytnutí součinnosti k uzavření smlouvy ve smyslu ustanovení § 82 odst. 4 zákona.</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324145">
      <w:pPr>
        <w:pStyle w:val="Zkladntext2"/>
        <w:tabs>
          <w:tab w:val="left" w:pos="1704"/>
          <w:tab w:val="left" w:pos="12270"/>
          <w:tab w:val="left" w:pos="13186"/>
          <w:tab w:val="left" w:pos="14102"/>
          <w:tab w:val="left" w:pos="15018"/>
          <w:tab w:val="left" w:pos="15934"/>
        </w:tabs>
        <w:spacing w:after="0" w:line="240" w:lineRule="auto"/>
        <w:ind w:left="567" w:hanging="709"/>
        <w:rPr>
          <w:rFonts w:ascii="Arial" w:hAnsi="Arial" w:cs="Arial"/>
          <w:i/>
        </w:rPr>
      </w:pPr>
      <w:r>
        <w:rPr>
          <w:rFonts w:ascii="Arial" w:hAnsi="Arial" w:cs="Arial"/>
          <w:i/>
        </w:rPr>
        <w:t xml:space="preserve">17.1. </w:t>
      </w:r>
      <w:r w:rsidR="00324145">
        <w:rPr>
          <w:rFonts w:ascii="Arial" w:hAnsi="Arial" w:cs="Arial"/>
          <w:i/>
        </w:rPr>
        <w:t xml:space="preserve"> </w:t>
      </w: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7C6CEC">
        <w:rPr>
          <w:rFonts w:ascii="Arial" w:hAnsi="Arial" w:cs="Arial"/>
          <w:b/>
          <w:i/>
        </w:rPr>
        <w:t>200</w:t>
      </w:r>
      <w:r>
        <w:rPr>
          <w:rFonts w:ascii="Arial" w:hAnsi="Arial" w:cs="Arial"/>
          <w:b/>
          <w:i/>
        </w:rPr>
        <w:t xml:space="preserve">.000,- </w:t>
      </w:r>
      <w:proofErr w:type="gramStart"/>
      <w:r>
        <w:rPr>
          <w:rFonts w:ascii="Arial" w:hAnsi="Arial" w:cs="Arial"/>
          <w:b/>
          <w:i/>
        </w:rPr>
        <w:t>Kč</w:t>
      </w:r>
      <w:r>
        <w:rPr>
          <w:rFonts w:ascii="Arial" w:hAnsi="Arial" w:cs="Arial"/>
          <w:i/>
        </w:rPr>
        <w:t xml:space="preserve"> ( slovy</w:t>
      </w:r>
      <w:proofErr w:type="gramEnd"/>
      <w:r>
        <w:rPr>
          <w:rFonts w:ascii="Arial" w:hAnsi="Arial" w:cs="Arial"/>
          <w:i/>
        </w:rPr>
        <w:t xml:space="preserve">: </w:t>
      </w:r>
      <w:r w:rsidR="007C6CEC">
        <w:rPr>
          <w:rFonts w:ascii="Arial" w:hAnsi="Arial" w:cs="Arial"/>
          <w:i/>
        </w:rPr>
        <w:t>dvě stě</w:t>
      </w:r>
      <w:r>
        <w:rPr>
          <w:rFonts w:ascii="Arial" w:hAnsi="Arial" w:cs="Arial"/>
          <w:i/>
        </w:rPr>
        <w:t xml:space="preserve"> tisíc korun českých). Jistota může být složena v souladu s § 67 zákona jedním z těchto způsobů: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 xml:space="preserve">složení jistoty na účet zadavatele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poskytnutím bankovní záruky</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předložením pojištění záruky dle § 67, odst. 1. zákona.</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roofErr w:type="gramStart"/>
      <w:r>
        <w:rPr>
          <w:rFonts w:ascii="Arial" w:hAnsi="Arial" w:cs="Arial"/>
          <w:i/>
        </w:rPr>
        <w:t>17.2  Zadavatel</w:t>
      </w:r>
      <w:proofErr w:type="gramEnd"/>
      <w:r>
        <w:rPr>
          <w:rFonts w:ascii="Arial" w:hAnsi="Arial" w:cs="Arial"/>
          <w:i/>
        </w:rPr>
        <w:t xml:space="preserve"> preferuje poskytnutí jistoty nejlépe ve formě bankovní záruky (ve smyslu § </w:t>
      </w:r>
      <w:smartTag w:uri="urn:schemas-microsoft-com:office:smarttags" w:element="metricconverter">
        <w:smartTagPr>
          <w:attr w:name="ProductID" w:val="2029 a"/>
        </w:smartTagPr>
        <w:r>
          <w:rPr>
            <w:rFonts w:ascii="Arial" w:hAnsi="Arial" w:cs="Arial"/>
            <w:i/>
          </w:rPr>
          <w:t>2029 a</w:t>
        </w:r>
      </w:smartTag>
      <w:r>
        <w:rPr>
          <w:rFonts w:ascii="Arial" w:hAnsi="Arial" w:cs="Arial"/>
          <w:i/>
        </w:rPr>
        <w:t xml:space="preserve"> násl. zákona č. 89/2012 Sb., občanského zákoníku, ve znění pozdějších předpisů).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67 odst. 6 zákona o veřejných zakázkách. Zadavatel je povinen uchovat kopii záruční listiny a originál záruční listiny vrátit uchazeči ve lhůtě dle § 67 </w:t>
      </w:r>
      <w:proofErr w:type="gramStart"/>
      <w:r>
        <w:rPr>
          <w:rFonts w:ascii="Arial" w:hAnsi="Arial" w:cs="Arial"/>
          <w:i/>
        </w:rPr>
        <w:t>odst. 2  zákona</w:t>
      </w:r>
      <w:proofErr w:type="gramEnd"/>
      <w:r>
        <w:rPr>
          <w:rFonts w:ascii="Arial" w:hAnsi="Arial" w:cs="Arial"/>
          <w:i/>
        </w:rPr>
        <w:t xml:space="preserve">. Proto zadavatel doporučuje, </w:t>
      </w:r>
      <w:proofErr w:type="gramStart"/>
      <w:r>
        <w:rPr>
          <w:rFonts w:ascii="Arial" w:hAnsi="Arial" w:cs="Arial"/>
          <w:i/>
        </w:rPr>
        <w:t>aby  součástí</w:t>
      </w:r>
      <w:proofErr w:type="gramEnd"/>
      <w:r>
        <w:rPr>
          <w:rFonts w:ascii="Arial" w:hAnsi="Arial" w:cs="Arial"/>
          <w:i/>
        </w:rPr>
        <w:t xml:space="preserve"> nabídky uchazeče byla rovněž kopie záruční listiny a originál byl vložen do obalu, ze kterého jej bude možno vyjmout a vrátit uchazeči.</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r>
        <w:rPr>
          <w:rFonts w:ascii="Arial" w:hAnsi="Arial" w:cs="Arial"/>
          <w:i/>
        </w:rPr>
        <w:t xml:space="preserve">17.3  Bankovní záruka musí být platná nejpozději ode dne skončení lhůty pro podání nabídek a musí trvat po celou dobu zadávací lhůty. Bankovní účet pro složení peněžní jistoty je 19-1206774399/0800, vedený u ČS a.s. Pardubice, variabilním symbolem bude číslice IČ uchazeče. V případě, že uchazeč zvolí formu peněžní jistoty (složení přímo na bankovní účet) rozumí se v tom případě dokladem o poskytnutí peněžní jistoty kopie výpisu z účtu uchazeče, na které je </w:t>
      </w:r>
      <w:r>
        <w:rPr>
          <w:rFonts w:ascii="Arial" w:hAnsi="Arial" w:cs="Arial"/>
          <w:i/>
        </w:rPr>
        <w:lastRenderedPageBreak/>
        <w:t>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uchazeč poskytne zadavateli peněžní jistotu, doloží ve své nabídce prohlášení uchazeče podepsané osobou oprávněnou jednat jménem či za uchazeče, ve které uchazeč uvede platební symboly pro vrácení peněžní jistoty v následujícím pořadí: číslo účtu pro vrácení peněžní jistoty, kód banky, název banky, adresa pobočky a variabilní symbol.</w:t>
      </w:r>
    </w:p>
    <w:p w:rsidR="003637F6" w:rsidRDefault="003637F6"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( 18 ) Zadávací lhůta</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( 19 ) Jiné požadavky na plnění veřejné zakázky</w:t>
      </w:r>
    </w:p>
    <w:p w:rsidR="00DB7A4A" w:rsidRDefault="00DB7A4A" w:rsidP="00DB7A4A">
      <w:pPr>
        <w:pStyle w:val="Zkladntext3"/>
        <w:tabs>
          <w:tab w:val="left" w:pos="1704"/>
          <w:tab w:val="left" w:pos="12270"/>
          <w:tab w:val="left" w:pos="13186"/>
          <w:tab w:val="left" w:pos="14102"/>
          <w:tab w:val="left" w:pos="15018"/>
          <w:tab w:val="left" w:pos="15934"/>
        </w:tabs>
        <w:ind w:left="360" w:hanging="360"/>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dodavatel prokáže splnění kvalifikace v oblasti:</w:t>
      </w: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b) technických kvalifikačních předpokladů dle § 56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r>
        <w:rPr>
          <w:rFonts w:ascii="Arial" w:hAnsi="Arial" w:cs="Arial"/>
          <w:i/>
        </w:rPr>
        <w:t>prostřednictvím subdodavatele, zadavatel rovněž požaduje předložení:</w:t>
      </w:r>
    </w:p>
    <w:p w:rsidR="00DB7A4A" w:rsidRDefault="00DB7A4A" w:rsidP="00DB7A4A">
      <w:pPr>
        <w:numPr>
          <w:ilvl w:val="0"/>
          <w:numId w:val="10"/>
        </w:numPr>
        <w:rPr>
          <w:rFonts w:ascii="Arial" w:hAnsi="Arial" w:cs="Arial"/>
          <w:i/>
        </w:rPr>
      </w:pPr>
      <w:r>
        <w:rPr>
          <w:rFonts w:ascii="Arial" w:hAnsi="Arial" w:cs="Arial"/>
          <w:i/>
        </w:rPr>
        <w:t>doklady prokazující splnění základního kvalifikačního předpokladu subdodavatele podle § 53 odst. 1 písm. j) zákona,</w:t>
      </w:r>
    </w:p>
    <w:p w:rsidR="00DB7A4A" w:rsidRDefault="00DB7A4A" w:rsidP="00DB7A4A">
      <w:pPr>
        <w:numPr>
          <w:ilvl w:val="0"/>
          <w:numId w:val="10"/>
        </w:numPr>
        <w:rPr>
          <w:rFonts w:ascii="Arial" w:hAnsi="Arial" w:cs="Arial"/>
          <w:i/>
        </w:rPr>
      </w:pPr>
      <w:r>
        <w:rPr>
          <w:rFonts w:ascii="Arial" w:hAnsi="Arial" w:cs="Arial"/>
          <w:i/>
        </w:rPr>
        <w:t xml:space="preserve">profesního kvalifikačního předpokladu podle § 54 písm. a) zákona subdodavatelem  </w:t>
      </w:r>
    </w:p>
    <w:p w:rsidR="00DB7A4A" w:rsidRDefault="00DB7A4A" w:rsidP="00DB7A4A">
      <w:pPr>
        <w:numPr>
          <w:ilvl w:val="0"/>
          <w:numId w:val="10"/>
        </w:numPr>
        <w:rPr>
          <w:rFonts w:ascii="Arial" w:hAnsi="Arial" w:cs="Arial"/>
          <w:i/>
        </w:rPr>
      </w:pPr>
      <w:r>
        <w:rPr>
          <w:rFonts w:ascii="Arial" w:hAnsi="Arial" w:cs="Arial"/>
          <w:i/>
        </w:rPr>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( 20 ) Doba a místo plnění veřejné zakázky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Předpoklad zahájení prací je: </w:t>
      </w:r>
      <w:r w:rsidR="00F21952">
        <w:rPr>
          <w:rFonts w:ascii="Arial" w:hAnsi="Arial" w:cs="Arial"/>
          <w:bCs/>
          <w:i/>
          <w:iCs/>
        </w:rPr>
        <w:t>srpen</w:t>
      </w:r>
      <w:r>
        <w:rPr>
          <w:rFonts w:ascii="Arial" w:hAnsi="Arial" w:cs="Arial"/>
          <w:bCs/>
          <w:i/>
          <w:iCs/>
        </w:rPr>
        <w:t xml:space="preserve"> 2015, dle vydaného DIR</w:t>
      </w:r>
      <w:r>
        <w:rPr>
          <w:rFonts w:ascii="Arial" w:hAnsi="Arial" w:cs="Arial"/>
          <w:bCs/>
          <w:i/>
          <w:iCs/>
        </w:rPr>
        <w:tab/>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Maximální termín ukončení prací je: 30.11.2015</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Místem plnění je: úsek silnice </w:t>
      </w:r>
      <w:r w:rsidR="00CD16F7">
        <w:rPr>
          <w:rFonts w:ascii="Arial" w:hAnsi="Arial" w:cs="Arial"/>
          <w:bCs/>
          <w:i/>
          <w:iCs/>
        </w:rPr>
        <w:t>III/31512 Česká Třebová - Skuhrov</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V případě nepřidělení finančních prostředků si zadavatel vyhrazuje právo posunout termín zahájení až do doby přidělení finančních prostředků viz. návrh SOD.</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r>
        <w:rPr>
          <w:rFonts w:ascii="Arial" w:hAnsi="Arial" w:cs="Arial"/>
          <w:b/>
          <w:bCs/>
          <w:i/>
          <w:iCs/>
          <w:u w:val="single"/>
        </w:rPr>
        <w:lastRenderedPageBreak/>
        <w:t>( 21 ) Místo pro podávání nabídky, doba v níž lze nabídky podat a místo a termín otevírání obálek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r w:rsidR="00242CD4">
        <w:rPr>
          <w:rFonts w:ascii="Arial" w:hAnsi="Arial" w:cs="Arial"/>
          <w:b/>
          <w:bCs/>
          <w:i/>
        </w:rPr>
        <w:t>7.8</w:t>
      </w:r>
      <w:r w:rsidR="00815F06">
        <w:rPr>
          <w:rFonts w:ascii="Arial" w:hAnsi="Arial" w:cs="Arial"/>
          <w:b/>
          <w:bCs/>
          <w:i/>
        </w:rPr>
        <w:t>.</w:t>
      </w:r>
      <w:r>
        <w:rPr>
          <w:rFonts w:ascii="Arial" w:hAnsi="Arial" w:cs="Arial"/>
          <w:b/>
          <w:bCs/>
          <w:i/>
        </w:rPr>
        <w:t xml:space="preserve">2015 do 08:00 hodin </w:t>
      </w:r>
      <w:r>
        <w:rPr>
          <w:rFonts w:ascii="Arial" w:hAnsi="Arial" w:cs="Arial"/>
          <w:i/>
        </w:rPr>
        <w:t>na podatelnu v sídle zadavatele Doubravice 98, 533 53 Pardubice, úřední hodiny v pracovní dny: 6:30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Otevírání obálek s nabídkami se uskuteční dne </w:t>
      </w:r>
      <w:proofErr w:type="gramStart"/>
      <w:r w:rsidR="00242CD4">
        <w:rPr>
          <w:rFonts w:ascii="Arial" w:hAnsi="Arial" w:cs="Arial"/>
          <w:b/>
          <w:i/>
        </w:rPr>
        <w:t>7.8</w:t>
      </w:r>
      <w:r w:rsidR="00815F06">
        <w:rPr>
          <w:rFonts w:ascii="Arial" w:hAnsi="Arial" w:cs="Arial"/>
          <w:b/>
          <w:i/>
        </w:rPr>
        <w:t>.</w:t>
      </w:r>
      <w:r>
        <w:rPr>
          <w:rFonts w:ascii="Arial" w:hAnsi="Arial" w:cs="Arial"/>
          <w:b/>
          <w:i/>
        </w:rPr>
        <w:t>2015</w:t>
      </w:r>
      <w:proofErr w:type="gramEnd"/>
      <w:r>
        <w:rPr>
          <w:rFonts w:ascii="Arial" w:hAnsi="Arial" w:cs="Arial"/>
          <w:b/>
          <w:i/>
        </w:rPr>
        <w:t xml:space="preserve"> </w:t>
      </w:r>
      <w:r w:rsidR="000E6168">
        <w:rPr>
          <w:rFonts w:ascii="Arial" w:hAnsi="Arial" w:cs="Arial"/>
          <w:b/>
          <w:i/>
        </w:rPr>
        <w:t>od</w:t>
      </w:r>
      <w:r>
        <w:rPr>
          <w:rFonts w:ascii="Arial" w:hAnsi="Arial" w:cs="Arial"/>
          <w:b/>
          <w:i/>
        </w:rPr>
        <w:t> 08:00 hodin</w:t>
      </w:r>
      <w:r>
        <w:rPr>
          <w:rFonts w:ascii="Arial" w:hAnsi="Arial" w:cs="Arial"/>
          <w:i/>
        </w:rPr>
        <w:t xml:space="preserve"> </w:t>
      </w:r>
      <w:r w:rsidR="00A10A44" w:rsidRPr="00A10A44">
        <w:rPr>
          <w:rFonts w:ascii="Arial" w:hAnsi="Arial" w:cs="Arial"/>
          <w:i/>
        </w:rPr>
        <w:t xml:space="preserve">ve velké zasedací místnosti (stará budova přízemí dveře č.9)  </w:t>
      </w:r>
      <w:r w:rsidR="00A10A44">
        <w:rPr>
          <w:rFonts w:ascii="Arial" w:hAnsi="Arial" w:cs="Arial"/>
          <w:i/>
        </w:rPr>
        <w:t>v sídle</w:t>
      </w:r>
      <w:r w:rsidRPr="00A10A44">
        <w:rPr>
          <w:rFonts w:ascii="Arial" w:hAnsi="Arial" w:cs="Arial"/>
          <w:i/>
        </w:rPr>
        <w:t xml:space="preserve"> </w:t>
      </w:r>
      <w:r>
        <w:rPr>
          <w:rFonts w:ascii="Arial" w:hAnsi="Arial" w:cs="Arial"/>
          <w:i/>
        </w:rPr>
        <w:t xml:space="preserve">zadavatele. Při otevírání obálek mají právo být přítomni i zástupci uchazečů.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u w:val="single"/>
        </w:rPr>
      </w:pPr>
      <w:r>
        <w:rPr>
          <w:rFonts w:ascii="Arial" w:hAnsi="Arial" w:cs="Arial"/>
          <w:b/>
          <w:bCs/>
          <w:i/>
          <w:iCs/>
          <w:u w:val="single"/>
        </w:rPr>
        <w:t>( 22 ) Další práva a podmínky vyhrazené zadavatelem</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Správa a údržba silnic Pardubického kraje si vyhrazuje níže uvedená práva a podmínky: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CD16F7">
      <w:pPr>
        <w:tabs>
          <w:tab w:val="left" w:pos="1704"/>
          <w:tab w:val="left" w:pos="12270"/>
          <w:tab w:val="left" w:pos="13186"/>
          <w:tab w:val="left" w:pos="14102"/>
          <w:tab w:val="left" w:pos="15018"/>
          <w:tab w:val="left" w:pos="15934"/>
        </w:tabs>
        <w:ind w:left="792" w:hanging="792"/>
        <w:jc w:val="both"/>
        <w:rPr>
          <w:rFonts w:ascii="Arial" w:hAnsi="Arial" w:cs="Arial"/>
          <w:i/>
          <w:iCs/>
        </w:rPr>
      </w:pPr>
      <w:r>
        <w:rPr>
          <w:rFonts w:ascii="Arial" w:hAnsi="Arial" w:cs="Arial"/>
          <w:i/>
          <w:iCs/>
        </w:rPr>
        <w:t xml:space="preserve">22.1 </w:t>
      </w:r>
      <w:r w:rsidR="00CD16F7">
        <w:rPr>
          <w:rFonts w:ascii="Arial" w:hAnsi="Arial" w:cs="Arial"/>
          <w:i/>
          <w:iCs/>
        </w:rPr>
        <w:t xml:space="preserve"> </w:t>
      </w:r>
      <w:r>
        <w:rPr>
          <w:rFonts w:ascii="Arial" w:hAnsi="Arial" w:cs="Arial"/>
          <w:i/>
          <w:iCs/>
        </w:rPr>
        <w:t>zadavatel vylučuje možnost podání variantních nabídek,</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 xml:space="preserve">22.2 </w:t>
      </w:r>
      <w:r w:rsidR="00CD16F7">
        <w:rPr>
          <w:rFonts w:ascii="Arial" w:hAnsi="Arial" w:cs="Arial"/>
          <w:i/>
          <w:iCs/>
        </w:rPr>
        <w:t xml:space="preserve"> </w:t>
      </w:r>
      <w:r>
        <w:rPr>
          <w:rFonts w:ascii="Arial" w:hAnsi="Arial" w:cs="Arial"/>
          <w:i/>
          <w:iCs/>
        </w:rPr>
        <w:t>neposkytnout náhradu nákladů spojených se zpracováním a podáním cenové nabídky,</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22.3 zadavatel si vyhrazuje v souladu s § 77 vyžádat od uchazeče písemné zdůvodnění případné mimořádně nízké nabídkové ceny,</w:t>
      </w:r>
    </w:p>
    <w:p w:rsidR="00DB7A4A" w:rsidRDefault="00DB7A4A" w:rsidP="00CD16F7">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22.4 zadavatel nepřipouští podání cenové nabídky pouze v elektronické podobě prostřednictvím elektronického nástroje,</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 xml:space="preserve">22.5 </w:t>
      </w:r>
      <w:r w:rsidR="00CD16F7">
        <w:rPr>
          <w:rFonts w:ascii="Arial" w:hAnsi="Arial" w:cs="Arial"/>
          <w:i/>
          <w:iCs/>
        </w:rPr>
        <w:t xml:space="preserve"> </w:t>
      </w:r>
      <w:r>
        <w:rPr>
          <w:rFonts w:ascii="Arial" w:hAnsi="Arial" w:cs="Arial"/>
          <w:i/>
          <w:iCs/>
        </w:rPr>
        <w:t>jednotlivý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i/>
          <w:iCs/>
        </w:rPr>
      </w:pPr>
      <w:r>
        <w:rPr>
          <w:rFonts w:ascii="Arial" w:hAnsi="Arial" w:cs="Arial"/>
          <w:b/>
          <w:i/>
          <w:iCs/>
          <w:u w:val="single"/>
        </w:rPr>
        <w:t>( 23 ) Zadavatel si vyhrazuje právo</w:t>
      </w:r>
      <w:r>
        <w:rPr>
          <w:rFonts w:ascii="Arial" w:hAnsi="Arial" w:cs="Arial"/>
          <w:b/>
          <w:i/>
          <w:iCs/>
        </w:rPr>
        <w:t>:</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23.1. v průběhu lhůty pro podání nabídek dodatečně upřesnit nebo změnit zadávací podmínky,</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23.2. před rozhodnutím o výběru nejvhodnější nabídky ověřit skutečnosti deklarované uchazečem v nabídce,</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 xml:space="preserve">23.3 </w:t>
      </w:r>
      <w:r w:rsidR="00CD16F7">
        <w:rPr>
          <w:rFonts w:ascii="Arial" w:hAnsi="Arial" w:cs="Arial"/>
          <w:i/>
          <w:iCs/>
        </w:rPr>
        <w:t xml:space="preserve">   </w:t>
      </w:r>
      <w:r>
        <w:rPr>
          <w:rFonts w:ascii="Arial" w:hAnsi="Arial" w:cs="Arial"/>
          <w:i/>
          <w:iCs/>
        </w:rPr>
        <w:t xml:space="preserve">zrušit zadávací řízení za podmínek uvedených v § </w:t>
      </w:r>
      <w:r w:rsidR="003637F6">
        <w:rPr>
          <w:rFonts w:ascii="Arial" w:hAnsi="Arial" w:cs="Arial"/>
          <w:i/>
          <w:iCs/>
        </w:rPr>
        <w:t>84 zákona.</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   </w:t>
      </w:r>
      <w:r w:rsidR="00CD16F7">
        <w:rPr>
          <w:rFonts w:ascii="Arial" w:hAnsi="Arial" w:cs="Arial"/>
          <w:i/>
          <w:iCs/>
        </w:rPr>
        <w:t xml:space="preserv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r w:rsidRPr="00332AE9">
        <w:rPr>
          <w:rFonts w:ascii="Arial" w:hAnsi="Arial" w:cs="Arial"/>
          <w:b/>
          <w:bCs/>
          <w:i/>
          <w:iCs/>
        </w:rPr>
        <w:t xml:space="preserve">                  </w:t>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__________________________</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proofErr w:type="spellStart"/>
      <w:r w:rsidRPr="00332AE9">
        <w:rPr>
          <w:rFonts w:ascii="Arial" w:hAnsi="Arial" w:cs="Arial"/>
          <w:b/>
          <w:bCs/>
          <w:i/>
          <w:iCs/>
        </w:rPr>
        <w:t>Ing.Miroslav</w:t>
      </w:r>
      <w:proofErr w:type="spellEnd"/>
      <w:r w:rsidRPr="00332AE9">
        <w:rPr>
          <w:rFonts w:ascii="Arial" w:hAnsi="Arial" w:cs="Arial"/>
          <w:b/>
          <w:bCs/>
          <w:i/>
          <w:iCs/>
        </w:rPr>
        <w:t xml:space="preserve"> Němec </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 xml:space="preserve">    ředitel SÚS PK</w:t>
      </w:r>
    </w:p>
    <w:p w:rsidR="003637F6" w:rsidRPr="00332AE9" w:rsidRDefault="003637F6" w:rsidP="003637F6">
      <w:pPr>
        <w:jc w:val="both"/>
        <w:rPr>
          <w:rFonts w:ascii="Arial" w:hAnsi="Arial" w:cs="Arial"/>
          <w:i/>
          <w:iCs/>
        </w:rPr>
      </w:pPr>
    </w:p>
    <w:p w:rsidR="00CD16F7" w:rsidRDefault="00CD16F7" w:rsidP="00DB7A4A">
      <w:pPr>
        <w:tabs>
          <w:tab w:val="left" w:pos="1704"/>
          <w:tab w:val="left" w:pos="12270"/>
          <w:tab w:val="left" w:pos="13186"/>
          <w:tab w:val="left" w:pos="14102"/>
          <w:tab w:val="left" w:pos="15018"/>
          <w:tab w:val="left" w:pos="15934"/>
        </w:tabs>
        <w:jc w:val="both"/>
        <w:rPr>
          <w:rFonts w:ascii="Arial" w:hAnsi="Arial" w:cs="Arial"/>
          <w:i/>
          <w:u w:val="single"/>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lastRenderedPageBreak/>
        <w:t>Přílohy zadávací dokumentace</w:t>
      </w:r>
      <w:r>
        <w:rPr>
          <w:rFonts w:ascii="Arial" w:hAnsi="Arial" w:cs="Arial"/>
          <w:i/>
        </w:rPr>
        <w:t>:</w:t>
      </w:r>
    </w:p>
    <w:p w:rsidR="0058622F" w:rsidRDefault="0058622F"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Formulář: Krycí list nabídky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Příloha č. 1: Závazný návrh smlouvy o dílo</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i/>
        </w:rPr>
        <w:t>Příloha č. 2: Projektová dokumentace ve stupni pro provedení stavby vč. výkazu výměr a soupisu prací bude zájemcům vydávána/odesílána na základě písemné žádosti s uvedením identifikace uchazeče (e-mail:</w:t>
      </w:r>
      <w:hyperlink r:id="rId11" w:history="1">
        <w:r w:rsidRPr="003637F6">
          <w:rPr>
            <w:rStyle w:val="Hypertextovodkaz"/>
            <w:rFonts w:ascii="Arial" w:hAnsi="Arial" w:cs="Arial"/>
            <w:i/>
          </w:rPr>
          <w:t>kamila.filipkova@suspk.cz</w:t>
        </w:r>
      </w:hyperlink>
      <w:r>
        <w:rPr>
          <w:rFonts w:ascii="Arial" w:hAnsi="Arial" w:cs="Arial"/>
          <w:i/>
        </w:rPr>
        <w:t>) do 3 pracovních dnů od doručení žádosti.</w:t>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r>
        <w:rPr>
          <w:rFonts w:ascii="Arial" w:hAnsi="Arial" w:cs="Arial"/>
          <w:b/>
          <w:bCs/>
          <w:i/>
          <w:iCs/>
        </w:rPr>
        <w:t>Ing.Miroslav</w:t>
      </w:r>
      <w:proofErr w:type="spellEnd"/>
      <w:r>
        <w:rPr>
          <w:rFonts w:ascii="Arial" w:hAnsi="Arial" w:cs="Arial"/>
          <w:b/>
          <w:bCs/>
          <w:i/>
          <w:iCs/>
        </w:rPr>
        <w:t xml:space="preserve"> Němec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Vypracovala: Bc. Kamila Filípková (e-mail: </w:t>
      </w:r>
      <w:hyperlink r:id="rId12" w:history="1">
        <w:r>
          <w:rPr>
            <w:rStyle w:val="Hypertextovodkaz"/>
            <w:i/>
            <w:iCs/>
          </w:rPr>
          <w:t>kamila.filipkova@suspk.cz</w:t>
        </w:r>
      </w:hyperlink>
      <w:r>
        <w:rPr>
          <w:rFonts w:ascii="Arial" w:hAnsi="Arial" w:cs="Arial"/>
          <w:i/>
          <w:iCs/>
        </w:rPr>
        <w:t>)</w:t>
      </w: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DB7A4A" w:rsidRDefault="003637F6" w:rsidP="00DB7A4A">
      <w:pPr>
        <w:tabs>
          <w:tab w:val="left" w:pos="1704"/>
          <w:tab w:val="left" w:pos="12270"/>
          <w:tab w:val="left" w:pos="13186"/>
          <w:tab w:val="left" w:pos="14102"/>
          <w:tab w:val="left" w:pos="15018"/>
          <w:tab w:val="left" w:pos="15934"/>
        </w:tabs>
        <w:jc w:val="center"/>
        <w:rPr>
          <w:rFonts w:ascii="Arial" w:hAnsi="Arial" w:cs="Arial"/>
          <w:b/>
          <w:i/>
          <w:sz w:val="28"/>
          <w:szCs w:val="28"/>
        </w:rPr>
      </w:pPr>
      <w:r>
        <w:rPr>
          <w:rFonts w:ascii="Arial" w:hAnsi="Arial" w:cs="Arial"/>
          <w:b/>
          <w:i/>
          <w:sz w:val="28"/>
          <w:szCs w:val="28"/>
        </w:rPr>
        <w:lastRenderedPageBreak/>
        <w:t>Kryc</w:t>
      </w:r>
      <w:r w:rsidR="00DB7A4A">
        <w:rPr>
          <w:rFonts w:ascii="Arial" w:hAnsi="Arial" w:cs="Arial"/>
          <w:b/>
          <w:i/>
          <w:sz w:val="28"/>
          <w:szCs w:val="28"/>
        </w:rPr>
        <w:t>í list nabídky</w:t>
      </w:r>
      <w:r w:rsidR="00815F06">
        <w:rPr>
          <w:rFonts w:ascii="Arial" w:hAnsi="Arial" w:cs="Arial"/>
          <w:b/>
          <w:i/>
          <w:sz w:val="28"/>
          <w:szCs w:val="28"/>
        </w:rPr>
        <w:t xml:space="preserve">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i/>
        </w:rPr>
      </w:pPr>
      <w:r>
        <w:rPr>
          <w:rFonts w:ascii="Arial" w:hAnsi="Arial" w:cs="Arial"/>
          <w:i/>
        </w:rPr>
        <w:t xml:space="preserve">na veřejnou zakázku: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b/>
          <w:i/>
        </w:rPr>
        <w:t xml:space="preserve">„Oprava silnice </w:t>
      </w:r>
      <w:r w:rsidR="00CD16F7">
        <w:rPr>
          <w:rFonts w:ascii="Arial" w:hAnsi="Arial" w:cs="Arial"/>
          <w:b/>
          <w:i/>
        </w:rPr>
        <w:t>III/31512 Česká Třebová - Skuhrov</w:t>
      </w:r>
      <w:r>
        <w:rPr>
          <w:rFonts w:ascii="Arial" w:hAnsi="Arial" w:cs="Arial"/>
          <w:b/>
          <w:i/>
        </w:rPr>
        <w:t>“</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i/>
        </w:rPr>
        <w:t>zadávanou dle § 27 zákona č. 137/2006 Sb., o veřejných zakázkách – otevřené řízení</w:t>
      </w:r>
    </w:p>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DB7A4A" w:rsidTr="00DB7A4A">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Obchodní firma nebo název</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Obchodní firma nebo jméno a příjmení</w:t>
            </w:r>
          </w:p>
          <w:p w:rsidR="00DB7A4A" w:rsidRDefault="00DB7A4A">
            <w:pPr>
              <w:rPr>
                <w:rFonts w:ascii="Arial" w:hAnsi="Arial" w:cs="Arial"/>
                <w:i/>
              </w:rPr>
            </w:pPr>
            <w:r>
              <w:rPr>
                <w:rFonts w:ascii="Arial" w:hAnsi="Arial" w:cs="Arial"/>
                <w:i/>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Sídlo</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Místo podnikání popř. místo trvalého pobytu</w:t>
            </w:r>
          </w:p>
          <w:p w:rsidR="00DB7A4A" w:rsidRDefault="00DB7A4A">
            <w:pPr>
              <w:rPr>
                <w:rFonts w:ascii="Arial" w:hAnsi="Arial" w:cs="Arial"/>
                <w:i/>
              </w:rPr>
            </w:pPr>
            <w:r>
              <w:rPr>
                <w:rFonts w:ascii="Arial" w:hAnsi="Arial" w:cs="Arial"/>
                <w:i/>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Právní forma</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IČ</w:t>
            </w:r>
          </w:p>
        </w:tc>
        <w:tc>
          <w:tcPr>
            <w:tcW w:w="3864" w:type="dxa"/>
            <w:tcBorders>
              <w:top w:val="single" w:sz="8" w:space="0" w:color="auto"/>
              <w:left w:val="single" w:sz="12" w:space="0" w:color="auto"/>
              <w:bottom w:val="single" w:sz="1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Telefon</w:t>
            </w:r>
          </w:p>
        </w:tc>
        <w:tc>
          <w:tcPr>
            <w:tcW w:w="3864" w:type="dxa"/>
            <w:tcBorders>
              <w:top w:val="single" w:sz="1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Fax</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E-mail</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Kontaktní osoba pro</w:t>
            </w:r>
          </w:p>
          <w:p w:rsidR="00DB7A4A" w:rsidRDefault="00DB7A4A">
            <w:pPr>
              <w:rPr>
                <w:rFonts w:ascii="Arial" w:hAnsi="Arial" w:cs="Arial"/>
                <w:i/>
              </w:rPr>
            </w:pPr>
            <w:r>
              <w:rPr>
                <w:rFonts w:ascii="Arial" w:hAnsi="Arial" w:cs="Arial"/>
                <w:i/>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DB7A4A" w:rsidRDefault="00DB7A4A">
            <w:pPr>
              <w:rPr>
                <w:rFonts w:ascii="Arial" w:hAnsi="Arial" w:cs="Arial"/>
                <w:i/>
              </w:rPr>
            </w:pPr>
          </w:p>
        </w:tc>
      </w:tr>
    </w:tbl>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DB7A4A" w:rsidTr="00DB7A4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DB7A4A" w:rsidRDefault="00DB7A4A">
            <w:pPr>
              <w:rPr>
                <w:rFonts w:ascii="Arial" w:hAnsi="Arial" w:cs="Arial"/>
                <w:i/>
              </w:rPr>
            </w:pPr>
          </w:p>
        </w:tc>
        <w:tc>
          <w:tcPr>
            <w:tcW w:w="567" w:type="dxa"/>
            <w:tcBorders>
              <w:top w:val="single" w:sz="12" w:space="0" w:color="auto"/>
              <w:left w:val="single" w:sz="8" w:space="0" w:color="auto"/>
              <w:bottom w:val="single" w:sz="8" w:space="0" w:color="auto"/>
              <w:right w:val="single" w:sz="12" w:space="0" w:color="auto"/>
            </w:tcBorders>
            <w:hideMark/>
          </w:tcPr>
          <w:p w:rsidR="00DB7A4A" w:rsidRDefault="00DB7A4A">
            <w:pPr>
              <w:pStyle w:val="Nadpis8"/>
              <w:numPr>
                <w:ilvl w:val="0"/>
                <w:numId w:val="0"/>
              </w:numPr>
              <w:jc w:val="center"/>
              <w:rPr>
                <w:rFonts w:ascii="Arial" w:hAnsi="Arial" w:cs="Arial"/>
              </w:rPr>
            </w:pPr>
            <w:r>
              <w:rPr>
                <w:rFonts w:ascii="Arial" w:hAnsi="Arial" w:cs="Arial"/>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b w:val="0"/>
                <w:bCs w:val="0"/>
                <w:i/>
                <w:sz w:val="24"/>
              </w:rPr>
            </w:pPr>
            <w:r>
              <w:rPr>
                <w:rFonts w:ascii="Arial" w:hAnsi="Arial" w:cs="Arial"/>
                <w:b w:val="0"/>
                <w:i/>
                <w:sz w:val="24"/>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bCs/>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b w:val="0"/>
                <w:bCs w:val="0"/>
                <w:sz w:val="24"/>
              </w:rPr>
            </w:pPr>
            <w:r>
              <w:rPr>
                <w:rFonts w:ascii="Arial" w:hAnsi="Arial" w:cs="Arial"/>
                <w:b w:val="0"/>
                <w:bCs w:val="0"/>
                <w:sz w:val="24"/>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i/>
                <w:sz w:val="24"/>
              </w:rPr>
            </w:pPr>
            <w:r>
              <w:rPr>
                <w:rFonts w:ascii="Arial" w:hAnsi="Arial" w:cs="Arial"/>
                <w:i/>
                <w:sz w:val="24"/>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sz w:val="24"/>
              </w:rPr>
            </w:pPr>
            <w:r>
              <w:rPr>
                <w:rFonts w:ascii="Arial" w:hAnsi="Arial" w:cs="Arial"/>
                <w:sz w:val="24"/>
              </w:rPr>
              <w:t>Kč</w:t>
            </w:r>
          </w:p>
        </w:tc>
      </w:tr>
    </w:tbl>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 dne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4956"/>
        <w:jc w:val="both"/>
        <w:rPr>
          <w:rFonts w:ascii="Arial" w:hAnsi="Arial" w:cs="Arial"/>
          <w:i/>
        </w:rPr>
      </w:pPr>
      <w:r>
        <w:rPr>
          <w:rFonts w:ascii="Arial" w:hAnsi="Arial" w:cs="Arial"/>
          <w:i/>
        </w:rPr>
        <w:t xml:space="preserve">           ……………………………….</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jméno a podpis</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oprávněného zástupce uchazeče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p>
    <w:p w:rsidR="00AA2969" w:rsidRDefault="00AA2969"/>
    <w:sectPr w:rsidR="00AA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D4941B1"/>
    <w:multiLevelType w:val="hybridMultilevel"/>
    <w:tmpl w:val="074A1D7C"/>
    <w:lvl w:ilvl="0" w:tplc="E6388CBE">
      <w:start w:val="2"/>
      <w:numFmt w:val="bullet"/>
      <w:lvlText w:val="-"/>
      <w:lvlJc w:val="left"/>
      <w:pPr>
        <w:ind w:left="720" w:hanging="360"/>
      </w:pPr>
      <w:rPr>
        <w:rFonts w:ascii="Arial" w:eastAsia="Times New Roman" w:hAnsi="Arial" w:cs="Arial" w:hint="default"/>
      </w:rPr>
    </w:lvl>
    <w:lvl w:ilvl="1" w:tplc="46B61320">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A0F4ADD"/>
    <w:multiLevelType w:val="hybridMultilevel"/>
    <w:tmpl w:val="7E0E56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62E77C18"/>
    <w:multiLevelType w:val="hybridMultilevel"/>
    <w:tmpl w:val="7F846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7">
    <w:nsid w:val="73223E62"/>
    <w:multiLevelType w:val="hybridMultilevel"/>
    <w:tmpl w:val="008AF570"/>
    <w:lvl w:ilvl="0" w:tplc="BFCEC2D0">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75313867"/>
    <w:multiLevelType w:val="hybridMultilevel"/>
    <w:tmpl w:val="C8F88F48"/>
    <w:lvl w:ilvl="0" w:tplc="5144FCF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9"/>
  </w:num>
  <w:num w:numId="3">
    <w:abstractNumId w:val="2"/>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4A"/>
    <w:rsid w:val="000822C4"/>
    <w:rsid w:val="000E6168"/>
    <w:rsid w:val="001C0122"/>
    <w:rsid w:val="001E7708"/>
    <w:rsid w:val="00242CD4"/>
    <w:rsid w:val="00324145"/>
    <w:rsid w:val="003637F6"/>
    <w:rsid w:val="005757F8"/>
    <w:rsid w:val="0058622F"/>
    <w:rsid w:val="007C6CEC"/>
    <w:rsid w:val="00815F06"/>
    <w:rsid w:val="00A10A44"/>
    <w:rsid w:val="00AA2969"/>
    <w:rsid w:val="00CD16F7"/>
    <w:rsid w:val="00DB7A4A"/>
    <w:rsid w:val="00F21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filipkova@susp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mila.filipkova@sus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mila.filipkova@suspk.cz" TargetMode="External"/><Relationship Id="rId5" Type="http://schemas.openxmlformats.org/officeDocument/2006/relationships/webSettings" Target="webSettings.xml"/><Relationship Id="rId10" Type="http://schemas.openxmlformats.org/officeDocument/2006/relationships/hyperlink" Target="mailto:jiri.synek@suspk.cz" TargetMode="External"/><Relationship Id="rId4" Type="http://schemas.openxmlformats.org/officeDocument/2006/relationships/settings" Target="settings.xml"/><Relationship Id="rId9" Type="http://schemas.openxmlformats.org/officeDocument/2006/relationships/hyperlink" Target="mailto:jiri.synek@susp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4600</Words>
  <Characters>27142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14</cp:revision>
  <cp:lastPrinted>2015-05-06T04:26:00Z</cp:lastPrinted>
  <dcterms:created xsi:type="dcterms:W3CDTF">2015-05-13T05:02:00Z</dcterms:created>
  <dcterms:modified xsi:type="dcterms:W3CDTF">2015-05-15T06:11:00Z</dcterms:modified>
</cp:coreProperties>
</file>