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4B1E366E" w14:textId="11660B4C" w:rsidR="001645EC" w:rsidRDefault="00AB0547" w:rsidP="00AB0547">
      <w:pPr>
        <w:suppressAutoHyphens/>
        <w:spacing w:after="120" w:line="240" w:lineRule="auto"/>
        <w:jc w:val="center"/>
        <w:rPr>
          <w:rFonts w:ascii="Book Antiqua" w:hAnsi="Book Antiqua" w:cstheme="minorHAnsi"/>
          <w:b/>
          <w:bCs/>
          <w:noProof/>
          <w:sz w:val="28"/>
          <w:szCs w:val="28"/>
          <w:lang w:eastAsia="cs-CZ"/>
        </w:rPr>
      </w:pPr>
      <w:r w:rsidRPr="00FD7A1F">
        <w:rPr>
          <w:rFonts w:ascii="Book Antiqua" w:hAnsi="Book Antiqua" w:cstheme="minorHAnsi"/>
          <w:b/>
          <w:bCs/>
          <w:noProof/>
          <w:sz w:val="28"/>
          <w:szCs w:val="28"/>
          <w:lang w:eastAsia="cs-CZ"/>
        </w:rPr>
        <w:t>„</w:t>
      </w:r>
      <w:r w:rsidR="00F07BA8">
        <w:rPr>
          <w:rFonts w:ascii="Book Antiqua" w:hAnsi="Book Antiqua" w:cstheme="minorHAnsi"/>
          <w:b/>
          <w:bCs/>
          <w:sz w:val="28"/>
          <w:szCs w:val="28"/>
        </w:rPr>
        <w:t>Most ev. č. 358-004 Podlažice</w:t>
      </w:r>
      <w:r w:rsidRPr="00A30C3A">
        <w:rPr>
          <w:rFonts w:ascii="Book Antiqua" w:hAnsi="Book Antiqua" w:cstheme="minorHAnsi"/>
          <w:b/>
          <w:bCs/>
          <w:noProof/>
          <w:sz w:val="28"/>
          <w:szCs w:val="28"/>
          <w:lang w:eastAsia="cs-CZ"/>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65431">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65431">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65431">
            <w:pPr>
              <w:pStyle w:val="Odstavecseseznamem"/>
              <w:numPr>
                <w:ilvl w:val="0"/>
                <w:numId w:val="6"/>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65431">
            <w:pPr>
              <w:pStyle w:val="Odstavecseseznamem"/>
              <w:numPr>
                <w:ilvl w:val="0"/>
                <w:numId w:val="6"/>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11E06992" w:rsidR="00272D7B" w:rsidRPr="00C64BFA" w:rsidRDefault="003215B4" w:rsidP="00284E05">
            <w:pPr>
              <w:spacing w:line="276" w:lineRule="auto"/>
              <w:jc w:val="both"/>
              <w:rPr>
                <w:rFonts w:ascii="Book Antiqua" w:eastAsia="Times New Roman" w:hAnsi="Book Antiqua" w:cs="Times New Roman"/>
                <w:highlight w:val="cyan"/>
                <w:lang w:eastAsia="cs-CZ"/>
              </w:rPr>
            </w:pPr>
            <w:r>
              <w:rPr>
                <w:rFonts w:ascii="Book Antiqua" w:eastAsia="Times New Roman" w:hAnsi="Book Antiqua" w:cs="Times New Roman"/>
                <w:lang w:eastAsia="cs-CZ"/>
              </w:rPr>
              <w:t>150 kalendářních dnů</w:t>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14C0A5A4" w14:textId="77777777" w:rsidR="008054BB" w:rsidRPr="00564736" w:rsidRDefault="008054BB" w:rsidP="00065431">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3D9F52A7" w14:textId="77777777" w:rsidR="008054BB" w:rsidRPr="00564736" w:rsidRDefault="008054BB" w:rsidP="00065431">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svislé dopravní značení</w:t>
            </w:r>
          </w:p>
          <w:p w14:paraId="0A522D6B" w14:textId="2432B4D9" w:rsidR="00751B27" w:rsidRPr="00DD3C08" w:rsidRDefault="008054BB" w:rsidP="00065431">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65431">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65431">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D4EEF9E" w14:textId="20A59949" w:rsidR="00751B27" w:rsidRPr="000B3AAC" w:rsidRDefault="000B3AA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w:t>
            </w:r>
            <w:r w:rsidRPr="000B3AAC">
              <w:rPr>
                <w:rFonts w:ascii="Book Antiqua" w:eastAsia="Times New Roman" w:hAnsi="Book Antiqua" w:cs="Times New Roman"/>
                <w:lang w:eastAsia="cs-CZ"/>
              </w:rPr>
              <w:t>epoužije se</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2B17CE32" w14:textId="77777777" w:rsidR="00F22F7A" w:rsidRPr="00564736" w:rsidRDefault="00F22F7A" w:rsidP="00F22F7A">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00DD10D2"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15</w:t>
            </w:r>
            <w:r w:rsidRPr="00065431">
              <w:rPr>
                <w:rFonts w:ascii="Times New Roman" w:eastAsia="Times New Roman" w:hAnsi="Times New Roman" w:cs="Times New Roman"/>
                <w:lang w:eastAsia="cs-CZ"/>
              </w:rPr>
              <w:t> </w:t>
            </w:r>
            <w:r w:rsidRPr="00065431">
              <w:rPr>
                <w:rFonts w:ascii="Book Antiqua" w:eastAsia="Times New Roman" w:hAnsi="Book Antiqua" w:cs="Times New Roman"/>
                <w:lang w:eastAsia="cs-CZ"/>
              </w:rPr>
              <w:t>000 K</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 xml:space="preserve"> za ka</w:t>
            </w:r>
            <w:r w:rsidRPr="00065431">
              <w:rPr>
                <w:rFonts w:ascii="Book Antiqua" w:eastAsia="Times New Roman" w:hAnsi="Book Antiqua" w:cs="Book Antiqua"/>
                <w:lang w:eastAsia="cs-CZ"/>
              </w:rPr>
              <w:t>ž</w:t>
            </w:r>
            <w:r w:rsidRPr="00065431">
              <w:rPr>
                <w:rFonts w:ascii="Book Antiqua" w:eastAsia="Times New Roman" w:hAnsi="Book Antiqua" w:cs="Times New Roman"/>
                <w:lang w:eastAsia="cs-CZ"/>
              </w:rPr>
              <w:t>d</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p</w:t>
            </w:r>
            <w:r w:rsidRPr="00065431">
              <w:rPr>
                <w:rFonts w:ascii="Book Antiqua" w:eastAsia="Times New Roman" w:hAnsi="Book Antiqua" w:cs="Book Antiqua"/>
                <w:lang w:eastAsia="cs-CZ"/>
              </w:rPr>
              <w:t>ří</w:t>
            </w:r>
            <w:r w:rsidRPr="00065431">
              <w:rPr>
                <w:rFonts w:ascii="Book Antiqua" w:eastAsia="Times New Roman" w:hAnsi="Book Antiqua" w:cs="Times New Roman"/>
                <w:lang w:eastAsia="cs-CZ"/>
              </w:rPr>
              <w:t>pad poru</w:t>
            </w:r>
            <w:r w:rsidRPr="00065431">
              <w:rPr>
                <w:rFonts w:ascii="Book Antiqua" w:eastAsia="Times New Roman" w:hAnsi="Book Antiqua" w:cs="Book Antiqua"/>
                <w:lang w:eastAsia="cs-CZ"/>
              </w:rPr>
              <w:t>š</w:t>
            </w:r>
            <w:r w:rsidRPr="00065431">
              <w:rPr>
                <w:rFonts w:ascii="Book Antiqua" w:eastAsia="Times New Roman" w:hAnsi="Book Antiqua" w:cs="Times New Roman"/>
                <w:lang w:eastAsia="cs-CZ"/>
              </w:rPr>
              <w:t>en</w:t>
            </w:r>
            <w:r w:rsidRPr="00065431">
              <w:rPr>
                <w:rFonts w:ascii="Book Antiqua" w:eastAsia="Times New Roman" w:hAnsi="Book Antiqua" w:cs="Book Antiqua"/>
                <w:lang w:eastAsia="cs-CZ"/>
              </w:rPr>
              <w:t>í</w:t>
            </w:r>
            <w:r w:rsidRPr="00065431">
              <w:rPr>
                <w:rFonts w:ascii="Book Antiqua" w:eastAsia="Times New Roman" w:hAnsi="Book Antiqua" w:cs="Times New Roman"/>
                <w:lang w:eastAsia="cs-CZ"/>
              </w:rPr>
              <w:t xml:space="preserve">  </w:t>
            </w:r>
          </w:p>
          <w:p w14:paraId="58C8D918"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 xml:space="preserve">25 000 Kč za každý případ porušení  </w:t>
            </w:r>
          </w:p>
          <w:p w14:paraId="4747FB1A"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25</w:t>
            </w:r>
            <w:r w:rsidRPr="00065431">
              <w:rPr>
                <w:rFonts w:ascii="Times New Roman" w:eastAsia="Times New Roman" w:hAnsi="Times New Roman" w:cs="Times New Roman"/>
                <w:lang w:eastAsia="cs-CZ"/>
              </w:rPr>
              <w:t> </w:t>
            </w:r>
            <w:r w:rsidRPr="00065431">
              <w:rPr>
                <w:rFonts w:ascii="Book Antiqua" w:eastAsia="Times New Roman" w:hAnsi="Book Antiqua" w:cs="Times New Roman"/>
                <w:lang w:eastAsia="cs-CZ"/>
              </w:rPr>
              <w:t>000 K</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 xml:space="preserve"> za ka</w:t>
            </w:r>
            <w:r w:rsidRPr="00065431">
              <w:rPr>
                <w:rFonts w:ascii="Book Antiqua" w:eastAsia="Times New Roman" w:hAnsi="Book Antiqua" w:cs="Book Antiqua"/>
                <w:lang w:eastAsia="cs-CZ"/>
              </w:rPr>
              <w:t>ž</w:t>
            </w:r>
            <w:r w:rsidRPr="00065431">
              <w:rPr>
                <w:rFonts w:ascii="Book Antiqua" w:eastAsia="Times New Roman" w:hAnsi="Book Antiqua" w:cs="Times New Roman"/>
                <w:lang w:eastAsia="cs-CZ"/>
              </w:rPr>
              <w:t>d</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jednotliv</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p</w:t>
            </w:r>
            <w:r w:rsidRPr="00065431">
              <w:rPr>
                <w:rFonts w:ascii="Book Antiqua" w:eastAsia="Times New Roman" w:hAnsi="Book Antiqua" w:cs="Book Antiqua"/>
                <w:lang w:eastAsia="cs-CZ"/>
              </w:rPr>
              <w:t>ří</w:t>
            </w:r>
            <w:r w:rsidRPr="00065431">
              <w:rPr>
                <w:rFonts w:ascii="Book Antiqua" w:eastAsia="Times New Roman" w:hAnsi="Book Antiqua" w:cs="Times New Roman"/>
                <w:lang w:eastAsia="cs-CZ"/>
              </w:rPr>
              <w:t>pad poru</w:t>
            </w:r>
            <w:r w:rsidRPr="00065431">
              <w:rPr>
                <w:rFonts w:ascii="Book Antiqua" w:eastAsia="Times New Roman" w:hAnsi="Book Antiqua" w:cs="Book Antiqua"/>
                <w:lang w:eastAsia="cs-CZ"/>
              </w:rPr>
              <w:t>š</w:t>
            </w:r>
            <w:r w:rsidRPr="00065431">
              <w:rPr>
                <w:rFonts w:ascii="Book Antiqua" w:eastAsia="Times New Roman" w:hAnsi="Book Antiqua" w:cs="Times New Roman"/>
                <w:lang w:eastAsia="cs-CZ"/>
              </w:rPr>
              <w:t>en</w:t>
            </w:r>
            <w:r w:rsidRPr="00065431">
              <w:rPr>
                <w:rFonts w:ascii="Book Antiqua" w:eastAsia="Times New Roman" w:hAnsi="Book Antiqua" w:cs="Book Antiqua"/>
                <w:lang w:eastAsia="cs-CZ"/>
              </w:rPr>
              <w:t>í</w:t>
            </w:r>
            <w:r w:rsidRPr="00065431">
              <w:rPr>
                <w:rFonts w:ascii="Book Antiqua" w:eastAsia="Times New Roman" w:hAnsi="Book Antiqua" w:cs="Times New Roman"/>
                <w:lang w:eastAsia="cs-CZ"/>
              </w:rPr>
              <w:t xml:space="preserve">  </w:t>
            </w:r>
          </w:p>
          <w:p w14:paraId="4DE9F1B9"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 xml:space="preserve">25 000 Kč za každý započatý den prodlení   </w:t>
            </w:r>
          </w:p>
          <w:p w14:paraId="34C5952A"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 xml:space="preserve">Nepoužije se </w:t>
            </w:r>
          </w:p>
          <w:p w14:paraId="41E53BE9"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10</w:t>
            </w:r>
            <w:r w:rsidRPr="00065431">
              <w:rPr>
                <w:rFonts w:ascii="Times New Roman" w:eastAsia="Times New Roman" w:hAnsi="Times New Roman" w:cs="Times New Roman"/>
                <w:lang w:eastAsia="cs-CZ"/>
              </w:rPr>
              <w:t> </w:t>
            </w:r>
            <w:r w:rsidRPr="00065431">
              <w:rPr>
                <w:rFonts w:ascii="Book Antiqua" w:eastAsia="Times New Roman" w:hAnsi="Book Antiqua" w:cs="Times New Roman"/>
                <w:lang w:eastAsia="cs-CZ"/>
              </w:rPr>
              <w:t>000 K</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 xml:space="preserve"> za ka</w:t>
            </w:r>
            <w:r w:rsidRPr="00065431">
              <w:rPr>
                <w:rFonts w:ascii="Book Antiqua" w:eastAsia="Times New Roman" w:hAnsi="Book Antiqua" w:cs="Book Antiqua"/>
                <w:lang w:eastAsia="cs-CZ"/>
              </w:rPr>
              <w:t>ž</w:t>
            </w:r>
            <w:r w:rsidRPr="00065431">
              <w:rPr>
                <w:rFonts w:ascii="Book Antiqua" w:eastAsia="Times New Roman" w:hAnsi="Book Antiqua" w:cs="Times New Roman"/>
                <w:lang w:eastAsia="cs-CZ"/>
              </w:rPr>
              <w:t>d</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zapo</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at</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den prodlen</w:t>
            </w:r>
            <w:r w:rsidRPr="00065431">
              <w:rPr>
                <w:rFonts w:ascii="Book Antiqua" w:eastAsia="Times New Roman" w:hAnsi="Book Antiqua" w:cs="Book Antiqua"/>
                <w:lang w:eastAsia="cs-CZ"/>
              </w:rPr>
              <w:t>í</w:t>
            </w:r>
            <w:r w:rsidRPr="00065431">
              <w:rPr>
                <w:rFonts w:ascii="Book Antiqua" w:eastAsia="Times New Roman" w:hAnsi="Book Antiqua" w:cs="Times New Roman"/>
                <w:lang w:eastAsia="cs-CZ"/>
              </w:rPr>
              <w:t xml:space="preserve"> </w:t>
            </w:r>
          </w:p>
          <w:p w14:paraId="0EF4068D"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 xml:space="preserve">Nepoužije se </w:t>
            </w:r>
          </w:p>
          <w:p w14:paraId="5F76F617"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8</w:t>
            </w:r>
            <w:r w:rsidRPr="00065431">
              <w:rPr>
                <w:rFonts w:ascii="Times New Roman" w:eastAsia="Times New Roman" w:hAnsi="Times New Roman" w:cs="Times New Roman"/>
                <w:lang w:eastAsia="cs-CZ"/>
              </w:rPr>
              <w:t> </w:t>
            </w:r>
            <w:r w:rsidRPr="00065431">
              <w:rPr>
                <w:rFonts w:ascii="Book Antiqua" w:eastAsia="Times New Roman" w:hAnsi="Book Antiqua" w:cs="Times New Roman"/>
                <w:lang w:eastAsia="cs-CZ"/>
              </w:rPr>
              <w:t>000 K</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 xml:space="preserve"> za ka</w:t>
            </w:r>
            <w:r w:rsidRPr="00065431">
              <w:rPr>
                <w:rFonts w:ascii="Book Antiqua" w:eastAsia="Times New Roman" w:hAnsi="Book Antiqua" w:cs="Book Antiqua"/>
                <w:lang w:eastAsia="cs-CZ"/>
              </w:rPr>
              <w:t>ž</w:t>
            </w:r>
            <w:r w:rsidRPr="00065431">
              <w:rPr>
                <w:rFonts w:ascii="Book Antiqua" w:eastAsia="Times New Roman" w:hAnsi="Book Antiqua" w:cs="Times New Roman"/>
                <w:lang w:eastAsia="cs-CZ"/>
              </w:rPr>
              <w:t>d</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p</w:t>
            </w:r>
            <w:r w:rsidRPr="00065431">
              <w:rPr>
                <w:rFonts w:ascii="Book Antiqua" w:eastAsia="Times New Roman" w:hAnsi="Book Antiqua" w:cs="Book Antiqua"/>
                <w:lang w:eastAsia="cs-CZ"/>
              </w:rPr>
              <w:t>ří</w:t>
            </w:r>
            <w:r w:rsidRPr="00065431">
              <w:rPr>
                <w:rFonts w:ascii="Book Antiqua" w:eastAsia="Times New Roman" w:hAnsi="Book Antiqua" w:cs="Times New Roman"/>
                <w:lang w:eastAsia="cs-CZ"/>
              </w:rPr>
              <w:t>pad poru</w:t>
            </w:r>
            <w:r w:rsidRPr="00065431">
              <w:rPr>
                <w:rFonts w:ascii="Book Antiqua" w:eastAsia="Times New Roman" w:hAnsi="Book Antiqua" w:cs="Book Antiqua"/>
                <w:lang w:eastAsia="cs-CZ"/>
              </w:rPr>
              <w:t>š</w:t>
            </w:r>
            <w:r w:rsidRPr="00065431">
              <w:rPr>
                <w:rFonts w:ascii="Book Antiqua" w:eastAsia="Times New Roman" w:hAnsi="Book Antiqua" w:cs="Times New Roman"/>
                <w:lang w:eastAsia="cs-CZ"/>
              </w:rPr>
              <w:t>en</w:t>
            </w:r>
            <w:r w:rsidRPr="00065431">
              <w:rPr>
                <w:rFonts w:ascii="Book Antiqua" w:eastAsia="Times New Roman" w:hAnsi="Book Antiqua" w:cs="Book Antiqua"/>
                <w:lang w:eastAsia="cs-CZ"/>
              </w:rPr>
              <w:t>í</w:t>
            </w:r>
            <w:r w:rsidRPr="00065431">
              <w:rPr>
                <w:rFonts w:ascii="Book Antiqua" w:eastAsia="Times New Roman" w:hAnsi="Book Antiqua" w:cs="Times New Roman"/>
                <w:lang w:eastAsia="cs-CZ"/>
              </w:rPr>
              <w:t xml:space="preserve">  </w:t>
            </w:r>
          </w:p>
          <w:p w14:paraId="2EC880C4" w14:textId="77777777" w:rsidR="00065431" w:rsidRPr="00065431" w:rsidRDefault="00065431" w:rsidP="00065431">
            <w:pPr>
              <w:pStyle w:val="Odstavecseseznamem"/>
              <w:numPr>
                <w:ilvl w:val="0"/>
                <w:numId w:val="5"/>
              </w:numPr>
              <w:rPr>
                <w:rFonts w:ascii="Book Antiqua" w:eastAsia="Times New Roman" w:hAnsi="Book Antiqua" w:cs="Times New Roman"/>
                <w:lang w:eastAsia="cs-CZ"/>
              </w:rPr>
            </w:pPr>
            <w:r w:rsidRPr="00065431">
              <w:rPr>
                <w:rFonts w:ascii="Book Antiqua" w:eastAsia="Times New Roman" w:hAnsi="Book Antiqua" w:cs="Times New Roman"/>
                <w:lang w:eastAsia="cs-CZ"/>
              </w:rPr>
              <w:t>20</w:t>
            </w:r>
            <w:r w:rsidRPr="00065431">
              <w:rPr>
                <w:rFonts w:ascii="Times New Roman" w:eastAsia="Times New Roman" w:hAnsi="Times New Roman" w:cs="Times New Roman"/>
                <w:lang w:eastAsia="cs-CZ"/>
              </w:rPr>
              <w:t> </w:t>
            </w:r>
            <w:r w:rsidRPr="00065431">
              <w:rPr>
                <w:rFonts w:ascii="Book Antiqua" w:eastAsia="Times New Roman" w:hAnsi="Book Antiqua" w:cs="Times New Roman"/>
                <w:lang w:eastAsia="cs-CZ"/>
              </w:rPr>
              <w:t>000 K</w:t>
            </w:r>
            <w:r w:rsidRPr="00065431">
              <w:rPr>
                <w:rFonts w:ascii="Book Antiqua" w:eastAsia="Times New Roman" w:hAnsi="Book Antiqua" w:cs="Book Antiqua"/>
                <w:lang w:eastAsia="cs-CZ"/>
              </w:rPr>
              <w:t>č</w:t>
            </w:r>
            <w:r w:rsidRPr="00065431">
              <w:rPr>
                <w:rFonts w:ascii="Book Antiqua" w:eastAsia="Times New Roman" w:hAnsi="Book Antiqua" w:cs="Times New Roman"/>
                <w:lang w:eastAsia="cs-CZ"/>
              </w:rPr>
              <w:t xml:space="preserve"> za ka</w:t>
            </w:r>
            <w:r w:rsidRPr="00065431">
              <w:rPr>
                <w:rFonts w:ascii="Book Antiqua" w:eastAsia="Times New Roman" w:hAnsi="Book Antiqua" w:cs="Book Antiqua"/>
                <w:lang w:eastAsia="cs-CZ"/>
              </w:rPr>
              <w:t>ž</w:t>
            </w:r>
            <w:r w:rsidRPr="00065431">
              <w:rPr>
                <w:rFonts w:ascii="Book Antiqua" w:eastAsia="Times New Roman" w:hAnsi="Book Antiqua" w:cs="Times New Roman"/>
                <w:lang w:eastAsia="cs-CZ"/>
              </w:rPr>
              <w:t>d</w:t>
            </w:r>
            <w:r w:rsidRPr="00065431">
              <w:rPr>
                <w:rFonts w:ascii="Book Antiqua" w:eastAsia="Times New Roman" w:hAnsi="Book Antiqua" w:cs="Book Antiqua"/>
                <w:lang w:eastAsia="cs-CZ"/>
              </w:rPr>
              <w:t>ý</w:t>
            </w:r>
            <w:r w:rsidRPr="00065431">
              <w:rPr>
                <w:rFonts w:ascii="Book Antiqua" w:eastAsia="Times New Roman" w:hAnsi="Book Antiqua" w:cs="Times New Roman"/>
                <w:lang w:eastAsia="cs-CZ"/>
              </w:rPr>
              <w:t xml:space="preserve"> p</w:t>
            </w:r>
            <w:r w:rsidRPr="00065431">
              <w:rPr>
                <w:rFonts w:ascii="Book Antiqua" w:eastAsia="Times New Roman" w:hAnsi="Book Antiqua" w:cs="Book Antiqua"/>
                <w:lang w:eastAsia="cs-CZ"/>
              </w:rPr>
              <w:t>ří</w:t>
            </w:r>
            <w:r w:rsidRPr="00065431">
              <w:rPr>
                <w:rFonts w:ascii="Book Antiqua" w:eastAsia="Times New Roman" w:hAnsi="Book Antiqua" w:cs="Times New Roman"/>
                <w:lang w:eastAsia="cs-CZ"/>
              </w:rPr>
              <w:t>pad poru</w:t>
            </w:r>
            <w:r w:rsidRPr="00065431">
              <w:rPr>
                <w:rFonts w:ascii="Book Antiqua" w:eastAsia="Times New Roman" w:hAnsi="Book Antiqua" w:cs="Book Antiqua"/>
                <w:lang w:eastAsia="cs-CZ"/>
              </w:rPr>
              <w:t>š</w:t>
            </w:r>
            <w:r w:rsidRPr="00065431">
              <w:rPr>
                <w:rFonts w:ascii="Book Antiqua" w:eastAsia="Times New Roman" w:hAnsi="Book Antiqua" w:cs="Times New Roman"/>
                <w:lang w:eastAsia="cs-CZ"/>
              </w:rPr>
              <w:t>en</w:t>
            </w:r>
            <w:r w:rsidRPr="00065431">
              <w:rPr>
                <w:rFonts w:ascii="Book Antiqua" w:eastAsia="Times New Roman" w:hAnsi="Book Antiqua" w:cs="Book Antiqua"/>
                <w:lang w:eastAsia="cs-CZ"/>
              </w:rPr>
              <w:t>í</w:t>
            </w:r>
            <w:r w:rsidRPr="00065431">
              <w:rPr>
                <w:rFonts w:ascii="Book Antiqua" w:eastAsia="Times New Roman" w:hAnsi="Book Antiqua" w:cs="Times New Roman"/>
                <w:lang w:eastAsia="cs-CZ"/>
              </w:rPr>
              <w:t xml:space="preserve">  </w:t>
            </w:r>
          </w:p>
          <w:p w14:paraId="0C13FC76" w14:textId="7EB3B914" w:rsidR="007E2892" w:rsidRPr="00065431" w:rsidRDefault="00065431" w:rsidP="00065431">
            <w:pPr>
              <w:pStyle w:val="paragraph"/>
              <w:numPr>
                <w:ilvl w:val="0"/>
                <w:numId w:val="5"/>
              </w:numPr>
              <w:spacing w:before="0" w:beforeAutospacing="0" w:after="0" w:afterAutospacing="0"/>
              <w:textAlignment w:val="baseline"/>
            </w:pPr>
            <w:r w:rsidRPr="00065431">
              <w:rPr>
                <w:rFonts w:ascii="Book Antiqua" w:hAnsi="Book Antiqua"/>
              </w:rPr>
              <w:t xml:space="preserve">Nepoužije se </w:t>
            </w:r>
          </w:p>
          <w:p w14:paraId="0D3AC872" w14:textId="77777777" w:rsidR="00065431" w:rsidRPr="007E2892" w:rsidRDefault="00065431" w:rsidP="00065431">
            <w:pPr>
              <w:pStyle w:val="paragraph"/>
              <w:spacing w:before="0" w:beforeAutospacing="0" w:after="0" w:afterAutospacing="0"/>
              <w:ind w:left="720"/>
              <w:textAlignment w:val="baseline"/>
              <w:rPr>
                <w:rStyle w:val="normaltextrun"/>
              </w:rPr>
            </w:pPr>
          </w:p>
          <w:p w14:paraId="7394D3B8" w14:textId="5B770E1F"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Pojištění all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V </w:t>
      </w:r>
      <w:r w:rsidR="00D130CA" w:rsidRPr="00197056">
        <w:rPr>
          <w:rFonts w:ascii="Book Antiqua" w:eastAsia="Arial Unicode MS" w:hAnsi="Book Antiqua" w:cs="Calibri"/>
          <w:kern w:val="2"/>
          <w:lang w:eastAsia="ar-SA"/>
        </w:rPr>
        <w:t>případě</w:t>
      </w:r>
      <w:r w:rsidR="00D130CA" w:rsidRPr="00786DE1">
        <w:rPr>
          <w:rFonts w:ascii="Book Antiqua" w:eastAsia="Arial Unicode MS" w:hAnsi="Book Antiqua"/>
          <w:kern w:val="1"/>
          <w:lang w:eastAsia="ar-SA"/>
        </w:rPr>
        <w:t xml:space="preserve">,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465EF10C"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w:t>
      </w:r>
      <w:r w:rsidR="00161626">
        <w:rPr>
          <w:rFonts w:ascii="Book Antiqua" w:eastAsia="Arial Unicode MS" w:hAnsi="Book Antiqua" w:cs="Calibri"/>
          <w:kern w:val="2"/>
          <w:lang w:eastAsia="ar-SA"/>
        </w:rPr>
        <w:t> </w:t>
      </w:r>
      <w:r w:rsidRPr="00786DE1">
        <w:rPr>
          <w:rFonts w:ascii="Book Antiqua" w:eastAsia="Arial Unicode MS" w:hAnsi="Book Antiqua" w:cs="Calibri"/>
          <w:kern w:val="2"/>
          <w:lang w:eastAsia="ar-SA"/>
        </w:rPr>
        <w:t>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197056">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65431">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65431">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65431">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r w:rsidRPr="00564736">
                    <w:rPr>
                      <w:rFonts w:ascii="Book Antiqua" w:hAnsi="Book Antiqua"/>
                      <w:sz w:val="20"/>
                    </w:rPr>
                    <w:t>Paré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Číslo paré:</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8E661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413F02" w14:textId="77777777" w:rsidR="006178C9" w:rsidRDefault="006178C9" w:rsidP="00E026DB">
      <w:pPr>
        <w:spacing w:after="0" w:line="240" w:lineRule="auto"/>
      </w:pPr>
      <w:r>
        <w:separator/>
      </w:r>
    </w:p>
  </w:endnote>
  <w:endnote w:type="continuationSeparator" w:id="0">
    <w:p w14:paraId="7DE8EA3B" w14:textId="77777777" w:rsidR="006178C9" w:rsidRDefault="006178C9" w:rsidP="00E026DB">
      <w:pPr>
        <w:spacing w:after="0" w:line="240" w:lineRule="auto"/>
      </w:pPr>
      <w:r>
        <w:continuationSeparator/>
      </w:r>
    </w:p>
  </w:endnote>
  <w:endnote w:type="continuationNotice" w:id="1">
    <w:p w14:paraId="1715EE96" w14:textId="77777777" w:rsidR="006178C9" w:rsidRDefault="006178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D3EC4" w14:textId="77777777" w:rsidR="005514BE" w:rsidRDefault="005514B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490D9" w14:textId="77777777" w:rsidR="005514BE" w:rsidRDefault="005514B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6B45DA" w14:textId="77777777" w:rsidR="006178C9" w:rsidRDefault="006178C9" w:rsidP="00E026DB">
      <w:pPr>
        <w:spacing w:after="0" w:line="240" w:lineRule="auto"/>
      </w:pPr>
      <w:r>
        <w:separator/>
      </w:r>
    </w:p>
  </w:footnote>
  <w:footnote w:type="continuationSeparator" w:id="0">
    <w:p w14:paraId="1FC98C2E" w14:textId="77777777" w:rsidR="006178C9" w:rsidRDefault="006178C9" w:rsidP="00E026DB">
      <w:pPr>
        <w:spacing w:after="0" w:line="240" w:lineRule="auto"/>
      </w:pPr>
      <w:r>
        <w:continuationSeparator/>
      </w:r>
    </w:p>
  </w:footnote>
  <w:footnote w:type="continuationNotice" w:id="1">
    <w:p w14:paraId="13B59510" w14:textId="77777777" w:rsidR="006178C9" w:rsidRDefault="006178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57AE46" w14:textId="77777777" w:rsidR="005514BE" w:rsidRDefault="005514B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54BE06B5" w:rsidR="00F5408E" w:rsidRPr="002C7C24" w:rsidRDefault="005514BE" w:rsidP="005514BE">
    <w:pPr>
      <w:spacing w:after="60" w:line="240" w:lineRule="auto"/>
      <w:rPr>
        <w:rFonts w:ascii="Book Antiqua" w:hAnsi="Book Antiqua"/>
      </w:rPr>
    </w:pPr>
    <w:r>
      <w:rPr>
        <w:noProof/>
      </w:rPr>
      <w:t xml:space="preserve"> </w:t>
    </w:r>
    <w:r>
      <w:rPr>
        <w:noProof/>
      </w:rPr>
      <w:drawing>
        <wp:inline distT="0" distB="0" distL="0" distR="0" wp14:anchorId="06AB2020" wp14:editId="6DFC2697">
          <wp:extent cx="1274445" cy="731520"/>
          <wp:effectExtent l="0" t="0" r="190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rsidR="00D36753">
      <w:rPr>
        <w:rFonts w:ascii="Book Antiqua" w:hAnsi="Book Antiqua"/>
      </w:rPr>
      <w:tab/>
    </w:r>
    <w:r>
      <w:rPr>
        <w:rFonts w:ascii="Book Antiqua" w:hAnsi="Book Antiqua"/>
      </w:rPr>
      <w:t xml:space="preserve"> </w:t>
    </w:r>
    <w:r w:rsidR="00A00399" w:rsidRPr="00A00399">
      <w:rPr>
        <w:rFonts w:ascii="Book Antiqua" w:hAnsi="Book Antiqua"/>
      </w:rPr>
      <w:t xml:space="preserve">                                                   </w:t>
    </w:r>
    <w:r w:rsidR="00A00399">
      <w:rPr>
        <w:rFonts w:ascii="Book Antiqua" w:hAnsi="Book Antiqua"/>
      </w:rPr>
      <w:t xml:space="preserve"> </w:t>
    </w:r>
    <w:r w:rsidR="00D36753">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89531D" w14:textId="77777777" w:rsidR="005514BE" w:rsidRDefault="005514B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34662"/>
    <w:multiLevelType w:val="hybridMultilevel"/>
    <w:tmpl w:val="A0A8C9A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1"/>
  </w:num>
  <w:num w:numId="5" w16cid:durableId="257905276">
    <w:abstractNumId w:val="0"/>
  </w:num>
  <w:num w:numId="6" w16cid:durableId="1651593327">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873"/>
    <w:rsid w:val="00033ED2"/>
    <w:rsid w:val="0003591B"/>
    <w:rsid w:val="00037CF0"/>
    <w:rsid w:val="00040433"/>
    <w:rsid w:val="00042977"/>
    <w:rsid w:val="000531E0"/>
    <w:rsid w:val="00065431"/>
    <w:rsid w:val="0006558C"/>
    <w:rsid w:val="00070360"/>
    <w:rsid w:val="00083398"/>
    <w:rsid w:val="00085043"/>
    <w:rsid w:val="0009167F"/>
    <w:rsid w:val="00094957"/>
    <w:rsid w:val="000952B1"/>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10300"/>
    <w:rsid w:val="001119F0"/>
    <w:rsid w:val="0011750E"/>
    <w:rsid w:val="001221BB"/>
    <w:rsid w:val="0012645C"/>
    <w:rsid w:val="00126A0C"/>
    <w:rsid w:val="0013373A"/>
    <w:rsid w:val="00134CA0"/>
    <w:rsid w:val="001360C7"/>
    <w:rsid w:val="00140B79"/>
    <w:rsid w:val="001420BF"/>
    <w:rsid w:val="00145CDF"/>
    <w:rsid w:val="001504E7"/>
    <w:rsid w:val="00153518"/>
    <w:rsid w:val="0015726A"/>
    <w:rsid w:val="00160787"/>
    <w:rsid w:val="00161626"/>
    <w:rsid w:val="00163B51"/>
    <w:rsid w:val="001645EC"/>
    <w:rsid w:val="001741CA"/>
    <w:rsid w:val="001762A1"/>
    <w:rsid w:val="00180AD1"/>
    <w:rsid w:val="00194696"/>
    <w:rsid w:val="001947D2"/>
    <w:rsid w:val="00197056"/>
    <w:rsid w:val="001A0FC7"/>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244"/>
    <w:rsid w:val="00221F52"/>
    <w:rsid w:val="002224EC"/>
    <w:rsid w:val="002237EC"/>
    <w:rsid w:val="00225B4F"/>
    <w:rsid w:val="00226EF9"/>
    <w:rsid w:val="0023134F"/>
    <w:rsid w:val="0023357A"/>
    <w:rsid w:val="00234A97"/>
    <w:rsid w:val="00235CDA"/>
    <w:rsid w:val="002402C3"/>
    <w:rsid w:val="00243DE2"/>
    <w:rsid w:val="00243F08"/>
    <w:rsid w:val="00247346"/>
    <w:rsid w:val="00251D5A"/>
    <w:rsid w:val="00262DEB"/>
    <w:rsid w:val="0026545E"/>
    <w:rsid w:val="00272D7B"/>
    <w:rsid w:val="00282518"/>
    <w:rsid w:val="00282C08"/>
    <w:rsid w:val="00284D08"/>
    <w:rsid w:val="00284E05"/>
    <w:rsid w:val="0028534B"/>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5B4"/>
    <w:rsid w:val="00321C0C"/>
    <w:rsid w:val="00322373"/>
    <w:rsid w:val="00326313"/>
    <w:rsid w:val="003310B3"/>
    <w:rsid w:val="00331239"/>
    <w:rsid w:val="00333AD8"/>
    <w:rsid w:val="003404AD"/>
    <w:rsid w:val="0034183F"/>
    <w:rsid w:val="00342FFB"/>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2232"/>
    <w:rsid w:val="0048755A"/>
    <w:rsid w:val="004905C4"/>
    <w:rsid w:val="00491CA0"/>
    <w:rsid w:val="004973F9"/>
    <w:rsid w:val="004A0C23"/>
    <w:rsid w:val="004B0087"/>
    <w:rsid w:val="004B2D6D"/>
    <w:rsid w:val="004B5212"/>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0AEA"/>
    <w:rsid w:val="005514BE"/>
    <w:rsid w:val="00557029"/>
    <w:rsid w:val="0056272B"/>
    <w:rsid w:val="00563382"/>
    <w:rsid w:val="00564736"/>
    <w:rsid w:val="0056488B"/>
    <w:rsid w:val="00565C32"/>
    <w:rsid w:val="0056702A"/>
    <w:rsid w:val="00571080"/>
    <w:rsid w:val="00574E8B"/>
    <w:rsid w:val="00575CC0"/>
    <w:rsid w:val="00576019"/>
    <w:rsid w:val="00576F7E"/>
    <w:rsid w:val="00577A9C"/>
    <w:rsid w:val="00593F95"/>
    <w:rsid w:val="005A063E"/>
    <w:rsid w:val="005A41DA"/>
    <w:rsid w:val="005B0F83"/>
    <w:rsid w:val="005C12AA"/>
    <w:rsid w:val="005C1858"/>
    <w:rsid w:val="005C1B2F"/>
    <w:rsid w:val="005C6C15"/>
    <w:rsid w:val="005D02D0"/>
    <w:rsid w:val="005D1FC5"/>
    <w:rsid w:val="005D2256"/>
    <w:rsid w:val="005D54D7"/>
    <w:rsid w:val="005E0E1D"/>
    <w:rsid w:val="005F0C7D"/>
    <w:rsid w:val="005F0F26"/>
    <w:rsid w:val="005F3243"/>
    <w:rsid w:val="005F4E70"/>
    <w:rsid w:val="005F55BD"/>
    <w:rsid w:val="00600C33"/>
    <w:rsid w:val="006024A9"/>
    <w:rsid w:val="00602BBE"/>
    <w:rsid w:val="0060351B"/>
    <w:rsid w:val="006100F5"/>
    <w:rsid w:val="006146DC"/>
    <w:rsid w:val="00615FEC"/>
    <w:rsid w:val="006174BB"/>
    <w:rsid w:val="006178C9"/>
    <w:rsid w:val="00617A56"/>
    <w:rsid w:val="006215D6"/>
    <w:rsid w:val="00622F1F"/>
    <w:rsid w:val="0063093C"/>
    <w:rsid w:val="00634B0E"/>
    <w:rsid w:val="00642C36"/>
    <w:rsid w:val="00664211"/>
    <w:rsid w:val="006668DB"/>
    <w:rsid w:val="006751A6"/>
    <w:rsid w:val="006761D0"/>
    <w:rsid w:val="006820DA"/>
    <w:rsid w:val="0068776E"/>
    <w:rsid w:val="00690A11"/>
    <w:rsid w:val="00691958"/>
    <w:rsid w:val="00695369"/>
    <w:rsid w:val="006A3C68"/>
    <w:rsid w:val="006A5CA8"/>
    <w:rsid w:val="006A75D8"/>
    <w:rsid w:val="006B25BC"/>
    <w:rsid w:val="006B300B"/>
    <w:rsid w:val="006B4D3F"/>
    <w:rsid w:val="006C08FC"/>
    <w:rsid w:val="006C2ABA"/>
    <w:rsid w:val="006C3DA7"/>
    <w:rsid w:val="006D0A56"/>
    <w:rsid w:val="006D0D7F"/>
    <w:rsid w:val="006D2D86"/>
    <w:rsid w:val="006D50A3"/>
    <w:rsid w:val="006D75BA"/>
    <w:rsid w:val="006E1434"/>
    <w:rsid w:val="006E6885"/>
    <w:rsid w:val="006E7D92"/>
    <w:rsid w:val="006F3996"/>
    <w:rsid w:val="006F4D7F"/>
    <w:rsid w:val="006F50D1"/>
    <w:rsid w:val="006F794F"/>
    <w:rsid w:val="0070267F"/>
    <w:rsid w:val="00717D7B"/>
    <w:rsid w:val="0072014B"/>
    <w:rsid w:val="00721D27"/>
    <w:rsid w:val="0073374B"/>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77A21"/>
    <w:rsid w:val="00780CEE"/>
    <w:rsid w:val="00785C10"/>
    <w:rsid w:val="00786DE1"/>
    <w:rsid w:val="0078750F"/>
    <w:rsid w:val="00791AA8"/>
    <w:rsid w:val="007969F9"/>
    <w:rsid w:val="00797534"/>
    <w:rsid w:val="007A39F8"/>
    <w:rsid w:val="007B0818"/>
    <w:rsid w:val="007B4009"/>
    <w:rsid w:val="007B5953"/>
    <w:rsid w:val="007B64E6"/>
    <w:rsid w:val="007B74A4"/>
    <w:rsid w:val="007C0AC7"/>
    <w:rsid w:val="007D7F32"/>
    <w:rsid w:val="007E2892"/>
    <w:rsid w:val="007E624C"/>
    <w:rsid w:val="007F237A"/>
    <w:rsid w:val="007F7614"/>
    <w:rsid w:val="00801FB2"/>
    <w:rsid w:val="00802C9A"/>
    <w:rsid w:val="008038EC"/>
    <w:rsid w:val="00803AC0"/>
    <w:rsid w:val="008054BB"/>
    <w:rsid w:val="00807484"/>
    <w:rsid w:val="00810BF0"/>
    <w:rsid w:val="008170F6"/>
    <w:rsid w:val="00820D96"/>
    <w:rsid w:val="00821F00"/>
    <w:rsid w:val="00822595"/>
    <w:rsid w:val="0082475C"/>
    <w:rsid w:val="00826DBA"/>
    <w:rsid w:val="008270C0"/>
    <w:rsid w:val="00830206"/>
    <w:rsid w:val="00830BD3"/>
    <w:rsid w:val="008343CB"/>
    <w:rsid w:val="00836DDE"/>
    <w:rsid w:val="00844A30"/>
    <w:rsid w:val="00844AA3"/>
    <w:rsid w:val="008478D4"/>
    <w:rsid w:val="0085229D"/>
    <w:rsid w:val="00853CB2"/>
    <w:rsid w:val="00853FC9"/>
    <w:rsid w:val="0087105B"/>
    <w:rsid w:val="00871B3A"/>
    <w:rsid w:val="0087365E"/>
    <w:rsid w:val="00881A4E"/>
    <w:rsid w:val="00883505"/>
    <w:rsid w:val="00885DDF"/>
    <w:rsid w:val="0088774D"/>
    <w:rsid w:val="008908DF"/>
    <w:rsid w:val="00892DE2"/>
    <w:rsid w:val="00892F0B"/>
    <w:rsid w:val="00892F7F"/>
    <w:rsid w:val="008A0E59"/>
    <w:rsid w:val="008B3C5F"/>
    <w:rsid w:val="008B6B7D"/>
    <w:rsid w:val="008C016A"/>
    <w:rsid w:val="008C4C12"/>
    <w:rsid w:val="008C5834"/>
    <w:rsid w:val="008C6856"/>
    <w:rsid w:val="008D6587"/>
    <w:rsid w:val="008E23FC"/>
    <w:rsid w:val="008E3C68"/>
    <w:rsid w:val="008E4297"/>
    <w:rsid w:val="008E5FE8"/>
    <w:rsid w:val="008E661C"/>
    <w:rsid w:val="008F3DB3"/>
    <w:rsid w:val="008F56D4"/>
    <w:rsid w:val="008F6D41"/>
    <w:rsid w:val="00903A65"/>
    <w:rsid w:val="009041EA"/>
    <w:rsid w:val="009078F2"/>
    <w:rsid w:val="00910317"/>
    <w:rsid w:val="00912233"/>
    <w:rsid w:val="00912629"/>
    <w:rsid w:val="00916B21"/>
    <w:rsid w:val="009216D0"/>
    <w:rsid w:val="00926082"/>
    <w:rsid w:val="009264EF"/>
    <w:rsid w:val="00927699"/>
    <w:rsid w:val="00927B8D"/>
    <w:rsid w:val="0093442F"/>
    <w:rsid w:val="00941B41"/>
    <w:rsid w:val="009428A4"/>
    <w:rsid w:val="00947EB6"/>
    <w:rsid w:val="0095296E"/>
    <w:rsid w:val="00962C26"/>
    <w:rsid w:val="00962F7C"/>
    <w:rsid w:val="00963C9D"/>
    <w:rsid w:val="00965307"/>
    <w:rsid w:val="009653A0"/>
    <w:rsid w:val="00970F4A"/>
    <w:rsid w:val="00971064"/>
    <w:rsid w:val="009723A5"/>
    <w:rsid w:val="00974AAE"/>
    <w:rsid w:val="00980AE1"/>
    <w:rsid w:val="009825AE"/>
    <w:rsid w:val="0098447A"/>
    <w:rsid w:val="0098574E"/>
    <w:rsid w:val="00992A83"/>
    <w:rsid w:val="009A207E"/>
    <w:rsid w:val="009A34D3"/>
    <w:rsid w:val="009B071A"/>
    <w:rsid w:val="009B189F"/>
    <w:rsid w:val="009B3665"/>
    <w:rsid w:val="009B3929"/>
    <w:rsid w:val="009B75DD"/>
    <w:rsid w:val="009C1E71"/>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0399"/>
    <w:rsid w:val="00A028C4"/>
    <w:rsid w:val="00A03A1C"/>
    <w:rsid w:val="00A077BD"/>
    <w:rsid w:val="00A10FB8"/>
    <w:rsid w:val="00A11597"/>
    <w:rsid w:val="00A1466F"/>
    <w:rsid w:val="00A152B8"/>
    <w:rsid w:val="00A157EF"/>
    <w:rsid w:val="00A2158E"/>
    <w:rsid w:val="00A23CE9"/>
    <w:rsid w:val="00A2442F"/>
    <w:rsid w:val="00A249C7"/>
    <w:rsid w:val="00A27438"/>
    <w:rsid w:val="00A30C3A"/>
    <w:rsid w:val="00A31D89"/>
    <w:rsid w:val="00A34820"/>
    <w:rsid w:val="00A34DDD"/>
    <w:rsid w:val="00A42F71"/>
    <w:rsid w:val="00A447B9"/>
    <w:rsid w:val="00A5034C"/>
    <w:rsid w:val="00A5090B"/>
    <w:rsid w:val="00A52EA5"/>
    <w:rsid w:val="00A54BF4"/>
    <w:rsid w:val="00A605D7"/>
    <w:rsid w:val="00A6078F"/>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5FD0"/>
    <w:rsid w:val="00AB68F6"/>
    <w:rsid w:val="00AB7854"/>
    <w:rsid w:val="00AB7CFF"/>
    <w:rsid w:val="00AC14FE"/>
    <w:rsid w:val="00AC2518"/>
    <w:rsid w:val="00AC42EC"/>
    <w:rsid w:val="00AD4A94"/>
    <w:rsid w:val="00AD5E7D"/>
    <w:rsid w:val="00AD64A8"/>
    <w:rsid w:val="00AE1B7C"/>
    <w:rsid w:val="00AE20C9"/>
    <w:rsid w:val="00AE3E8A"/>
    <w:rsid w:val="00AE4B3F"/>
    <w:rsid w:val="00AF1DF3"/>
    <w:rsid w:val="00AF3293"/>
    <w:rsid w:val="00AF58D7"/>
    <w:rsid w:val="00AF64BC"/>
    <w:rsid w:val="00B00F19"/>
    <w:rsid w:val="00B027E0"/>
    <w:rsid w:val="00B105C2"/>
    <w:rsid w:val="00B13C1C"/>
    <w:rsid w:val="00B16266"/>
    <w:rsid w:val="00B21C28"/>
    <w:rsid w:val="00B23919"/>
    <w:rsid w:val="00B2396F"/>
    <w:rsid w:val="00B26ABD"/>
    <w:rsid w:val="00B30DB5"/>
    <w:rsid w:val="00B33B69"/>
    <w:rsid w:val="00B41399"/>
    <w:rsid w:val="00B47E32"/>
    <w:rsid w:val="00B516DB"/>
    <w:rsid w:val="00B53F19"/>
    <w:rsid w:val="00B6048B"/>
    <w:rsid w:val="00B66591"/>
    <w:rsid w:val="00B7140B"/>
    <w:rsid w:val="00B7165B"/>
    <w:rsid w:val="00B73562"/>
    <w:rsid w:val="00B77F36"/>
    <w:rsid w:val="00B85A13"/>
    <w:rsid w:val="00B876D2"/>
    <w:rsid w:val="00BA3CBE"/>
    <w:rsid w:val="00BA780F"/>
    <w:rsid w:val="00BA787B"/>
    <w:rsid w:val="00BB191F"/>
    <w:rsid w:val="00BB4608"/>
    <w:rsid w:val="00BB6CC9"/>
    <w:rsid w:val="00BC7DA4"/>
    <w:rsid w:val="00BD3966"/>
    <w:rsid w:val="00BE5EFE"/>
    <w:rsid w:val="00BE788A"/>
    <w:rsid w:val="00BE7E1A"/>
    <w:rsid w:val="00BF1720"/>
    <w:rsid w:val="00BF7FE5"/>
    <w:rsid w:val="00C10076"/>
    <w:rsid w:val="00C10913"/>
    <w:rsid w:val="00C13566"/>
    <w:rsid w:val="00C15532"/>
    <w:rsid w:val="00C207E5"/>
    <w:rsid w:val="00C27B17"/>
    <w:rsid w:val="00C31165"/>
    <w:rsid w:val="00C319F8"/>
    <w:rsid w:val="00C439E5"/>
    <w:rsid w:val="00C52CBC"/>
    <w:rsid w:val="00C52D7A"/>
    <w:rsid w:val="00C53587"/>
    <w:rsid w:val="00C53921"/>
    <w:rsid w:val="00C64BFA"/>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089D"/>
    <w:rsid w:val="00CB3E60"/>
    <w:rsid w:val="00CC43EA"/>
    <w:rsid w:val="00CC55CA"/>
    <w:rsid w:val="00CD2E72"/>
    <w:rsid w:val="00CD39B2"/>
    <w:rsid w:val="00CE097E"/>
    <w:rsid w:val="00CF51D9"/>
    <w:rsid w:val="00D058C6"/>
    <w:rsid w:val="00D05A74"/>
    <w:rsid w:val="00D0664D"/>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57A4"/>
    <w:rsid w:val="00D95A46"/>
    <w:rsid w:val="00DA085A"/>
    <w:rsid w:val="00DA6BB1"/>
    <w:rsid w:val="00DA6FDC"/>
    <w:rsid w:val="00DA7835"/>
    <w:rsid w:val="00DB457F"/>
    <w:rsid w:val="00DB6061"/>
    <w:rsid w:val="00DC734F"/>
    <w:rsid w:val="00DD22BA"/>
    <w:rsid w:val="00DD3057"/>
    <w:rsid w:val="00DD3C08"/>
    <w:rsid w:val="00DD6047"/>
    <w:rsid w:val="00DD6CCD"/>
    <w:rsid w:val="00DD7E66"/>
    <w:rsid w:val="00DF186E"/>
    <w:rsid w:val="00DF6DFA"/>
    <w:rsid w:val="00E00442"/>
    <w:rsid w:val="00E026DB"/>
    <w:rsid w:val="00E03129"/>
    <w:rsid w:val="00E07C75"/>
    <w:rsid w:val="00E17B1A"/>
    <w:rsid w:val="00E31229"/>
    <w:rsid w:val="00E358FC"/>
    <w:rsid w:val="00E4149B"/>
    <w:rsid w:val="00E43004"/>
    <w:rsid w:val="00E44A82"/>
    <w:rsid w:val="00E45070"/>
    <w:rsid w:val="00E474CD"/>
    <w:rsid w:val="00E707D7"/>
    <w:rsid w:val="00E763B1"/>
    <w:rsid w:val="00E76F74"/>
    <w:rsid w:val="00E8247B"/>
    <w:rsid w:val="00E86C60"/>
    <w:rsid w:val="00E86EFA"/>
    <w:rsid w:val="00E87318"/>
    <w:rsid w:val="00E875A3"/>
    <w:rsid w:val="00E9361E"/>
    <w:rsid w:val="00EA1CA2"/>
    <w:rsid w:val="00EA1F59"/>
    <w:rsid w:val="00EA5DA8"/>
    <w:rsid w:val="00EA6135"/>
    <w:rsid w:val="00EB7BD4"/>
    <w:rsid w:val="00EC0441"/>
    <w:rsid w:val="00EC232A"/>
    <w:rsid w:val="00EC2F85"/>
    <w:rsid w:val="00EC67D2"/>
    <w:rsid w:val="00EE10A0"/>
    <w:rsid w:val="00EE16C8"/>
    <w:rsid w:val="00EE5F65"/>
    <w:rsid w:val="00EE61CA"/>
    <w:rsid w:val="00EF6443"/>
    <w:rsid w:val="00EF6974"/>
    <w:rsid w:val="00F0168A"/>
    <w:rsid w:val="00F07BA8"/>
    <w:rsid w:val="00F11B7C"/>
    <w:rsid w:val="00F17444"/>
    <w:rsid w:val="00F20E9E"/>
    <w:rsid w:val="00F22F7A"/>
    <w:rsid w:val="00F24B01"/>
    <w:rsid w:val="00F255B5"/>
    <w:rsid w:val="00F272FB"/>
    <w:rsid w:val="00F329FC"/>
    <w:rsid w:val="00F37BBC"/>
    <w:rsid w:val="00F407A4"/>
    <w:rsid w:val="00F41A55"/>
    <w:rsid w:val="00F440D5"/>
    <w:rsid w:val="00F46F5F"/>
    <w:rsid w:val="00F5408E"/>
    <w:rsid w:val="00F56C68"/>
    <w:rsid w:val="00F570B6"/>
    <w:rsid w:val="00F62205"/>
    <w:rsid w:val="00F64252"/>
    <w:rsid w:val="00F80445"/>
    <w:rsid w:val="00F809BE"/>
    <w:rsid w:val="00F81D55"/>
    <w:rsid w:val="00F81EAC"/>
    <w:rsid w:val="00F82362"/>
    <w:rsid w:val="00F84D46"/>
    <w:rsid w:val="00F90BC6"/>
    <w:rsid w:val="00F9220C"/>
    <w:rsid w:val="00F92AAB"/>
    <w:rsid w:val="00F96C38"/>
    <w:rsid w:val="00FA36D8"/>
    <w:rsid w:val="00FA51D0"/>
    <w:rsid w:val="00FA5C0B"/>
    <w:rsid w:val="00FA5E82"/>
    <w:rsid w:val="00FB228A"/>
    <w:rsid w:val="00FB301E"/>
    <w:rsid w:val="00FC229E"/>
    <w:rsid w:val="00FC3118"/>
    <w:rsid w:val="00FC3542"/>
    <w:rsid w:val="00FD0A70"/>
    <w:rsid w:val="00FD71CB"/>
    <w:rsid w:val="00FD7A1F"/>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character" w:styleId="Sledovanodkaz">
    <w:name w:val="FollowedHyperlink"/>
    <w:basedOn w:val="Standardnpsmoodstavce"/>
    <w:uiPriority w:val="99"/>
    <w:semiHidden/>
    <w:unhideWhenUsed/>
    <w:rsid w:val="0019705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425857">
      <w:bodyDiv w:val="1"/>
      <w:marLeft w:val="0"/>
      <w:marRight w:val="0"/>
      <w:marTop w:val="0"/>
      <w:marBottom w:val="0"/>
      <w:divBdr>
        <w:top w:val="none" w:sz="0" w:space="0" w:color="auto"/>
        <w:left w:val="none" w:sz="0" w:space="0" w:color="auto"/>
        <w:bottom w:val="none" w:sz="0" w:space="0" w:color="auto"/>
        <w:right w:val="none" w:sz="0" w:space="0" w:color="auto"/>
      </w:divBdr>
      <w:divsChild>
        <w:div w:id="593167404">
          <w:marLeft w:val="0"/>
          <w:marRight w:val="0"/>
          <w:marTop w:val="0"/>
          <w:marBottom w:val="0"/>
          <w:divBdr>
            <w:top w:val="none" w:sz="0" w:space="0" w:color="auto"/>
            <w:left w:val="none" w:sz="0" w:space="0" w:color="auto"/>
            <w:bottom w:val="none" w:sz="0" w:space="0" w:color="auto"/>
            <w:right w:val="none" w:sz="0" w:space="0" w:color="auto"/>
          </w:divBdr>
        </w:div>
        <w:div w:id="157500668">
          <w:marLeft w:val="0"/>
          <w:marRight w:val="0"/>
          <w:marTop w:val="0"/>
          <w:marBottom w:val="0"/>
          <w:divBdr>
            <w:top w:val="none" w:sz="0" w:space="0" w:color="auto"/>
            <w:left w:val="none" w:sz="0" w:space="0" w:color="auto"/>
            <w:bottom w:val="none" w:sz="0" w:space="0" w:color="auto"/>
            <w:right w:val="none" w:sz="0" w:space="0" w:color="auto"/>
          </w:divBdr>
        </w:div>
        <w:div w:id="1962373965">
          <w:marLeft w:val="0"/>
          <w:marRight w:val="0"/>
          <w:marTop w:val="0"/>
          <w:marBottom w:val="0"/>
          <w:divBdr>
            <w:top w:val="none" w:sz="0" w:space="0" w:color="auto"/>
            <w:left w:val="none" w:sz="0" w:space="0" w:color="auto"/>
            <w:bottom w:val="none" w:sz="0" w:space="0" w:color="auto"/>
            <w:right w:val="none" w:sz="0" w:space="0" w:color="auto"/>
          </w:divBdr>
        </w:div>
        <w:div w:id="1550537025">
          <w:marLeft w:val="0"/>
          <w:marRight w:val="0"/>
          <w:marTop w:val="0"/>
          <w:marBottom w:val="0"/>
          <w:divBdr>
            <w:top w:val="none" w:sz="0" w:space="0" w:color="auto"/>
            <w:left w:val="none" w:sz="0" w:space="0" w:color="auto"/>
            <w:bottom w:val="none" w:sz="0" w:space="0" w:color="auto"/>
            <w:right w:val="none" w:sz="0" w:space="0" w:color="auto"/>
          </w:divBdr>
        </w:div>
        <w:div w:id="297997036">
          <w:marLeft w:val="0"/>
          <w:marRight w:val="0"/>
          <w:marTop w:val="0"/>
          <w:marBottom w:val="0"/>
          <w:divBdr>
            <w:top w:val="none" w:sz="0" w:space="0" w:color="auto"/>
            <w:left w:val="none" w:sz="0" w:space="0" w:color="auto"/>
            <w:bottom w:val="none" w:sz="0" w:space="0" w:color="auto"/>
            <w:right w:val="none" w:sz="0" w:space="0" w:color="auto"/>
          </w:divBdr>
        </w:div>
        <w:div w:id="653266837">
          <w:marLeft w:val="0"/>
          <w:marRight w:val="0"/>
          <w:marTop w:val="0"/>
          <w:marBottom w:val="0"/>
          <w:divBdr>
            <w:top w:val="none" w:sz="0" w:space="0" w:color="auto"/>
            <w:left w:val="none" w:sz="0" w:space="0" w:color="auto"/>
            <w:bottom w:val="none" w:sz="0" w:space="0" w:color="auto"/>
            <w:right w:val="none" w:sz="0" w:space="0" w:color="auto"/>
          </w:divBdr>
        </w:div>
        <w:div w:id="2103800324">
          <w:marLeft w:val="0"/>
          <w:marRight w:val="0"/>
          <w:marTop w:val="0"/>
          <w:marBottom w:val="0"/>
          <w:divBdr>
            <w:top w:val="none" w:sz="0" w:space="0" w:color="auto"/>
            <w:left w:val="none" w:sz="0" w:space="0" w:color="auto"/>
            <w:bottom w:val="none" w:sz="0" w:space="0" w:color="auto"/>
            <w:right w:val="none" w:sz="0" w:space="0" w:color="auto"/>
          </w:divBdr>
        </w:div>
        <w:div w:id="1833638129">
          <w:marLeft w:val="0"/>
          <w:marRight w:val="0"/>
          <w:marTop w:val="0"/>
          <w:marBottom w:val="0"/>
          <w:divBdr>
            <w:top w:val="none" w:sz="0" w:space="0" w:color="auto"/>
            <w:left w:val="none" w:sz="0" w:space="0" w:color="auto"/>
            <w:bottom w:val="none" w:sz="0" w:space="0" w:color="auto"/>
            <w:right w:val="none" w:sz="0" w:space="0" w:color="auto"/>
          </w:divBdr>
        </w:div>
        <w:div w:id="1841696718">
          <w:marLeft w:val="0"/>
          <w:marRight w:val="0"/>
          <w:marTop w:val="0"/>
          <w:marBottom w:val="0"/>
          <w:divBdr>
            <w:top w:val="none" w:sz="0" w:space="0" w:color="auto"/>
            <w:left w:val="none" w:sz="0" w:space="0" w:color="auto"/>
            <w:bottom w:val="none" w:sz="0" w:space="0" w:color="auto"/>
            <w:right w:val="none" w:sz="0" w:space="0" w:color="auto"/>
          </w:divBdr>
        </w:div>
        <w:div w:id="483359479">
          <w:marLeft w:val="0"/>
          <w:marRight w:val="0"/>
          <w:marTop w:val="0"/>
          <w:marBottom w:val="0"/>
          <w:divBdr>
            <w:top w:val="none" w:sz="0" w:space="0" w:color="auto"/>
            <w:left w:val="none" w:sz="0" w:space="0" w:color="auto"/>
            <w:bottom w:val="none" w:sz="0" w:space="0" w:color="auto"/>
            <w:right w:val="none" w:sz="0" w:space="0" w:color="auto"/>
          </w:divBdr>
        </w:div>
      </w:divsChild>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495561123">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e30fb6052897b79c411cb691696b5b28">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d0fdb62a181420376f781f54bde29d6e"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2.xml><?xml version="1.0" encoding="utf-8"?>
<ds:datastoreItem xmlns:ds="http://schemas.openxmlformats.org/officeDocument/2006/customXml" ds:itemID="{7A8204B3-9282-4770-9DDB-7F26AFD43599}"/>
</file>

<file path=customXml/itemProps3.xml><?xml version="1.0" encoding="utf-8"?>
<ds:datastoreItem xmlns:ds="http://schemas.openxmlformats.org/officeDocument/2006/customXml" ds:itemID="{AD29BC39-1A28-4C75-9F86-047ACB92292B}">
  <ds:schemaRefs>
    <ds:schemaRef ds:uri="http://www.w3.org/XML/1998/namespace"/>
    <ds:schemaRef ds:uri="http://schemas.microsoft.com/office/2006/documentManagement/types"/>
    <ds:schemaRef ds:uri="http://schemas.microsoft.com/office/infopath/2007/PartnerControls"/>
    <ds:schemaRef ds:uri="1c5afdd9-10a7-4471-939e-3b6fefddb120"/>
    <ds:schemaRef ds:uri="http://schemas.microsoft.com/sharepoint/v3/fields"/>
    <ds:schemaRef ds:uri="http://purl.org/dc/dcmitype/"/>
    <ds:schemaRef ds:uri="http://purl.org/dc/terms/"/>
    <ds:schemaRef ds:uri="1b0a2e31-377b-4a4f-8b74-191dd8e2e1a2"/>
    <ds:schemaRef ds:uri="http://purl.org/dc/elements/1.1/"/>
    <ds:schemaRef ds:uri="http://schemas.openxmlformats.org/package/2006/metadata/core-properties"/>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5</Pages>
  <Words>1089</Words>
  <Characters>6431</Characters>
  <Application>Microsoft Office Word</Application>
  <DocSecurity>0</DocSecurity>
  <Lines>53</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243</cp:revision>
  <cp:lastPrinted>2019-03-08T03:40:00Z</cp:lastPrinted>
  <dcterms:created xsi:type="dcterms:W3CDTF">2022-01-19T13:50:00Z</dcterms:created>
  <dcterms:modified xsi:type="dcterms:W3CDTF">2024-07-09T10:55:00Z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