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AA9AF" w14:textId="1BD8949B" w:rsidR="009D1D79" w:rsidRPr="00683C48" w:rsidRDefault="27C3900E" w:rsidP="7B63B0A4">
      <w:pPr>
        <w:pStyle w:val="Nzev"/>
        <w:rPr>
          <w:rStyle w:val="fontstyle01"/>
          <w:rFonts w:ascii="Arial" w:eastAsia="Arial" w:hAnsi="Arial" w:cs="Arial"/>
          <w:color w:val="auto"/>
          <w:sz w:val="36"/>
          <w:szCs w:val="36"/>
        </w:rPr>
      </w:pPr>
      <w:r w:rsidRPr="7B63B0A4">
        <w:rPr>
          <w:rStyle w:val="fontstyle01"/>
          <w:rFonts w:ascii="Arial" w:eastAsia="Arial" w:hAnsi="Arial" w:cs="Arial"/>
          <w:color w:val="auto"/>
          <w:sz w:val="36"/>
          <w:szCs w:val="36"/>
        </w:rPr>
        <w:t xml:space="preserve">Příloha č. 1 </w:t>
      </w:r>
      <w:r w:rsidR="009C3E3D">
        <w:rPr>
          <w:rStyle w:val="fontstyle01"/>
          <w:rFonts w:ascii="Arial" w:eastAsia="Arial" w:hAnsi="Arial" w:cs="Arial"/>
          <w:color w:val="auto"/>
          <w:sz w:val="36"/>
          <w:szCs w:val="36"/>
        </w:rPr>
        <w:t>Smlouvy</w:t>
      </w:r>
    </w:p>
    <w:p w14:paraId="0C00832E" w14:textId="5ACA1126" w:rsidR="009D1D79" w:rsidRPr="00683C48" w:rsidRDefault="00AB3DB7" w:rsidP="7B63B0A4">
      <w:pPr>
        <w:pStyle w:val="Nzev"/>
        <w:rPr>
          <w:rStyle w:val="fontstyle01"/>
          <w:rFonts w:ascii="Arial" w:eastAsia="Arial" w:hAnsi="Arial" w:cs="Arial"/>
          <w:color w:val="auto"/>
          <w:sz w:val="36"/>
          <w:szCs w:val="36"/>
        </w:rPr>
      </w:pPr>
      <w:r w:rsidRPr="7B63B0A4">
        <w:rPr>
          <w:rStyle w:val="fontstyle01"/>
          <w:rFonts w:ascii="Arial" w:eastAsia="Arial" w:hAnsi="Arial" w:cs="Arial"/>
          <w:color w:val="auto"/>
          <w:sz w:val="36"/>
          <w:szCs w:val="36"/>
        </w:rPr>
        <w:t>Technická specifikace</w:t>
      </w:r>
      <w:r w:rsidR="18225800" w:rsidRPr="7B63B0A4">
        <w:rPr>
          <w:rStyle w:val="fontstyle01"/>
          <w:rFonts w:ascii="Arial" w:eastAsia="Arial" w:hAnsi="Arial" w:cs="Arial"/>
          <w:color w:val="auto"/>
          <w:sz w:val="36"/>
          <w:szCs w:val="36"/>
        </w:rPr>
        <w:t xml:space="preserve"> VPIS</w:t>
      </w:r>
    </w:p>
    <w:sdt>
      <w:sdtPr>
        <w:rPr>
          <w:rFonts w:ascii="Arial" w:eastAsia="Arial" w:hAnsi="Arial" w:cs="Arial"/>
          <w:color w:val="auto"/>
          <w:sz w:val="22"/>
          <w:szCs w:val="22"/>
          <w:lang w:eastAsia="en-US"/>
        </w:rPr>
        <w:id w:val="-1124694687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</w:rPr>
      </w:sdtEndPr>
      <w:sdtContent>
        <w:p w14:paraId="78B7C253" w14:textId="0BE7801D" w:rsidR="00FC0D80" w:rsidRPr="00683C48" w:rsidRDefault="00FC0D80" w:rsidP="7B63B0A4">
          <w:pPr>
            <w:pStyle w:val="Nadpisobsahu"/>
            <w:rPr>
              <w:rFonts w:ascii="Arial" w:eastAsia="Arial" w:hAnsi="Arial" w:cs="Arial"/>
              <w:sz w:val="28"/>
              <w:szCs w:val="28"/>
            </w:rPr>
          </w:pPr>
          <w:r w:rsidRPr="7B63B0A4">
            <w:rPr>
              <w:sz w:val="28"/>
              <w:szCs w:val="28"/>
            </w:rPr>
            <w:t>Obsah</w:t>
          </w:r>
        </w:p>
        <w:p w14:paraId="03CD1F9C" w14:textId="6F70A3EC" w:rsidR="007F53D3" w:rsidRDefault="00FC0D80" w:rsidP="7B63B0A4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="Arial" w:hAnsi="Arial" w:cs="Arial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7B63B0A4">
            <w:fldChar w:fldCharType="begin"/>
          </w:r>
          <w:r>
            <w:instrText xml:space="preserve"> TOC \o "1-3" \h \z \u </w:instrText>
          </w:r>
          <w:r w:rsidRPr="7B63B0A4">
            <w:fldChar w:fldCharType="separate"/>
          </w:r>
          <w:hyperlink w:anchor="_Toc195274739" w:history="1">
            <w:r w:rsidR="007F53D3" w:rsidRPr="005D02FC">
              <w:rPr>
                <w:rStyle w:val="Hypertextovodkaz"/>
                <w:noProof/>
              </w:rPr>
              <w:t>1</w:t>
            </w:r>
            <w:r w:rsidR="007F53D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F53D3" w:rsidRPr="005D02FC">
              <w:rPr>
                <w:rStyle w:val="Hypertextovodkaz"/>
                <w:noProof/>
              </w:rPr>
              <w:t>Předmět</w:t>
            </w:r>
            <w:r w:rsidR="007F53D3">
              <w:rPr>
                <w:noProof/>
                <w:webHidden/>
              </w:rPr>
              <w:tab/>
            </w:r>
            <w:r w:rsidR="007F53D3">
              <w:rPr>
                <w:noProof/>
                <w:webHidden/>
              </w:rPr>
              <w:fldChar w:fldCharType="begin"/>
            </w:r>
            <w:r w:rsidR="007F53D3">
              <w:rPr>
                <w:noProof/>
                <w:webHidden/>
              </w:rPr>
              <w:instrText xml:space="preserve"> PAGEREF _Toc195274739 \h </w:instrText>
            </w:r>
            <w:r w:rsidR="007F53D3">
              <w:rPr>
                <w:noProof/>
                <w:webHidden/>
              </w:rPr>
            </w:r>
            <w:r w:rsidR="007F53D3">
              <w:rPr>
                <w:noProof/>
                <w:webHidden/>
              </w:rPr>
              <w:fldChar w:fldCharType="separate"/>
            </w:r>
            <w:r w:rsidR="007F53D3">
              <w:rPr>
                <w:noProof/>
                <w:webHidden/>
              </w:rPr>
              <w:t>2</w:t>
            </w:r>
            <w:r w:rsidR="007F53D3">
              <w:rPr>
                <w:noProof/>
                <w:webHidden/>
              </w:rPr>
              <w:fldChar w:fldCharType="end"/>
            </w:r>
          </w:hyperlink>
        </w:p>
        <w:p w14:paraId="6F425F2A" w14:textId="1CC1A48C" w:rsidR="007F53D3" w:rsidRDefault="007F53D3" w:rsidP="7B63B0A4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="Arial" w:hAnsi="Arial" w:cs="Arial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274740" w:history="1">
            <w:r w:rsidRPr="005D02FC">
              <w:rPr>
                <w:rStyle w:val="Hypertextovodkaz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02FC">
              <w:rPr>
                <w:rStyle w:val="Hypertextovodkaz"/>
                <w:noProof/>
              </w:rPr>
              <w:t>Obecné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_Toc195274740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49B0A3" w14:textId="2381D83F" w:rsidR="007F53D3" w:rsidRDefault="007F53D3" w:rsidP="7B63B0A4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="Arial" w:hAnsi="Arial" w:cs="Arial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274741" w:history="1">
            <w:r w:rsidRPr="005D02FC">
              <w:rPr>
                <w:rStyle w:val="Hypertextovodkaz"/>
                <w:rFonts w:eastAsia="Times New Roman"/>
                <w:noProof/>
                <w:lang w:eastAsia="cs-CZ"/>
              </w:rPr>
              <w:t>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02FC">
              <w:rPr>
                <w:rStyle w:val="Hypertextovodkaz"/>
                <w:rFonts w:eastAsia="Times New Roman"/>
                <w:noProof/>
                <w:lang w:eastAsia="cs-CZ"/>
              </w:rPr>
              <w:t>Popis jednotlivých částí VPIS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_Toc195274741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0A4A17" w14:textId="235C7512" w:rsidR="007F53D3" w:rsidRDefault="007F53D3" w:rsidP="7B63B0A4">
          <w:pPr>
            <w:pStyle w:val="Obsah2"/>
            <w:rPr>
              <w:rFonts w:ascii="Arial" w:eastAsia="Arial" w:hAnsi="Arial" w:cs="Arial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274742" w:history="1">
            <w:r w:rsidRPr="005D02FC">
              <w:rPr>
                <w:rStyle w:val="Hypertextovodkaz"/>
                <w:rFonts w:eastAsia="Times New Roman"/>
                <w:noProof/>
                <w:lang w:eastAsia="cs-CZ"/>
              </w:rPr>
              <w:t>3.1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02FC">
              <w:rPr>
                <w:rStyle w:val="Hypertextovodkaz"/>
                <w:rFonts w:eastAsia="Times New Roman"/>
                <w:noProof/>
                <w:lang w:eastAsia="cs-CZ"/>
              </w:rPr>
              <w:t>Portál (webová aplikace) pro poskytování funkcionality IS uživatelům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_Toc195274742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C904E8" w14:textId="1CEF28D5" w:rsidR="007F53D3" w:rsidRDefault="007F53D3" w:rsidP="7B63B0A4">
          <w:pPr>
            <w:pStyle w:val="Obsah2"/>
            <w:rPr>
              <w:rFonts w:ascii="Arial" w:eastAsia="Arial" w:hAnsi="Arial" w:cs="Arial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274743" w:history="1">
            <w:r w:rsidRPr="005D02FC">
              <w:rPr>
                <w:rStyle w:val="Hypertextovodkaz"/>
                <w:rFonts w:eastAsia="Times New Roman"/>
                <w:noProof/>
                <w:lang w:eastAsia="cs-CZ"/>
              </w:rPr>
              <w:t>3.2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02FC">
              <w:rPr>
                <w:rStyle w:val="Hypertextovodkaz"/>
                <w:rFonts w:eastAsia="Times New Roman"/>
                <w:noProof/>
                <w:lang w:eastAsia="cs-CZ"/>
              </w:rPr>
              <w:t>Fleet management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_Toc195274743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CE2D18" w14:textId="1854FDD7" w:rsidR="007F53D3" w:rsidRDefault="007F53D3" w:rsidP="7B63B0A4">
          <w:pPr>
            <w:pStyle w:val="Obsah2"/>
            <w:rPr>
              <w:rFonts w:ascii="Arial" w:eastAsia="Arial" w:hAnsi="Arial" w:cs="Arial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274744" w:history="1">
            <w:r w:rsidRPr="005D02FC">
              <w:rPr>
                <w:rStyle w:val="Hypertextovodkaz"/>
                <w:rFonts w:eastAsia="Times New Roman"/>
                <w:noProof/>
                <w:lang w:eastAsia="cs-CZ"/>
              </w:rPr>
              <w:t>3.3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02FC">
              <w:rPr>
                <w:rStyle w:val="Hypertextovodkaz"/>
                <w:rFonts w:eastAsia="Times New Roman"/>
                <w:noProof/>
                <w:lang w:eastAsia="cs-CZ"/>
              </w:rPr>
              <w:t>Dispečerský deník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_Toc195274744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A4D260" w14:textId="3C1061E6" w:rsidR="007F53D3" w:rsidRDefault="007F53D3" w:rsidP="7B63B0A4">
          <w:pPr>
            <w:pStyle w:val="Obsah2"/>
            <w:rPr>
              <w:rFonts w:ascii="Arial" w:eastAsia="Arial" w:hAnsi="Arial" w:cs="Arial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274745" w:history="1">
            <w:r w:rsidRPr="005D02FC">
              <w:rPr>
                <w:rStyle w:val="Hypertextovodkaz"/>
                <w:rFonts w:eastAsia="Times New Roman"/>
                <w:noProof/>
                <w:lang w:eastAsia="cs-CZ"/>
              </w:rPr>
              <w:t>3.4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02FC">
              <w:rPr>
                <w:rStyle w:val="Hypertextovodkaz"/>
                <w:rFonts w:eastAsia="Times New Roman"/>
                <w:noProof/>
                <w:lang w:eastAsia="cs-CZ"/>
              </w:rPr>
              <w:t>Operační plány (zimní, letní)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_Toc195274745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2792D9" w14:textId="06D79D47" w:rsidR="007F53D3" w:rsidRDefault="007F53D3" w:rsidP="7B63B0A4">
          <w:pPr>
            <w:pStyle w:val="Obsah2"/>
            <w:rPr>
              <w:rFonts w:ascii="Arial" w:eastAsia="Arial" w:hAnsi="Arial" w:cs="Arial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274746" w:history="1">
            <w:r w:rsidRPr="005D02FC">
              <w:rPr>
                <w:rStyle w:val="Hypertextovodkaz"/>
                <w:rFonts w:eastAsia="Times New Roman"/>
                <w:noProof/>
                <w:lang w:eastAsia="cs-CZ"/>
              </w:rPr>
              <w:t>3.5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02FC">
              <w:rPr>
                <w:rStyle w:val="Hypertextovodkaz"/>
                <w:rFonts w:eastAsia="Times New Roman"/>
                <w:noProof/>
                <w:lang w:eastAsia="cs-CZ"/>
              </w:rPr>
              <w:t>Inspekční prohlídky, vč. mobilní aplikace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_Toc195274746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399734" w14:textId="2256C98E" w:rsidR="007F53D3" w:rsidRDefault="007F53D3" w:rsidP="7B63B0A4">
          <w:pPr>
            <w:pStyle w:val="Obsah2"/>
            <w:rPr>
              <w:rFonts w:ascii="Arial" w:eastAsia="Arial" w:hAnsi="Arial" w:cs="Arial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274747" w:history="1">
            <w:r w:rsidRPr="005D02FC">
              <w:rPr>
                <w:rStyle w:val="Hypertextovodkaz"/>
                <w:rFonts w:eastAsia="Times New Roman"/>
                <w:noProof/>
                <w:lang w:eastAsia="cs-CZ"/>
              </w:rPr>
              <w:t>3.6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02FC">
              <w:rPr>
                <w:rStyle w:val="Hypertextovodkaz"/>
                <w:rFonts w:eastAsia="Times New Roman"/>
                <w:noProof/>
                <w:lang w:eastAsia="cs-CZ"/>
              </w:rPr>
              <w:t>PHM hospodářství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_Toc195274747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6A6FD8" w14:textId="7DEBD7F9" w:rsidR="007F53D3" w:rsidRDefault="007F53D3" w:rsidP="7B63B0A4">
          <w:pPr>
            <w:pStyle w:val="Obsah2"/>
            <w:rPr>
              <w:rFonts w:ascii="Arial" w:eastAsia="Arial" w:hAnsi="Arial" w:cs="Arial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274748" w:history="1">
            <w:r w:rsidRPr="005D02FC">
              <w:rPr>
                <w:rStyle w:val="Hypertextovodkaz"/>
                <w:rFonts w:eastAsia="Times New Roman"/>
                <w:noProof/>
                <w:lang w:eastAsia="cs-CZ"/>
              </w:rPr>
              <w:t>3.7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02FC">
              <w:rPr>
                <w:rStyle w:val="Hypertextovodkaz"/>
                <w:rFonts w:eastAsia="Times New Roman"/>
                <w:noProof/>
                <w:lang w:eastAsia="cs-CZ"/>
              </w:rPr>
              <w:t>Mapy (GIS)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_Toc195274748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519606" w14:textId="5CFFC45A" w:rsidR="007F53D3" w:rsidRDefault="007F53D3" w:rsidP="7B63B0A4">
          <w:pPr>
            <w:pStyle w:val="Obsah2"/>
            <w:rPr>
              <w:rFonts w:ascii="Arial" w:eastAsia="Arial" w:hAnsi="Arial" w:cs="Arial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274749" w:history="1">
            <w:r w:rsidRPr="005D02FC">
              <w:rPr>
                <w:rStyle w:val="Hypertextovodkaz"/>
                <w:rFonts w:eastAsia="Times New Roman"/>
                <w:noProof/>
                <w:lang w:eastAsia="cs-CZ"/>
              </w:rPr>
              <w:t>3.8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02FC">
              <w:rPr>
                <w:rStyle w:val="Hypertextovodkaz"/>
                <w:rFonts w:eastAsia="Times New Roman"/>
                <w:noProof/>
                <w:lang w:eastAsia="cs-CZ"/>
              </w:rPr>
              <w:t>Reporty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_Toc195274749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F53507" w14:textId="07CD79AD" w:rsidR="007F53D3" w:rsidRDefault="007F53D3" w:rsidP="7B63B0A4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="Arial" w:hAnsi="Arial" w:cs="Arial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274750" w:history="1">
            <w:r w:rsidRPr="005D02FC">
              <w:rPr>
                <w:rStyle w:val="Hypertextovodkaz"/>
                <w:noProof/>
              </w:rPr>
              <w:t>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D02FC">
              <w:rPr>
                <w:rStyle w:val="Hypertextovodkaz"/>
                <w:noProof/>
              </w:rPr>
              <w:t>Provozní podmínky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_Toc195274750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8ED729" w14:textId="0C002703" w:rsidR="00FC0D80" w:rsidRPr="00683C48" w:rsidRDefault="00FC0D80" w:rsidP="7B63B0A4">
          <w:pPr>
            <w:rPr>
              <w:rStyle w:val="fontstyle01"/>
              <w:rFonts w:ascii="Arial" w:eastAsia="Arial" w:hAnsi="Arial" w:cs="Arial"/>
              <w:color w:val="auto"/>
            </w:rPr>
          </w:pPr>
          <w:r w:rsidRPr="7B63B0A4">
            <w:rPr>
              <w:b/>
              <w:bCs/>
            </w:rPr>
            <w:fldChar w:fldCharType="end"/>
          </w:r>
        </w:p>
      </w:sdtContent>
    </w:sdt>
    <w:p w14:paraId="63279C17" w14:textId="77777777" w:rsidR="00F3281B" w:rsidRDefault="00F3281B" w:rsidP="7B63B0A4">
      <w:pPr>
        <w:jc w:val="left"/>
        <w:rPr>
          <w:rStyle w:val="fontstyle01"/>
          <w:rFonts w:ascii="Arial" w:eastAsia="Arial" w:hAnsi="Arial" w:cs="Arial"/>
          <w:color w:val="2E74B5" w:themeColor="accent1" w:themeShade="BF"/>
          <w:sz w:val="32"/>
          <w:szCs w:val="32"/>
        </w:rPr>
      </w:pPr>
      <w:r w:rsidRPr="7B63B0A4">
        <w:rPr>
          <w:rStyle w:val="fontstyle01"/>
          <w:rFonts w:ascii="Arial" w:eastAsia="Arial" w:hAnsi="Arial" w:cs="Arial"/>
          <w:color w:val="2E74B5" w:themeColor="accent1" w:themeShade="BF"/>
          <w:sz w:val="32"/>
          <w:szCs w:val="32"/>
        </w:rPr>
        <w:br w:type="page"/>
      </w:r>
    </w:p>
    <w:p w14:paraId="62845CC0" w14:textId="6F4FCAE5" w:rsidR="009D1D79" w:rsidRDefault="009D1D79" w:rsidP="7B63B0A4">
      <w:pPr>
        <w:pStyle w:val="Nadpis1"/>
        <w:rPr>
          <w:rStyle w:val="fontstyle01"/>
          <w:rFonts w:ascii="Arial" w:eastAsia="Arial" w:hAnsi="Arial" w:cs="Arial"/>
          <w:color w:val="2E74B5" w:themeColor="accent1" w:themeShade="BF"/>
          <w:sz w:val="32"/>
          <w:szCs w:val="32"/>
        </w:rPr>
      </w:pPr>
      <w:bookmarkStart w:id="0" w:name="_Toc195274739"/>
      <w:r w:rsidRPr="7B63B0A4">
        <w:rPr>
          <w:rStyle w:val="fontstyle01"/>
          <w:rFonts w:ascii="Arial" w:eastAsia="Arial" w:hAnsi="Arial" w:cs="Arial"/>
          <w:color w:val="2E74B5" w:themeColor="accent1" w:themeShade="BF"/>
          <w:sz w:val="32"/>
          <w:szCs w:val="32"/>
        </w:rPr>
        <w:lastRenderedPageBreak/>
        <w:t>Předmět</w:t>
      </w:r>
      <w:bookmarkEnd w:id="0"/>
    </w:p>
    <w:p w14:paraId="0AE7191C" w14:textId="2933138B" w:rsidR="009D1D79" w:rsidRPr="009D1D79" w:rsidRDefault="005A4F94" w:rsidP="7B63B0A4">
      <w:pPr>
        <w:rPr>
          <w:rStyle w:val="fontstyle01"/>
          <w:rFonts w:ascii="Arial" w:eastAsia="Arial" w:hAnsi="Arial" w:cs="Arial"/>
          <w:color w:val="auto"/>
        </w:rPr>
      </w:pPr>
      <w:r w:rsidRPr="7B63B0A4">
        <w:rPr>
          <w:rStyle w:val="fontstyle01"/>
          <w:rFonts w:ascii="Arial" w:eastAsia="Arial" w:hAnsi="Arial" w:cs="Arial"/>
          <w:color w:val="auto"/>
        </w:rPr>
        <w:t xml:space="preserve">Předmětem </w:t>
      </w:r>
      <w:r w:rsidR="007E235F" w:rsidRPr="7B63B0A4">
        <w:rPr>
          <w:rStyle w:val="fontstyle01"/>
          <w:rFonts w:ascii="Arial" w:eastAsia="Arial" w:hAnsi="Arial" w:cs="Arial"/>
          <w:color w:val="auto"/>
        </w:rPr>
        <w:t xml:space="preserve">smlouvy </w:t>
      </w:r>
      <w:r w:rsidRPr="7B63B0A4">
        <w:rPr>
          <w:rStyle w:val="fontstyle01"/>
          <w:rFonts w:ascii="Arial" w:eastAsia="Arial" w:hAnsi="Arial" w:cs="Arial"/>
          <w:color w:val="auto"/>
        </w:rPr>
        <w:t xml:space="preserve">je zavedení služeb servisní údržby a technické podpory provozu již existujícího Vnitřního provozního informačního systému (dále také „VPIS“) ve stavu VPIS k datu účinnosti této smlouvy a v obsahu a rozsahu VPIS dle </w:t>
      </w:r>
      <w:r w:rsidR="0018509A" w:rsidRPr="7B63B0A4">
        <w:rPr>
          <w:rStyle w:val="fontstyle01"/>
          <w:rFonts w:ascii="Arial" w:eastAsia="Arial" w:hAnsi="Arial" w:cs="Arial"/>
          <w:color w:val="auto"/>
        </w:rPr>
        <w:t>této přílohy č. 1 smlouvy</w:t>
      </w:r>
      <w:r w:rsidR="00612022" w:rsidRPr="7B63B0A4">
        <w:rPr>
          <w:rStyle w:val="fontstyle01"/>
          <w:rFonts w:ascii="Arial" w:eastAsia="Arial" w:hAnsi="Arial" w:cs="Arial"/>
          <w:color w:val="auto"/>
        </w:rPr>
        <w:t>.</w:t>
      </w:r>
    </w:p>
    <w:p w14:paraId="5EBAEE35" w14:textId="3DD71CAC" w:rsidR="008A2C6E" w:rsidRDefault="005B0169" w:rsidP="7B63B0A4">
      <w:pPr>
        <w:pStyle w:val="Nadpis1"/>
        <w:rPr>
          <w:rFonts w:ascii="Arial" w:eastAsia="Arial" w:hAnsi="Arial" w:cs="Arial"/>
        </w:rPr>
      </w:pPr>
      <w:bookmarkStart w:id="1" w:name="_Toc195274740"/>
      <w:r w:rsidRPr="7B63B0A4">
        <w:rPr>
          <w:rFonts w:ascii="Arial" w:eastAsia="Arial" w:hAnsi="Arial" w:cs="Arial"/>
        </w:rPr>
        <w:t>Obecné požadavky</w:t>
      </w:r>
      <w:bookmarkEnd w:id="1"/>
    </w:p>
    <w:p w14:paraId="5C80FC9D" w14:textId="77777777" w:rsidR="005B0169" w:rsidRPr="000134A2" w:rsidRDefault="005B0169" w:rsidP="7B63B0A4">
      <w:pPr>
        <w:pStyle w:val="Odstavecseseznamem"/>
        <w:numPr>
          <w:ilvl w:val="0"/>
          <w:numId w:val="11"/>
        </w:numPr>
        <w:rPr>
          <w:rStyle w:val="fontstyle01"/>
          <w:rFonts w:ascii="Arial" w:eastAsia="Arial" w:hAnsi="Arial" w:cs="Arial"/>
        </w:rPr>
      </w:pPr>
      <w:r w:rsidRPr="7B63B0A4">
        <w:rPr>
          <w:rStyle w:val="fontstyle01"/>
          <w:rFonts w:ascii="Arial" w:eastAsia="Arial" w:hAnsi="Arial" w:cs="Arial"/>
        </w:rPr>
        <w:t>Licence na systém bude neomezená, co se týče počtu uživatelů a počtu provozovaných vozidel</w:t>
      </w:r>
      <w:r>
        <w:br/>
      </w:r>
      <w:r w:rsidRPr="7B63B0A4">
        <w:rPr>
          <w:rStyle w:val="fontstyle01"/>
          <w:rFonts w:ascii="Arial" w:eastAsia="Arial" w:hAnsi="Arial" w:cs="Arial"/>
        </w:rPr>
        <w:t>(vozidlových jednotek).</w:t>
      </w:r>
    </w:p>
    <w:p w14:paraId="75228E43" w14:textId="74E282AC" w:rsidR="009D1D79" w:rsidRPr="000134A2" w:rsidRDefault="005B0169" w:rsidP="7B63B0A4">
      <w:pPr>
        <w:pStyle w:val="Odstavecseseznamem"/>
        <w:numPr>
          <w:ilvl w:val="0"/>
          <w:numId w:val="11"/>
        </w:numPr>
        <w:rPr>
          <w:rStyle w:val="fontstyle01"/>
          <w:rFonts w:ascii="Arial" w:eastAsia="Arial" w:hAnsi="Arial" w:cs="Arial"/>
        </w:rPr>
      </w:pPr>
      <w:r w:rsidRPr="7B63B0A4">
        <w:rPr>
          <w:rStyle w:val="fontstyle01"/>
          <w:rFonts w:ascii="Arial" w:eastAsia="Arial" w:hAnsi="Arial" w:cs="Arial"/>
        </w:rPr>
        <w:t xml:space="preserve">Součástí dodávky </w:t>
      </w:r>
      <w:r w:rsidR="009B29B9" w:rsidRPr="7B63B0A4">
        <w:rPr>
          <w:rStyle w:val="fontstyle01"/>
          <w:rFonts w:ascii="Arial" w:eastAsia="Arial" w:hAnsi="Arial" w:cs="Arial"/>
        </w:rPr>
        <w:t>je</w:t>
      </w:r>
      <w:r w:rsidRPr="7B63B0A4">
        <w:rPr>
          <w:rStyle w:val="fontstyle01"/>
          <w:rFonts w:ascii="Arial" w:eastAsia="Arial" w:hAnsi="Arial" w:cs="Arial"/>
        </w:rPr>
        <w:t xml:space="preserve"> dodávka aktuálních mapových podkladů.</w:t>
      </w:r>
    </w:p>
    <w:p w14:paraId="73690773" w14:textId="12C3F876" w:rsidR="00117203" w:rsidRDefault="00117203" w:rsidP="7B63B0A4">
      <w:pPr>
        <w:pStyle w:val="Nadpis1"/>
        <w:rPr>
          <w:rFonts w:ascii="Arial" w:eastAsia="Arial" w:hAnsi="Arial" w:cs="Arial"/>
          <w:lang w:eastAsia="cs-CZ"/>
        </w:rPr>
      </w:pPr>
      <w:bookmarkStart w:id="2" w:name="_Toc195274741"/>
      <w:r w:rsidRPr="7B63B0A4">
        <w:rPr>
          <w:rFonts w:ascii="Arial" w:eastAsia="Arial" w:hAnsi="Arial" w:cs="Arial"/>
          <w:lang w:eastAsia="cs-CZ"/>
        </w:rPr>
        <w:t>Popis jednotlivých částí</w:t>
      </w:r>
      <w:r w:rsidR="00D97AD0" w:rsidRPr="7B63B0A4">
        <w:rPr>
          <w:rFonts w:ascii="Arial" w:eastAsia="Arial" w:hAnsi="Arial" w:cs="Arial"/>
          <w:lang w:eastAsia="cs-CZ"/>
        </w:rPr>
        <w:t xml:space="preserve"> VPIS</w:t>
      </w:r>
      <w:bookmarkEnd w:id="2"/>
    </w:p>
    <w:p w14:paraId="7ABA8321" w14:textId="5D7F86AD" w:rsidR="00FC0D80" w:rsidRPr="006711E8" w:rsidRDefault="00FC0D80" w:rsidP="7B63B0A4">
      <w:pPr>
        <w:pStyle w:val="Odstavecseseznamem"/>
        <w:numPr>
          <w:ilvl w:val="0"/>
          <w:numId w:val="53"/>
        </w:numPr>
        <w:rPr>
          <w:rStyle w:val="fontstyle01"/>
          <w:rFonts w:ascii="Arial" w:eastAsia="Arial" w:hAnsi="Arial" w:cs="Arial"/>
        </w:rPr>
      </w:pPr>
      <w:r w:rsidRPr="7B63B0A4">
        <w:rPr>
          <w:rStyle w:val="fontstyle01"/>
          <w:rFonts w:ascii="Arial" w:eastAsia="Arial" w:hAnsi="Arial" w:cs="Arial"/>
        </w:rPr>
        <w:t>Portál (webová aplikace) pro poskytování funkcionality IS uživatelům</w:t>
      </w:r>
    </w:p>
    <w:p w14:paraId="6045812C" w14:textId="202DDAD8" w:rsidR="00FC0D80" w:rsidRPr="006711E8" w:rsidRDefault="000D562A" w:rsidP="7B63B0A4">
      <w:pPr>
        <w:pStyle w:val="Odstavecseseznamem"/>
        <w:numPr>
          <w:ilvl w:val="0"/>
          <w:numId w:val="53"/>
        </w:numPr>
        <w:rPr>
          <w:rStyle w:val="fontstyle01"/>
          <w:rFonts w:ascii="Arial" w:eastAsia="Arial" w:hAnsi="Arial" w:cs="Arial"/>
        </w:rPr>
      </w:pPr>
      <w:r w:rsidRPr="7B63B0A4">
        <w:rPr>
          <w:rStyle w:val="fontstyle01"/>
          <w:rFonts w:ascii="Arial" w:eastAsia="Arial" w:hAnsi="Arial" w:cs="Arial"/>
        </w:rPr>
        <w:t>Fleet management</w:t>
      </w:r>
      <w:r w:rsidR="003A19A5" w:rsidRPr="7B63B0A4">
        <w:rPr>
          <w:rStyle w:val="fontstyle01"/>
          <w:rFonts w:ascii="Arial" w:eastAsia="Arial" w:hAnsi="Arial" w:cs="Arial"/>
        </w:rPr>
        <w:t xml:space="preserve"> vč. vizualizace online přenosu a záznamů z kamer</w:t>
      </w:r>
    </w:p>
    <w:p w14:paraId="65795C4F" w14:textId="705015AD" w:rsidR="00FC0D80" w:rsidRPr="006711E8" w:rsidRDefault="00FC0D80" w:rsidP="7B63B0A4">
      <w:pPr>
        <w:pStyle w:val="Odstavecseseznamem"/>
        <w:numPr>
          <w:ilvl w:val="0"/>
          <w:numId w:val="53"/>
        </w:numPr>
        <w:rPr>
          <w:rStyle w:val="fontstyle01"/>
          <w:rFonts w:ascii="Arial" w:eastAsia="Arial" w:hAnsi="Arial" w:cs="Arial"/>
        </w:rPr>
      </w:pPr>
      <w:r w:rsidRPr="7B63B0A4">
        <w:rPr>
          <w:rStyle w:val="fontstyle01"/>
          <w:rFonts w:ascii="Arial" w:eastAsia="Arial" w:hAnsi="Arial" w:cs="Arial"/>
        </w:rPr>
        <w:t>Dispečerský deník</w:t>
      </w:r>
    </w:p>
    <w:p w14:paraId="7BD72F0B" w14:textId="0F842C8B" w:rsidR="00FC0D80" w:rsidRPr="006711E8" w:rsidRDefault="00FC0D80" w:rsidP="7B63B0A4">
      <w:pPr>
        <w:pStyle w:val="Odstavecseseznamem"/>
        <w:numPr>
          <w:ilvl w:val="0"/>
          <w:numId w:val="53"/>
        </w:numPr>
        <w:rPr>
          <w:rStyle w:val="fontstyle01"/>
          <w:rFonts w:ascii="Arial" w:eastAsia="Arial" w:hAnsi="Arial" w:cs="Arial"/>
        </w:rPr>
      </w:pPr>
      <w:r w:rsidRPr="7B63B0A4">
        <w:rPr>
          <w:rStyle w:val="fontstyle01"/>
          <w:rFonts w:ascii="Arial" w:eastAsia="Arial" w:hAnsi="Arial" w:cs="Arial"/>
        </w:rPr>
        <w:t>Operační plány (zimní, letní)</w:t>
      </w:r>
    </w:p>
    <w:p w14:paraId="0934ABDD" w14:textId="1CD62E32" w:rsidR="00FC0D80" w:rsidRPr="006711E8" w:rsidRDefault="00FC0D80" w:rsidP="7B63B0A4">
      <w:pPr>
        <w:pStyle w:val="Odstavecseseznamem"/>
        <w:numPr>
          <w:ilvl w:val="0"/>
          <w:numId w:val="53"/>
        </w:numPr>
        <w:rPr>
          <w:rStyle w:val="fontstyle01"/>
          <w:rFonts w:ascii="Arial" w:eastAsia="Arial" w:hAnsi="Arial" w:cs="Arial"/>
        </w:rPr>
      </w:pPr>
      <w:r w:rsidRPr="7B63B0A4">
        <w:rPr>
          <w:rStyle w:val="fontstyle01"/>
          <w:rFonts w:ascii="Arial" w:eastAsia="Arial" w:hAnsi="Arial" w:cs="Arial"/>
        </w:rPr>
        <w:t>Inspekční prohlídky</w:t>
      </w:r>
      <w:r w:rsidR="000D562A" w:rsidRPr="7B63B0A4">
        <w:rPr>
          <w:rStyle w:val="fontstyle01"/>
          <w:rFonts w:ascii="Arial" w:eastAsia="Arial" w:hAnsi="Arial" w:cs="Arial"/>
        </w:rPr>
        <w:t xml:space="preserve"> - </w:t>
      </w:r>
      <w:r w:rsidRPr="7B63B0A4">
        <w:rPr>
          <w:rStyle w:val="fontstyle01"/>
          <w:rFonts w:ascii="Arial" w:eastAsia="Arial" w:hAnsi="Arial" w:cs="Arial"/>
        </w:rPr>
        <w:t>vč. mobilní aplikace</w:t>
      </w:r>
    </w:p>
    <w:p w14:paraId="44B2024B" w14:textId="2F8C3CF0" w:rsidR="00FC0D80" w:rsidRPr="006711E8" w:rsidRDefault="00FC0D80" w:rsidP="7B63B0A4">
      <w:pPr>
        <w:pStyle w:val="Odstavecseseznamem"/>
        <w:numPr>
          <w:ilvl w:val="0"/>
          <w:numId w:val="53"/>
        </w:numPr>
        <w:rPr>
          <w:rStyle w:val="fontstyle01"/>
          <w:rFonts w:ascii="Arial" w:eastAsia="Arial" w:hAnsi="Arial" w:cs="Arial"/>
        </w:rPr>
      </w:pPr>
      <w:r w:rsidRPr="7B63B0A4">
        <w:rPr>
          <w:rStyle w:val="fontstyle01"/>
          <w:rFonts w:ascii="Arial" w:eastAsia="Arial" w:hAnsi="Arial" w:cs="Arial"/>
        </w:rPr>
        <w:t>PHM hospodářství</w:t>
      </w:r>
    </w:p>
    <w:p w14:paraId="7C0EDC3F" w14:textId="048039D4" w:rsidR="00FC0D80" w:rsidRPr="006711E8" w:rsidRDefault="00FC0D80" w:rsidP="7B63B0A4">
      <w:pPr>
        <w:pStyle w:val="Odstavecseseznamem"/>
        <w:numPr>
          <w:ilvl w:val="0"/>
          <w:numId w:val="53"/>
        </w:numPr>
        <w:rPr>
          <w:rStyle w:val="fontstyle01"/>
          <w:rFonts w:ascii="Arial" w:eastAsia="Arial" w:hAnsi="Arial" w:cs="Arial"/>
        </w:rPr>
      </w:pPr>
      <w:r w:rsidRPr="7B63B0A4">
        <w:rPr>
          <w:rStyle w:val="fontstyle01"/>
          <w:rFonts w:ascii="Arial" w:eastAsia="Arial" w:hAnsi="Arial" w:cs="Arial"/>
        </w:rPr>
        <w:t>Mapy (GIS)</w:t>
      </w:r>
    </w:p>
    <w:p w14:paraId="61245765" w14:textId="798647AA" w:rsidR="00FC0D80" w:rsidRDefault="00FC0D80" w:rsidP="7B63B0A4">
      <w:pPr>
        <w:pStyle w:val="Odstavecseseznamem"/>
        <w:numPr>
          <w:ilvl w:val="0"/>
          <w:numId w:val="53"/>
        </w:numPr>
        <w:rPr>
          <w:rStyle w:val="fontstyle01"/>
          <w:rFonts w:ascii="Arial" w:eastAsia="Arial" w:hAnsi="Arial" w:cs="Arial"/>
        </w:rPr>
      </w:pPr>
      <w:r w:rsidRPr="7B63B0A4">
        <w:rPr>
          <w:rStyle w:val="fontstyle01"/>
          <w:rFonts w:ascii="Arial" w:eastAsia="Arial" w:hAnsi="Arial" w:cs="Arial"/>
        </w:rPr>
        <w:t>Reporty</w:t>
      </w:r>
    </w:p>
    <w:p w14:paraId="287C451A" w14:textId="77777777" w:rsidR="00FE2E95" w:rsidRDefault="00FE2E95" w:rsidP="7B63B0A4">
      <w:pPr>
        <w:pStyle w:val="Nadpis2"/>
        <w:rPr>
          <w:rFonts w:ascii="Arial" w:eastAsia="Arial" w:hAnsi="Arial" w:cs="Arial"/>
          <w:lang w:eastAsia="cs-CZ"/>
        </w:rPr>
      </w:pPr>
      <w:bookmarkStart w:id="3" w:name="_Toc195274742"/>
      <w:r w:rsidRPr="7B63B0A4">
        <w:rPr>
          <w:rFonts w:ascii="Arial" w:eastAsia="Arial" w:hAnsi="Arial" w:cs="Arial"/>
          <w:lang w:eastAsia="cs-CZ"/>
        </w:rPr>
        <w:t>Portál (webová aplikace) pro poskytování funkcionality IS uživatelům</w:t>
      </w:r>
      <w:bookmarkEnd w:id="3"/>
    </w:p>
    <w:p w14:paraId="48C28C0E" w14:textId="77777777" w:rsidR="00317603" w:rsidRDefault="00023073" w:rsidP="7B63B0A4">
      <w:pPr>
        <w:spacing w:after="0" w:line="240" w:lineRule="auto"/>
        <w:rPr>
          <w:rFonts w:ascii="Arial" w:eastAsia="Arial" w:hAnsi="Arial" w:cs="Arial"/>
          <w:color w:val="000000"/>
          <w:lang w:eastAsia="cs-CZ"/>
        </w:rPr>
      </w:pPr>
      <w:r w:rsidRPr="7B63B0A4">
        <w:rPr>
          <w:rFonts w:ascii="Arial" w:eastAsia="Arial" w:hAnsi="Arial" w:cs="Arial"/>
          <w:color w:val="000000" w:themeColor="text1"/>
          <w:lang w:eastAsia="cs-CZ"/>
        </w:rPr>
        <w:t xml:space="preserve">Portál vnitřního provozního IS SÚS PK slouží pro poskytování přístupů a všech služeb uživatelům tohoto IS. </w:t>
      </w:r>
    </w:p>
    <w:p w14:paraId="4273BFCD" w14:textId="1FD3A9CE" w:rsidR="00023073" w:rsidRDefault="00E34397" w:rsidP="7B63B0A4">
      <w:pPr>
        <w:spacing w:after="0" w:line="240" w:lineRule="auto"/>
        <w:rPr>
          <w:rFonts w:ascii="Arial" w:eastAsia="Arial" w:hAnsi="Arial" w:cs="Arial"/>
          <w:color w:val="000000"/>
          <w:lang w:eastAsia="cs-CZ"/>
        </w:rPr>
      </w:pPr>
      <w:r w:rsidRPr="7B63B0A4">
        <w:rPr>
          <w:rFonts w:ascii="Arial" w:eastAsia="Arial" w:hAnsi="Arial" w:cs="Arial"/>
          <w:color w:val="000000" w:themeColor="text1"/>
          <w:lang w:eastAsia="cs-CZ"/>
        </w:rPr>
        <w:t xml:space="preserve">Jedná se </w:t>
      </w:r>
      <w:r w:rsidR="00023073" w:rsidRPr="7B63B0A4">
        <w:rPr>
          <w:rFonts w:ascii="Arial" w:eastAsia="Arial" w:hAnsi="Arial" w:cs="Arial"/>
          <w:color w:val="000000" w:themeColor="text1"/>
          <w:lang w:eastAsia="cs-CZ"/>
        </w:rPr>
        <w:t>o webové rozhraní (webová aplikace, tenký klient</w:t>
      </w:r>
      <w:r w:rsidR="009D1772" w:rsidRPr="7B63B0A4">
        <w:rPr>
          <w:rFonts w:ascii="Arial" w:eastAsia="Arial" w:hAnsi="Arial" w:cs="Arial"/>
          <w:color w:val="000000" w:themeColor="text1"/>
          <w:lang w:eastAsia="cs-CZ"/>
        </w:rPr>
        <w:t>, bez nutnosti instalace</w:t>
      </w:r>
      <w:r w:rsidR="00023073" w:rsidRPr="7B63B0A4">
        <w:rPr>
          <w:rFonts w:ascii="Arial" w:eastAsia="Arial" w:hAnsi="Arial" w:cs="Arial"/>
          <w:color w:val="000000" w:themeColor="text1"/>
          <w:lang w:eastAsia="cs-CZ"/>
        </w:rPr>
        <w:t>), který umož</w:t>
      </w:r>
      <w:r w:rsidRPr="7B63B0A4">
        <w:rPr>
          <w:rFonts w:ascii="Arial" w:eastAsia="Arial" w:hAnsi="Arial" w:cs="Arial"/>
          <w:color w:val="000000" w:themeColor="text1"/>
          <w:lang w:eastAsia="cs-CZ"/>
        </w:rPr>
        <w:t>ňuje</w:t>
      </w:r>
      <w:r w:rsidR="00023073" w:rsidRPr="7B63B0A4">
        <w:rPr>
          <w:rFonts w:ascii="Arial" w:eastAsia="Arial" w:hAnsi="Arial" w:cs="Arial"/>
          <w:color w:val="000000" w:themeColor="text1"/>
          <w:lang w:eastAsia="cs-CZ"/>
        </w:rPr>
        <w:t xml:space="preserve"> přístup z kteréhokoliv pracoviště, v případě vzdálených přístup</w:t>
      </w:r>
      <w:r w:rsidR="00CD5DAC" w:rsidRPr="7B63B0A4">
        <w:rPr>
          <w:rFonts w:ascii="Arial" w:eastAsia="Arial" w:hAnsi="Arial" w:cs="Arial"/>
          <w:color w:val="000000" w:themeColor="text1"/>
          <w:lang w:eastAsia="cs-CZ"/>
        </w:rPr>
        <w:t xml:space="preserve"> </w:t>
      </w:r>
      <w:r w:rsidR="00023073" w:rsidRPr="7B63B0A4">
        <w:rPr>
          <w:rFonts w:ascii="Arial" w:eastAsia="Arial" w:hAnsi="Arial" w:cs="Arial"/>
          <w:color w:val="000000" w:themeColor="text1"/>
          <w:lang w:eastAsia="cs-CZ"/>
        </w:rPr>
        <w:t xml:space="preserve">i mimo organizaci bez nutnosti instalace aplikace na pracovní pracoviště uživatelů. </w:t>
      </w:r>
      <w:r w:rsidR="00583A11" w:rsidRPr="7B63B0A4">
        <w:rPr>
          <w:rFonts w:ascii="Arial" w:eastAsia="Arial" w:hAnsi="Arial" w:cs="Arial"/>
          <w:color w:val="000000" w:themeColor="text1"/>
          <w:lang w:eastAsia="cs-CZ"/>
        </w:rPr>
        <w:t xml:space="preserve">Vozidlová data k dispozici (vizualizace a reporting) po dobu minimálně 5 let. </w:t>
      </w:r>
      <w:r w:rsidR="00023073" w:rsidRPr="7B63B0A4">
        <w:rPr>
          <w:rFonts w:ascii="Arial" w:eastAsia="Arial" w:hAnsi="Arial" w:cs="Arial"/>
          <w:color w:val="000000" w:themeColor="text1"/>
          <w:lang w:eastAsia="cs-CZ"/>
        </w:rPr>
        <w:t xml:space="preserve">Portál </w:t>
      </w:r>
      <w:r w:rsidR="00C86BCF" w:rsidRPr="7B63B0A4">
        <w:rPr>
          <w:rFonts w:ascii="Arial" w:eastAsia="Arial" w:hAnsi="Arial" w:cs="Arial"/>
          <w:color w:val="000000" w:themeColor="text1"/>
          <w:lang w:eastAsia="cs-CZ"/>
        </w:rPr>
        <w:t>umožňuje</w:t>
      </w:r>
      <w:r w:rsidR="00023073" w:rsidRPr="7B63B0A4">
        <w:rPr>
          <w:rFonts w:ascii="Arial" w:eastAsia="Arial" w:hAnsi="Arial" w:cs="Arial"/>
          <w:color w:val="000000" w:themeColor="text1"/>
          <w:lang w:eastAsia="cs-CZ"/>
        </w:rPr>
        <w:t xml:space="preserve"> poskytov</w:t>
      </w:r>
      <w:r w:rsidR="00C86BCF" w:rsidRPr="7B63B0A4">
        <w:rPr>
          <w:rFonts w:ascii="Arial" w:eastAsia="Arial" w:hAnsi="Arial" w:cs="Arial"/>
          <w:color w:val="000000" w:themeColor="text1"/>
          <w:lang w:eastAsia="cs-CZ"/>
        </w:rPr>
        <w:t>ání</w:t>
      </w:r>
      <w:r w:rsidR="00023073" w:rsidRPr="7B63B0A4">
        <w:rPr>
          <w:rFonts w:ascii="Arial" w:eastAsia="Arial" w:hAnsi="Arial" w:cs="Arial"/>
          <w:color w:val="000000" w:themeColor="text1"/>
          <w:lang w:eastAsia="cs-CZ"/>
        </w:rPr>
        <w:t xml:space="preserve"> služ</w:t>
      </w:r>
      <w:r w:rsidR="00C86BCF" w:rsidRPr="7B63B0A4">
        <w:rPr>
          <w:rFonts w:ascii="Arial" w:eastAsia="Arial" w:hAnsi="Arial" w:cs="Arial"/>
          <w:color w:val="000000" w:themeColor="text1"/>
          <w:lang w:eastAsia="cs-CZ"/>
        </w:rPr>
        <w:t>eb</w:t>
      </w:r>
      <w:r w:rsidR="00023073" w:rsidRPr="7B63B0A4">
        <w:rPr>
          <w:rFonts w:ascii="Arial" w:eastAsia="Arial" w:hAnsi="Arial" w:cs="Arial"/>
          <w:color w:val="000000" w:themeColor="text1"/>
          <w:lang w:eastAsia="cs-CZ"/>
        </w:rPr>
        <w:t xml:space="preserve"> všech dále uvedených modulů</w:t>
      </w:r>
      <w:r w:rsidR="00C86BCF" w:rsidRPr="7B63B0A4">
        <w:rPr>
          <w:rFonts w:ascii="Arial" w:eastAsia="Arial" w:hAnsi="Arial" w:cs="Arial"/>
          <w:color w:val="000000" w:themeColor="text1"/>
          <w:lang w:eastAsia="cs-CZ"/>
        </w:rPr>
        <w:t>. Poskytuje také</w:t>
      </w:r>
      <w:r w:rsidR="00023073" w:rsidRPr="7B63B0A4">
        <w:rPr>
          <w:rFonts w:ascii="Arial" w:eastAsia="Arial" w:hAnsi="Arial" w:cs="Arial"/>
          <w:color w:val="000000" w:themeColor="text1"/>
          <w:lang w:eastAsia="cs-CZ"/>
        </w:rPr>
        <w:t xml:space="preserve"> mapovou komponentu pro vizualizaci aktuální a historické polohy vozidel, ale i plány údržby lokalizované v mapě a sledování stavu provádění plánované údržby v čase.</w:t>
      </w:r>
    </w:p>
    <w:p w14:paraId="6D91EEA4" w14:textId="77777777" w:rsidR="00041260" w:rsidRPr="00023073" w:rsidRDefault="00041260" w:rsidP="7B63B0A4">
      <w:pPr>
        <w:spacing w:after="0" w:line="240" w:lineRule="auto"/>
        <w:rPr>
          <w:rFonts w:ascii="Arial" w:eastAsia="Arial" w:hAnsi="Arial" w:cs="Arial"/>
          <w:sz w:val="24"/>
          <w:szCs w:val="24"/>
          <w:lang w:eastAsia="cs-CZ"/>
        </w:rPr>
      </w:pPr>
    </w:p>
    <w:p w14:paraId="127CFB3F" w14:textId="340D4858" w:rsidR="00FE2E95" w:rsidRDefault="00FE2E95" w:rsidP="7B63B0A4">
      <w:pPr>
        <w:pStyle w:val="Nadpis2"/>
        <w:rPr>
          <w:rFonts w:ascii="Arial" w:eastAsia="Arial" w:hAnsi="Arial" w:cs="Arial"/>
          <w:lang w:eastAsia="cs-CZ"/>
        </w:rPr>
      </w:pPr>
      <w:bookmarkStart w:id="4" w:name="_Toc195274743"/>
      <w:r w:rsidRPr="7B63B0A4">
        <w:rPr>
          <w:rFonts w:ascii="Arial" w:eastAsia="Arial" w:hAnsi="Arial" w:cs="Arial"/>
          <w:lang w:eastAsia="cs-CZ"/>
        </w:rPr>
        <w:t>Fleet management</w:t>
      </w:r>
      <w:bookmarkEnd w:id="4"/>
    </w:p>
    <w:p w14:paraId="721FA518" w14:textId="60DB210E" w:rsidR="00B21CAF" w:rsidRPr="003C7F72" w:rsidRDefault="009D1772" w:rsidP="7B63B0A4">
      <w:p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Nástroj pro sledování vozidel na základě telemetrických dat. Tento nástroj </w:t>
      </w:r>
      <w:r w:rsidR="00C86BCF" w:rsidRPr="7B63B0A4">
        <w:rPr>
          <w:rFonts w:ascii="Arial" w:eastAsia="Arial" w:hAnsi="Arial" w:cs="Arial"/>
          <w:lang w:eastAsia="cs-CZ"/>
        </w:rPr>
        <w:t>umožňuje</w:t>
      </w:r>
      <w:r w:rsidRPr="7B63B0A4">
        <w:rPr>
          <w:rFonts w:ascii="Arial" w:eastAsia="Arial" w:hAnsi="Arial" w:cs="Arial"/>
          <w:lang w:eastAsia="cs-CZ"/>
        </w:rPr>
        <w:t xml:space="preserve"> práci s</w:t>
      </w:r>
      <w:r w:rsidR="00782DBD" w:rsidRPr="7B63B0A4">
        <w:rPr>
          <w:rFonts w:ascii="Arial" w:eastAsia="Arial" w:hAnsi="Arial" w:cs="Arial"/>
          <w:lang w:eastAsia="cs-CZ"/>
        </w:rPr>
        <w:t> </w:t>
      </w:r>
      <w:r w:rsidRPr="7B63B0A4">
        <w:rPr>
          <w:rFonts w:ascii="Arial" w:eastAsia="Arial" w:hAnsi="Arial" w:cs="Arial"/>
          <w:lang w:eastAsia="cs-CZ"/>
        </w:rPr>
        <w:t>daty jak v aktuálním čase, tak s historickými daty. Dále pak zobrazení polohy vozidla s jeho trasou nad mapou a současně s vykreslením dat o rychlosti, otáčkách motoru, prováděné činnosti apod.</w:t>
      </w:r>
      <w:r w:rsidR="00711223" w:rsidRPr="7B63B0A4">
        <w:rPr>
          <w:rFonts w:ascii="Arial" w:eastAsia="Arial" w:hAnsi="Arial" w:cs="Arial"/>
          <w:lang w:eastAsia="cs-CZ"/>
        </w:rPr>
        <w:t xml:space="preserve">, možnost volby různých podkladových map a vrstev. </w:t>
      </w:r>
      <w:r w:rsidR="00C03A27" w:rsidRPr="7B63B0A4">
        <w:rPr>
          <w:rFonts w:ascii="Arial" w:eastAsia="Arial" w:hAnsi="Arial" w:cs="Arial"/>
          <w:lang w:eastAsia="cs-CZ"/>
        </w:rPr>
        <w:t>Zohledňuje</w:t>
      </w:r>
      <w:r w:rsidR="00711223" w:rsidRPr="7B63B0A4">
        <w:rPr>
          <w:rFonts w:ascii="Arial" w:eastAsia="Arial" w:hAnsi="Arial" w:cs="Arial"/>
          <w:lang w:eastAsia="cs-CZ"/>
        </w:rPr>
        <w:t xml:space="preserve"> nastavení práv na </w:t>
      </w:r>
      <w:r w:rsidR="00E71CF7" w:rsidRPr="7B63B0A4">
        <w:rPr>
          <w:rFonts w:ascii="Arial" w:eastAsia="Arial" w:hAnsi="Arial" w:cs="Arial"/>
          <w:lang w:eastAsia="cs-CZ"/>
        </w:rPr>
        <w:t xml:space="preserve">sledování vozidel </w:t>
      </w:r>
      <w:r w:rsidR="00711223" w:rsidRPr="7B63B0A4">
        <w:rPr>
          <w:rFonts w:ascii="Arial" w:eastAsia="Arial" w:hAnsi="Arial" w:cs="Arial"/>
          <w:lang w:eastAsia="cs-CZ"/>
        </w:rPr>
        <w:t xml:space="preserve">nebo zobrazené veličiny dle organizačních jednotek společnosti nebo pozice uživatele. </w:t>
      </w:r>
      <w:r w:rsidR="002578E2" w:rsidRPr="7B63B0A4">
        <w:rPr>
          <w:rFonts w:ascii="Arial" w:eastAsia="Arial" w:hAnsi="Arial" w:cs="Arial"/>
          <w:lang w:eastAsia="cs-CZ"/>
        </w:rPr>
        <w:t xml:space="preserve">Součástí </w:t>
      </w:r>
      <w:r w:rsidR="00C03A27" w:rsidRPr="7B63B0A4">
        <w:rPr>
          <w:rFonts w:ascii="Arial" w:eastAsia="Arial" w:hAnsi="Arial" w:cs="Arial"/>
          <w:lang w:eastAsia="cs-CZ"/>
        </w:rPr>
        <w:t>je</w:t>
      </w:r>
      <w:r w:rsidR="002578E2" w:rsidRPr="7B63B0A4">
        <w:rPr>
          <w:rFonts w:ascii="Arial" w:eastAsia="Arial" w:hAnsi="Arial" w:cs="Arial"/>
          <w:lang w:eastAsia="cs-CZ"/>
        </w:rPr>
        <w:t xml:space="preserve"> </w:t>
      </w:r>
      <w:r w:rsidR="00782DBD" w:rsidRPr="7B63B0A4">
        <w:rPr>
          <w:rFonts w:ascii="Arial" w:eastAsia="Arial" w:hAnsi="Arial" w:cs="Arial"/>
          <w:lang w:eastAsia="cs-CZ"/>
        </w:rPr>
        <w:t xml:space="preserve">také elektronická </w:t>
      </w:r>
      <w:r w:rsidR="002578E2" w:rsidRPr="7B63B0A4">
        <w:rPr>
          <w:rFonts w:ascii="Arial" w:eastAsia="Arial" w:hAnsi="Arial" w:cs="Arial"/>
          <w:lang w:eastAsia="cs-CZ"/>
        </w:rPr>
        <w:t>Kniha jízd</w:t>
      </w:r>
      <w:r w:rsidR="00F012BF" w:rsidRPr="7B63B0A4">
        <w:rPr>
          <w:rFonts w:ascii="Arial" w:eastAsia="Arial" w:hAnsi="Arial" w:cs="Arial"/>
          <w:lang w:eastAsia="cs-CZ"/>
        </w:rPr>
        <w:t>. Kniha jízdy zobrazuje jednotlivé jízdy vozidel, se zobrazením data, času ujeté vzdálenosti</w:t>
      </w:r>
      <w:r w:rsidR="00930C9A" w:rsidRPr="7B63B0A4">
        <w:rPr>
          <w:rFonts w:ascii="Arial" w:eastAsia="Arial" w:hAnsi="Arial" w:cs="Arial"/>
          <w:lang w:eastAsia="cs-CZ"/>
        </w:rPr>
        <w:t>,</w:t>
      </w:r>
      <w:r w:rsidR="00F012BF" w:rsidRPr="7B63B0A4">
        <w:rPr>
          <w:rFonts w:ascii="Arial" w:eastAsia="Arial" w:hAnsi="Arial" w:cs="Arial"/>
          <w:lang w:eastAsia="cs-CZ"/>
        </w:rPr>
        <w:t xml:space="preserve"> popisu místa (odkud, kam)</w:t>
      </w:r>
      <w:r w:rsidR="00782DBD" w:rsidRPr="7B63B0A4">
        <w:rPr>
          <w:rFonts w:ascii="Arial" w:eastAsia="Arial" w:hAnsi="Arial" w:cs="Arial"/>
          <w:lang w:eastAsia="cs-CZ"/>
        </w:rPr>
        <w:t xml:space="preserve"> </w:t>
      </w:r>
      <w:r w:rsidR="00930C9A" w:rsidRPr="7B63B0A4">
        <w:rPr>
          <w:rFonts w:ascii="Arial" w:eastAsia="Arial" w:hAnsi="Arial" w:cs="Arial"/>
          <w:lang w:eastAsia="cs-CZ"/>
        </w:rPr>
        <w:t xml:space="preserve">a současně zobrazení této jízdy v mapě. </w:t>
      </w:r>
      <w:r w:rsidR="00583A11" w:rsidRPr="7B63B0A4">
        <w:rPr>
          <w:rFonts w:ascii="Arial" w:eastAsia="Arial" w:hAnsi="Arial" w:cs="Arial"/>
          <w:lang w:eastAsia="cs-CZ"/>
        </w:rPr>
        <w:t>U jednotlivých jízd vozidlové jednotky, na základě polohy přepínače (volitelně u vybraných vozidlových jednotek), umožň</w:t>
      </w:r>
      <w:r w:rsidR="005611C9" w:rsidRPr="7B63B0A4">
        <w:rPr>
          <w:rFonts w:ascii="Arial" w:eastAsia="Arial" w:hAnsi="Arial" w:cs="Arial"/>
          <w:lang w:eastAsia="cs-CZ"/>
        </w:rPr>
        <w:t>ují</w:t>
      </w:r>
      <w:r w:rsidR="00583A11" w:rsidRPr="7B63B0A4">
        <w:rPr>
          <w:rStyle w:val="Odkaznakoment"/>
          <w:rFonts w:ascii="Arial" w:eastAsia="Arial" w:hAnsi="Arial" w:cs="Arial"/>
        </w:rPr>
        <w:t xml:space="preserve"> </w:t>
      </w:r>
      <w:r w:rsidR="00583A11" w:rsidRPr="7B63B0A4">
        <w:rPr>
          <w:rFonts w:ascii="Arial" w:eastAsia="Arial" w:hAnsi="Arial" w:cs="Arial"/>
          <w:lang w:eastAsia="cs-CZ"/>
        </w:rPr>
        <w:t>zobrazení minimálně 3 režimů jízdy (definované uživatelem např. Služební, Soukromá, Kontrolní jízda, apod.).</w:t>
      </w:r>
      <w:r w:rsidR="004F676A" w:rsidRPr="7B63B0A4">
        <w:rPr>
          <w:rFonts w:ascii="Arial" w:eastAsia="Arial" w:hAnsi="Arial" w:cs="Arial"/>
          <w:lang w:eastAsia="cs-CZ"/>
        </w:rPr>
        <w:t xml:space="preserve">. </w:t>
      </w:r>
    </w:p>
    <w:p w14:paraId="430D7AF9" w14:textId="5F4F2825" w:rsidR="00B21CAF" w:rsidRDefault="00B21CAF" w:rsidP="7B63B0A4">
      <w:p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Obraz z kamer </w:t>
      </w:r>
      <w:r w:rsidR="005611C9" w:rsidRPr="7B63B0A4">
        <w:rPr>
          <w:rFonts w:ascii="Arial" w:eastAsia="Arial" w:hAnsi="Arial" w:cs="Arial"/>
          <w:lang w:eastAsia="cs-CZ"/>
        </w:rPr>
        <w:t xml:space="preserve">je </w:t>
      </w:r>
      <w:r w:rsidRPr="7B63B0A4">
        <w:rPr>
          <w:rFonts w:ascii="Arial" w:eastAsia="Arial" w:hAnsi="Arial" w:cs="Arial"/>
          <w:lang w:eastAsia="cs-CZ"/>
        </w:rPr>
        <w:t xml:space="preserve">přenášen a zpracováním v modulu, který </w:t>
      </w:r>
      <w:r w:rsidR="005611C9" w:rsidRPr="7B63B0A4">
        <w:rPr>
          <w:rFonts w:ascii="Arial" w:eastAsia="Arial" w:hAnsi="Arial" w:cs="Arial"/>
          <w:lang w:eastAsia="cs-CZ"/>
        </w:rPr>
        <w:t xml:space="preserve">je </w:t>
      </w:r>
      <w:r w:rsidRPr="7B63B0A4">
        <w:rPr>
          <w:rFonts w:ascii="Arial" w:eastAsia="Arial" w:hAnsi="Arial" w:cs="Arial"/>
          <w:lang w:eastAsia="cs-CZ"/>
        </w:rPr>
        <w:t xml:space="preserve">integrální součástí systému VPIS. Jednotlivým kamerám </w:t>
      </w:r>
      <w:r w:rsidR="00485F10" w:rsidRPr="7B63B0A4">
        <w:rPr>
          <w:rFonts w:ascii="Arial" w:eastAsia="Arial" w:hAnsi="Arial" w:cs="Arial"/>
          <w:lang w:eastAsia="cs-CZ"/>
        </w:rPr>
        <w:t xml:space="preserve">lze definovat </w:t>
      </w:r>
      <w:r w:rsidRPr="7B63B0A4">
        <w:rPr>
          <w:rFonts w:ascii="Arial" w:eastAsia="Arial" w:hAnsi="Arial" w:cs="Arial"/>
          <w:lang w:eastAsia="cs-CZ"/>
        </w:rPr>
        <w:t>vozidlo evidované v systému VPIS, na kterém je kamera umístěna.  Pořizovaný záznam je ukládán na uložiště systému VPIS pro možné pozdější přehrávání</w:t>
      </w:r>
      <w:r w:rsidR="00235EBD" w:rsidRPr="7B63B0A4">
        <w:rPr>
          <w:rFonts w:ascii="Arial" w:eastAsia="Arial" w:hAnsi="Arial" w:cs="Arial"/>
          <w:lang w:eastAsia="cs-CZ"/>
        </w:rPr>
        <w:t xml:space="preserve"> (po dobu </w:t>
      </w:r>
      <w:r w:rsidR="002048A9" w:rsidRPr="7B63B0A4">
        <w:rPr>
          <w:rFonts w:ascii="Arial" w:eastAsia="Arial" w:hAnsi="Arial" w:cs="Arial"/>
          <w:lang w:eastAsia="cs-CZ"/>
        </w:rPr>
        <w:t>1</w:t>
      </w:r>
      <w:r w:rsidR="00235EBD" w:rsidRPr="7B63B0A4">
        <w:rPr>
          <w:rFonts w:ascii="Arial" w:eastAsia="Arial" w:hAnsi="Arial" w:cs="Arial"/>
          <w:lang w:eastAsia="cs-CZ"/>
        </w:rPr>
        <w:t xml:space="preserve"> měsíc</w:t>
      </w:r>
      <w:r w:rsidR="002048A9" w:rsidRPr="7B63B0A4">
        <w:rPr>
          <w:rFonts w:ascii="Arial" w:eastAsia="Arial" w:hAnsi="Arial" w:cs="Arial"/>
          <w:lang w:eastAsia="cs-CZ"/>
        </w:rPr>
        <w:t>e</w:t>
      </w:r>
      <w:r w:rsidR="00235EBD" w:rsidRPr="7B63B0A4">
        <w:rPr>
          <w:rFonts w:ascii="Arial" w:eastAsia="Arial" w:hAnsi="Arial" w:cs="Arial"/>
          <w:lang w:eastAsia="cs-CZ"/>
        </w:rPr>
        <w:t>)</w:t>
      </w:r>
      <w:r w:rsidRPr="7B63B0A4">
        <w:rPr>
          <w:rFonts w:ascii="Arial" w:eastAsia="Arial" w:hAnsi="Arial" w:cs="Arial"/>
          <w:lang w:eastAsia="cs-CZ"/>
        </w:rPr>
        <w:t xml:space="preserve"> a zároveň je k dispozici pro online přehrávání. </w:t>
      </w:r>
      <w:r w:rsidR="00485F10" w:rsidRPr="7B63B0A4">
        <w:rPr>
          <w:rFonts w:ascii="Arial" w:eastAsia="Arial" w:hAnsi="Arial" w:cs="Arial"/>
          <w:lang w:eastAsia="cs-CZ"/>
        </w:rPr>
        <w:t>Čas</w:t>
      </w:r>
      <w:r w:rsidR="00172B31" w:rsidRPr="7B63B0A4">
        <w:rPr>
          <w:rFonts w:ascii="Arial" w:eastAsia="Arial" w:hAnsi="Arial" w:cs="Arial"/>
          <w:lang w:eastAsia="cs-CZ"/>
        </w:rPr>
        <w:t xml:space="preserve">ový rozdíl při online přehrávání má rozdíl mezi </w:t>
      </w:r>
      <w:r w:rsidRPr="7B63B0A4">
        <w:rPr>
          <w:rFonts w:ascii="Arial" w:eastAsia="Arial" w:hAnsi="Arial" w:cs="Arial"/>
          <w:lang w:eastAsia="cs-CZ"/>
        </w:rPr>
        <w:t xml:space="preserve">realitou a přehrávaným obrazem </w:t>
      </w:r>
      <w:r w:rsidR="00172B31" w:rsidRPr="7B63B0A4">
        <w:rPr>
          <w:rFonts w:ascii="Arial" w:eastAsia="Arial" w:hAnsi="Arial" w:cs="Arial"/>
          <w:lang w:eastAsia="cs-CZ"/>
        </w:rPr>
        <w:t>méně než</w:t>
      </w:r>
      <w:r w:rsidRPr="7B63B0A4">
        <w:rPr>
          <w:rFonts w:ascii="Arial" w:eastAsia="Arial" w:hAnsi="Arial" w:cs="Arial"/>
          <w:lang w:eastAsia="cs-CZ"/>
        </w:rPr>
        <w:t xml:space="preserve"> 1 minut</w:t>
      </w:r>
      <w:r w:rsidR="00172B31" w:rsidRPr="7B63B0A4">
        <w:rPr>
          <w:rFonts w:ascii="Arial" w:eastAsia="Arial" w:hAnsi="Arial" w:cs="Arial"/>
          <w:lang w:eastAsia="cs-CZ"/>
        </w:rPr>
        <w:t>u</w:t>
      </w:r>
      <w:r w:rsidRPr="7B63B0A4">
        <w:rPr>
          <w:rFonts w:ascii="Arial" w:eastAsia="Arial" w:hAnsi="Arial" w:cs="Arial"/>
          <w:lang w:eastAsia="cs-CZ"/>
        </w:rPr>
        <w:t xml:space="preserve">. </w:t>
      </w:r>
      <w:r w:rsidR="00172B31" w:rsidRPr="7B63B0A4">
        <w:rPr>
          <w:rFonts w:ascii="Arial" w:eastAsia="Arial" w:hAnsi="Arial" w:cs="Arial"/>
          <w:lang w:eastAsia="cs-CZ"/>
        </w:rPr>
        <w:t>Modul umožňuje s</w:t>
      </w:r>
      <w:r w:rsidRPr="7B63B0A4">
        <w:rPr>
          <w:rFonts w:ascii="Arial" w:eastAsia="Arial" w:hAnsi="Arial" w:cs="Arial"/>
          <w:lang w:eastAsia="cs-CZ"/>
        </w:rPr>
        <w:t>ledování více kamer současně a archivac</w:t>
      </w:r>
      <w:r w:rsidR="00172B31" w:rsidRPr="7B63B0A4">
        <w:rPr>
          <w:rFonts w:ascii="Arial" w:eastAsia="Arial" w:hAnsi="Arial" w:cs="Arial"/>
          <w:lang w:eastAsia="cs-CZ"/>
        </w:rPr>
        <w:t>i</w:t>
      </w:r>
      <w:r w:rsidRPr="7B63B0A4">
        <w:rPr>
          <w:rFonts w:ascii="Arial" w:eastAsia="Arial" w:hAnsi="Arial" w:cs="Arial"/>
          <w:lang w:eastAsia="cs-CZ"/>
        </w:rPr>
        <w:t xml:space="preserve"> vybraných záznamů. Současně </w:t>
      </w:r>
      <w:r w:rsidR="00195FCB" w:rsidRPr="7B63B0A4">
        <w:rPr>
          <w:rFonts w:ascii="Arial" w:eastAsia="Arial" w:hAnsi="Arial" w:cs="Arial"/>
          <w:lang w:eastAsia="cs-CZ"/>
        </w:rPr>
        <w:t>je</w:t>
      </w:r>
      <w:r w:rsidRPr="7B63B0A4">
        <w:rPr>
          <w:rFonts w:ascii="Arial" w:eastAsia="Arial" w:hAnsi="Arial" w:cs="Arial"/>
          <w:lang w:eastAsia="cs-CZ"/>
        </w:rPr>
        <w:t xml:space="preserve"> obraz kamer možné sledovat s vazbou na telemetrická data vozidel (poloha, </w:t>
      </w:r>
      <w:r w:rsidRPr="7B63B0A4">
        <w:rPr>
          <w:rFonts w:ascii="Arial" w:eastAsia="Arial" w:hAnsi="Arial" w:cs="Arial"/>
          <w:lang w:eastAsia="cs-CZ"/>
        </w:rPr>
        <w:lastRenderedPageBreak/>
        <w:t>rychlost, činnosti nástavby apod.). Je možné aktivovat režim záznamu z kamery, který je závislý na příjmu telemetrických dat vozidla, tzn. záznam se ukládá, pouze pokud systém přijímá polohová data vozidla.</w:t>
      </w:r>
    </w:p>
    <w:p w14:paraId="4D1883FD" w14:textId="7DE29899" w:rsidR="00FE2E95" w:rsidRDefault="00FE2E95" w:rsidP="7B63B0A4">
      <w:pPr>
        <w:pStyle w:val="Nadpis2"/>
        <w:rPr>
          <w:rFonts w:ascii="Arial" w:eastAsia="Arial" w:hAnsi="Arial" w:cs="Arial"/>
          <w:lang w:eastAsia="cs-CZ"/>
        </w:rPr>
      </w:pPr>
      <w:bookmarkStart w:id="5" w:name="_Toc195274744"/>
      <w:r w:rsidRPr="7B63B0A4">
        <w:rPr>
          <w:rFonts w:ascii="Arial" w:eastAsia="Arial" w:hAnsi="Arial" w:cs="Arial"/>
          <w:lang w:eastAsia="cs-CZ"/>
        </w:rPr>
        <w:t>Dispečerský deník</w:t>
      </w:r>
      <w:bookmarkEnd w:id="5"/>
    </w:p>
    <w:p w14:paraId="408C4F10" w14:textId="07823B11" w:rsidR="00023073" w:rsidRDefault="00023073" w:rsidP="7B63B0A4">
      <w:p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Dispečerský deník umož</w:t>
      </w:r>
      <w:r w:rsidR="00195FCB" w:rsidRPr="7B63B0A4">
        <w:rPr>
          <w:rFonts w:ascii="Arial" w:eastAsia="Arial" w:hAnsi="Arial" w:cs="Arial"/>
          <w:lang w:eastAsia="cs-CZ"/>
        </w:rPr>
        <w:t xml:space="preserve">ňuje </w:t>
      </w:r>
      <w:r w:rsidRPr="7B63B0A4">
        <w:rPr>
          <w:rFonts w:ascii="Arial" w:eastAsia="Arial" w:hAnsi="Arial" w:cs="Arial"/>
          <w:lang w:eastAsia="cs-CZ"/>
        </w:rPr>
        <w:t xml:space="preserve">centrální řízení a správu vozového parku a lidských zdrojů a další související služby zajišťujících primární výkon veřejné správy v rámci SÚS PK. Modul </w:t>
      </w:r>
      <w:r w:rsidR="00906EA1" w:rsidRPr="7B63B0A4">
        <w:rPr>
          <w:rFonts w:ascii="Arial" w:eastAsia="Arial" w:hAnsi="Arial" w:cs="Arial"/>
          <w:lang w:eastAsia="cs-CZ"/>
        </w:rPr>
        <w:t>poskytuje:</w:t>
      </w:r>
      <w:r w:rsidRPr="7B63B0A4">
        <w:rPr>
          <w:rFonts w:ascii="Arial" w:eastAsia="Arial" w:hAnsi="Arial" w:cs="Arial"/>
          <w:lang w:eastAsia="cs-CZ"/>
        </w:rPr>
        <w:t xml:space="preserve"> </w:t>
      </w:r>
    </w:p>
    <w:p w14:paraId="61C1DD98" w14:textId="77777777" w:rsidR="00023073" w:rsidRDefault="00023073" w:rsidP="7B63B0A4">
      <w:pPr>
        <w:pStyle w:val="Odstavecseseznamem"/>
        <w:numPr>
          <w:ilvl w:val="0"/>
          <w:numId w:val="5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Centrální pohled na deníky v rámci společnosti, přehled o využití nejenom vozového parku, ale i lidských zdrojů</w:t>
      </w:r>
    </w:p>
    <w:p w14:paraId="54400F40" w14:textId="0045200A" w:rsidR="00136161" w:rsidRDefault="001E732A" w:rsidP="7B63B0A4">
      <w:pPr>
        <w:pStyle w:val="Odstavecseseznamem"/>
        <w:numPr>
          <w:ilvl w:val="0"/>
          <w:numId w:val="5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Automatické </w:t>
      </w:r>
      <w:r w:rsidR="001947BE" w:rsidRPr="7B63B0A4">
        <w:rPr>
          <w:rFonts w:ascii="Arial" w:eastAsia="Arial" w:hAnsi="Arial" w:cs="Arial"/>
          <w:lang w:eastAsia="cs-CZ"/>
        </w:rPr>
        <w:t xml:space="preserve">vkládání </w:t>
      </w:r>
      <w:r w:rsidR="00136161" w:rsidRPr="7B63B0A4">
        <w:rPr>
          <w:rFonts w:ascii="Arial" w:eastAsia="Arial" w:hAnsi="Arial" w:cs="Arial"/>
          <w:lang w:eastAsia="cs-CZ"/>
        </w:rPr>
        <w:t xml:space="preserve">událostí a alarmů do deníků  (např. na dávku posypu), </w:t>
      </w:r>
    </w:p>
    <w:p w14:paraId="280D46A6" w14:textId="41834843" w:rsidR="001E732A" w:rsidRDefault="00136161" w:rsidP="7B63B0A4">
      <w:pPr>
        <w:pStyle w:val="Odstavecseseznamem"/>
        <w:numPr>
          <w:ilvl w:val="0"/>
          <w:numId w:val="5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M</w:t>
      </w:r>
      <w:r w:rsidR="001E732A" w:rsidRPr="7B63B0A4">
        <w:rPr>
          <w:rFonts w:ascii="Arial" w:eastAsia="Arial" w:hAnsi="Arial" w:cs="Arial"/>
          <w:lang w:eastAsia="cs-CZ"/>
        </w:rPr>
        <w:t xml:space="preserve">anuální vkládání </w:t>
      </w:r>
      <w:r w:rsidRPr="7B63B0A4">
        <w:rPr>
          <w:rFonts w:ascii="Arial" w:eastAsia="Arial" w:hAnsi="Arial" w:cs="Arial"/>
          <w:lang w:eastAsia="cs-CZ"/>
        </w:rPr>
        <w:t>událostí</w:t>
      </w:r>
      <w:r w:rsidR="001E732A" w:rsidRPr="7B63B0A4">
        <w:rPr>
          <w:rFonts w:ascii="Arial" w:eastAsia="Arial" w:hAnsi="Arial" w:cs="Arial"/>
          <w:lang w:eastAsia="cs-CZ"/>
        </w:rPr>
        <w:t xml:space="preserve"> do deníků, </w:t>
      </w:r>
    </w:p>
    <w:p w14:paraId="4018A4E7" w14:textId="167058A7" w:rsidR="001E732A" w:rsidRDefault="001E732A" w:rsidP="7B63B0A4">
      <w:pPr>
        <w:pStyle w:val="Odstavecseseznamem"/>
        <w:numPr>
          <w:ilvl w:val="0"/>
          <w:numId w:val="5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Splnění podmínek na neměnnost dispečerského deníku dle vyhl. MD č. 104/1997 Sb.,</w:t>
      </w:r>
    </w:p>
    <w:p w14:paraId="58EDF666" w14:textId="0CF0338E" w:rsidR="001E732A" w:rsidRDefault="008F3B35" w:rsidP="7B63B0A4">
      <w:pPr>
        <w:pStyle w:val="Odstavecseseznamem"/>
        <w:numPr>
          <w:ilvl w:val="0"/>
          <w:numId w:val="5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Provázán na sledování vozidel a v</w:t>
      </w:r>
      <w:r w:rsidR="001E732A" w:rsidRPr="7B63B0A4">
        <w:rPr>
          <w:rFonts w:ascii="Arial" w:eastAsia="Arial" w:hAnsi="Arial" w:cs="Arial"/>
          <w:lang w:eastAsia="cs-CZ"/>
        </w:rPr>
        <w:t xml:space="preserve">izualizace výkonů v mapě, </w:t>
      </w:r>
    </w:p>
    <w:p w14:paraId="655F06AE" w14:textId="493719A2" w:rsidR="00023073" w:rsidRDefault="00023073" w:rsidP="7B63B0A4">
      <w:pPr>
        <w:pStyle w:val="Odstavecseseznamem"/>
        <w:numPr>
          <w:ilvl w:val="0"/>
          <w:numId w:val="5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Tisk stazek k</w:t>
      </w:r>
      <w:r w:rsidR="001E732A" w:rsidRPr="7B63B0A4">
        <w:rPr>
          <w:rFonts w:ascii="Arial" w:eastAsia="Arial" w:hAnsi="Arial" w:cs="Arial"/>
          <w:lang w:eastAsia="cs-CZ"/>
        </w:rPr>
        <w:t> </w:t>
      </w:r>
      <w:r w:rsidRPr="7B63B0A4">
        <w:rPr>
          <w:rFonts w:ascii="Arial" w:eastAsia="Arial" w:hAnsi="Arial" w:cs="Arial"/>
          <w:lang w:eastAsia="cs-CZ"/>
        </w:rPr>
        <w:t>vozidlům</w:t>
      </w:r>
      <w:r w:rsidR="001E732A" w:rsidRPr="7B63B0A4">
        <w:rPr>
          <w:rFonts w:ascii="Arial" w:eastAsia="Arial" w:hAnsi="Arial" w:cs="Arial"/>
          <w:lang w:eastAsia="cs-CZ"/>
        </w:rPr>
        <w:t>,</w:t>
      </w:r>
    </w:p>
    <w:p w14:paraId="099021B9" w14:textId="202E9E3E" w:rsidR="00023073" w:rsidRDefault="00023073" w:rsidP="7B63B0A4">
      <w:pPr>
        <w:pStyle w:val="Odstavecseseznamem"/>
        <w:numPr>
          <w:ilvl w:val="0"/>
          <w:numId w:val="5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Centrální reporting zvláštních událostí</w:t>
      </w:r>
      <w:r w:rsidR="001E732A" w:rsidRPr="7B63B0A4">
        <w:rPr>
          <w:rFonts w:ascii="Arial" w:eastAsia="Arial" w:hAnsi="Arial" w:cs="Arial"/>
          <w:lang w:eastAsia="cs-CZ"/>
        </w:rPr>
        <w:t>,</w:t>
      </w:r>
    </w:p>
    <w:p w14:paraId="796A67E2" w14:textId="35E56FC1" w:rsidR="00023073" w:rsidRDefault="00023073" w:rsidP="7B63B0A4">
      <w:pPr>
        <w:pStyle w:val="Odstavecseseznamem"/>
        <w:numPr>
          <w:ilvl w:val="0"/>
          <w:numId w:val="5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Vyhodnocení plánu údržby komunikací </w:t>
      </w:r>
      <w:r w:rsidR="001E732A" w:rsidRPr="7B63B0A4">
        <w:rPr>
          <w:rFonts w:ascii="Arial" w:eastAsia="Arial" w:hAnsi="Arial" w:cs="Arial"/>
          <w:lang w:eastAsia="cs-CZ"/>
        </w:rPr>
        <w:t>vč. zobrazení mapy,</w:t>
      </w:r>
    </w:p>
    <w:p w14:paraId="0220335B" w14:textId="76883C6C" w:rsidR="00023073" w:rsidRDefault="00023073" w:rsidP="7B63B0A4">
      <w:pPr>
        <w:pStyle w:val="Odstavecseseznamem"/>
        <w:numPr>
          <w:ilvl w:val="0"/>
          <w:numId w:val="5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Evidence počasí</w:t>
      </w:r>
      <w:r w:rsidR="001E732A" w:rsidRPr="7B63B0A4">
        <w:rPr>
          <w:rFonts w:ascii="Arial" w:eastAsia="Arial" w:hAnsi="Arial" w:cs="Arial"/>
          <w:lang w:eastAsia="cs-CZ"/>
        </w:rPr>
        <w:t>,</w:t>
      </w:r>
    </w:p>
    <w:p w14:paraId="6382F2BE" w14:textId="2332A4E3" w:rsidR="007B091C" w:rsidRDefault="007B091C" w:rsidP="7B63B0A4">
      <w:pPr>
        <w:pStyle w:val="Odstavecseseznamem"/>
        <w:numPr>
          <w:ilvl w:val="0"/>
          <w:numId w:val="5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Práce s kmenem vozidel a zaměstnanců, </w:t>
      </w:r>
    </w:p>
    <w:p w14:paraId="468923ED" w14:textId="62E14105" w:rsidR="005F5C86" w:rsidRDefault="00E71CF7" w:rsidP="7B63B0A4">
      <w:pPr>
        <w:pStyle w:val="Odstavecseseznamem"/>
        <w:numPr>
          <w:ilvl w:val="0"/>
          <w:numId w:val="5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Automati</w:t>
      </w:r>
      <w:r w:rsidR="005F5C86" w:rsidRPr="7B63B0A4">
        <w:rPr>
          <w:rFonts w:ascii="Arial" w:eastAsia="Arial" w:hAnsi="Arial" w:cs="Arial"/>
          <w:lang w:eastAsia="cs-CZ"/>
        </w:rPr>
        <w:t xml:space="preserve">cké vygenerování stazek vozidel se stavy tachometru a realizovanými činnostmi vč. automatického </w:t>
      </w:r>
      <w:r w:rsidR="007B091C" w:rsidRPr="7B63B0A4">
        <w:rPr>
          <w:rFonts w:ascii="Arial" w:eastAsia="Arial" w:hAnsi="Arial" w:cs="Arial"/>
          <w:lang w:eastAsia="cs-CZ"/>
        </w:rPr>
        <w:t>kontace</w:t>
      </w:r>
      <w:r w:rsidR="005F5C86" w:rsidRPr="7B63B0A4">
        <w:rPr>
          <w:rFonts w:ascii="Arial" w:eastAsia="Arial" w:hAnsi="Arial" w:cs="Arial"/>
          <w:lang w:eastAsia="cs-CZ"/>
        </w:rPr>
        <w:t xml:space="preserve"> prováděných činností, </w:t>
      </w:r>
    </w:p>
    <w:p w14:paraId="1937AB57" w14:textId="77777777" w:rsidR="005F5C86" w:rsidRDefault="005F5C86" w:rsidP="7B63B0A4">
      <w:pPr>
        <w:pStyle w:val="Odstavecseseznamem"/>
        <w:numPr>
          <w:ilvl w:val="0"/>
          <w:numId w:val="5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Uživatelská k</w:t>
      </w:r>
      <w:r w:rsidR="00023073" w:rsidRPr="7B63B0A4">
        <w:rPr>
          <w:rFonts w:ascii="Arial" w:eastAsia="Arial" w:hAnsi="Arial" w:cs="Arial"/>
          <w:lang w:eastAsia="cs-CZ"/>
        </w:rPr>
        <w:t xml:space="preserve">orekce výkonů </w:t>
      </w:r>
      <w:r w:rsidRPr="7B63B0A4">
        <w:rPr>
          <w:rFonts w:ascii="Arial" w:eastAsia="Arial" w:hAnsi="Arial" w:cs="Arial"/>
          <w:lang w:eastAsia="cs-CZ"/>
        </w:rPr>
        <w:t xml:space="preserve">vygenerovaných výkonů </w:t>
      </w:r>
      <w:r w:rsidR="00023073" w:rsidRPr="7B63B0A4">
        <w:rPr>
          <w:rFonts w:ascii="Arial" w:eastAsia="Arial" w:hAnsi="Arial" w:cs="Arial"/>
          <w:lang w:eastAsia="cs-CZ"/>
        </w:rPr>
        <w:t>(kilometrů, spotřebovaného materiálu)</w:t>
      </w:r>
      <w:r w:rsidRPr="7B63B0A4">
        <w:rPr>
          <w:rFonts w:ascii="Arial" w:eastAsia="Arial" w:hAnsi="Arial" w:cs="Arial"/>
          <w:lang w:eastAsia="cs-CZ"/>
        </w:rPr>
        <w:t>,</w:t>
      </w:r>
    </w:p>
    <w:p w14:paraId="285ECD0D" w14:textId="18D7A40F" w:rsidR="00023073" w:rsidRDefault="005F5C86" w:rsidP="7B63B0A4">
      <w:pPr>
        <w:pStyle w:val="Odstavecseseznamem"/>
        <w:numPr>
          <w:ilvl w:val="0"/>
          <w:numId w:val="5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Možnost uživatelského vkládání </w:t>
      </w:r>
      <w:r w:rsidR="00023073" w:rsidRPr="7B63B0A4">
        <w:rPr>
          <w:rFonts w:ascii="Arial" w:eastAsia="Arial" w:hAnsi="Arial" w:cs="Arial"/>
          <w:lang w:eastAsia="cs-CZ"/>
        </w:rPr>
        <w:t xml:space="preserve"> </w:t>
      </w:r>
      <w:r w:rsidRPr="7B63B0A4">
        <w:rPr>
          <w:rFonts w:ascii="Arial" w:eastAsia="Arial" w:hAnsi="Arial" w:cs="Arial"/>
          <w:lang w:eastAsia="cs-CZ"/>
        </w:rPr>
        <w:t>dalších činností vozidla,</w:t>
      </w:r>
    </w:p>
    <w:p w14:paraId="23BD9670" w14:textId="656B3200" w:rsidR="005F5C86" w:rsidRDefault="005F5C86" w:rsidP="7B63B0A4">
      <w:pPr>
        <w:pStyle w:val="Odstavecseseznamem"/>
        <w:numPr>
          <w:ilvl w:val="0"/>
          <w:numId w:val="5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Automatické vkládání informací o příjmu paliva, pokud jsou k dispozici, </w:t>
      </w:r>
    </w:p>
    <w:p w14:paraId="5C6A1452" w14:textId="012ED1C5" w:rsidR="001E732A" w:rsidRDefault="001E732A" w:rsidP="7B63B0A4">
      <w:pPr>
        <w:pStyle w:val="Odstavecseseznamem"/>
        <w:numPr>
          <w:ilvl w:val="0"/>
          <w:numId w:val="5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Evidence činnosti jednotlivých zaměstnanců, </w:t>
      </w:r>
    </w:p>
    <w:p w14:paraId="3E3BFA61" w14:textId="7DDAF14C" w:rsidR="00E71CF7" w:rsidRDefault="00E71CF7" w:rsidP="7B63B0A4">
      <w:pPr>
        <w:pStyle w:val="Odstavecseseznamem"/>
        <w:numPr>
          <w:ilvl w:val="0"/>
          <w:numId w:val="5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Zohlednění nastavení práv na sledování jednotlivých deníků dle organizačních jednotek spo</w:t>
      </w:r>
      <w:r w:rsidR="00CB6D53" w:rsidRPr="7B63B0A4">
        <w:rPr>
          <w:rFonts w:ascii="Arial" w:eastAsia="Arial" w:hAnsi="Arial" w:cs="Arial"/>
          <w:lang w:eastAsia="cs-CZ"/>
        </w:rPr>
        <w:t>lečnosti nebo pozice uživatele,</w:t>
      </w:r>
    </w:p>
    <w:p w14:paraId="6A33A4D0" w14:textId="3F562F48" w:rsidR="00CB6D53" w:rsidRDefault="00CB6D53" w:rsidP="7B63B0A4">
      <w:pPr>
        <w:pStyle w:val="Odstavecseseznamem"/>
        <w:numPr>
          <w:ilvl w:val="0"/>
          <w:numId w:val="5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Záznam kontrol pracoviš</w:t>
      </w:r>
      <w:r w:rsidR="006A6A99" w:rsidRPr="7B63B0A4">
        <w:rPr>
          <w:rFonts w:ascii="Arial" w:eastAsia="Arial" w:hAnsi="Arial" w:cs="Arial"/>
          <w:lang w:eastAsia="cs-CZ"/>
        </w:rPr>
        <w:t>ť</w:t>
      </w:r>
      <w:r w:rsidRPr="7B63B0A4">
        <w:rPr>
          <w:rFonts w:ascii="Arial" w:eastAsia="Arial" w:hAnsi="Arial" w:cs="Arial"/>
          <w:lang w:eastAsia="cs-CZ"/>
        </w:rPr>
        <w:t xml:space="preserve"> (pracovníků a pracovních čet), následný tisk záznamů dle vybraných parametrů (datum, čas, dle uživatelského filtru pouze se záznamem závady či porušení</w:t>
      </w:r>
      <w:r w:rsidR="00A556C4" w:rsidRPr="7B63B0A4">
        <w:rPr>
          <w:rFonts w:ascii="Arial" w:eastAsia="Arial" w:hAnsi="Arial" w:cs="Arial"/>
          <w:lang w:eastAsia="cs-CZ"/>
        </w:rPr>
        <w:t>)</w:t>
      </w:r>
      <w:r w:rsidRPr="7B63B0A4">
        <w:rPr>
          <w:rFonts w:ascii="Arial" w:eastAsia="Arial" w:hAnsi="Arial" w:cs="Arial"/>
          <w:lang w:eastAsia="cs-CZ"/>
        </w:rPr>
        <w:t xml:space="preserve">. </w:t>
      </w:r>
    </w:p>
    <w:p w14:paraId="4392B97F" w14:textId="206ED3E8" w:rsidR="00FE2E95" w:rsidRDefault="00FE2E95" w:rsidP="7B63B0A4">
      <w:pPr>
        <w:pStyle w:val="Nadpis2"/>
        <w:rPr>
          <w:rFonts w:ascii="Arial" w:eastAsia="Arial" w:hAnsi="Arial" w:cs="Arial"/>
          <w:lang w:eastAsia="cs-CZ"/>
        </w:rPr>
      </w:pPr>
      <w:bookmarkStart w:id="6" w:name="_Toc195274745"/>
      <w:r w:rsidRPr="7B63B0A4">
        <w:rPr>
          <w:rFonts w:ascii="Arial" w:eastAsia="Arial" w:hAnsi="Arial" w:cs="Arial"/>
          <w:lang w:eastAsia="cs-CZ"/>
        </w:rPr>
        <w:t>Operační plány (zimní, letní)</w:t>
      </w:r>
      <w:bookmarkEnd w:id="6"/>
    </w:p>
    <w:p w14:paraId="02809A8E" w14:textId="5A0F03F6" w:rsidR="00406F17" w:rsidRDefault="001A25C8" w:rsidP="7B63B0A4">
      <w:p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Modul </w:t>
      </w:r>
      <w:r w:rsidR="00906EA1" w:rsidRPr="7B63B0A4">
        <w:rPr>
          <w:rFonts w:ascii="Arial" w:eastAsia="Arial" w:hAnsi="Arial" w:cs="Arial"/>
          <w:lang w:eastAsia="cs-CZ"/>
        </w:rPr>
        <w:t xml:space="preserve">zajišťující </w:t>
      </w:r>
      <w:r w:rsidRPr="7B63B0A4">
        <w:rPr>
          <w:rFonts w:ascii="Arial" w:eastAsia="Arial" w:hAnsi="Arial" w:cs="Arial"/>
          <w:lang w:eastAsia="cs-CZ"/>
        </w:rPr>
        <w:t xml:space="preserve">podporu vytváření operačního plánu zimní údržby a plánu letní údržby a související služby na zájmovém území. </w:t>
      </w:r>
      <w:r w:rsidR="00406F17" w:rsidRPr="7B63B0A4">
        <w:rPr>
          <w:rFonts w:ascii="Arial" w:eastAsia="Arial" w:hAnsi="Arial" w:cs="Arial"/>
          <w:lang w:eastAsia="cs-CZ"/>
        </w:rPr>
        <w:t xml:space="preserve">Zpracovávání operačního plánu </w:t>
      </w:r>
      <w:r w:rsidR="00665BE9" w:rsidRPr="7B63B0A4">
        <w:rPr>
          <w:rFonts w:ascii="Arial" w:eastAsia="Arial" w:hAnsi="Arial" w:cs="Arial"/>
          <w:lang w:eastAsia="cs-CZ"/>
        </w:rPr>
        <w:t xml:space="preserve">je realizováno </w:t>
      </w:r>
      <w:r w:rsidR="00406F17" w:rsidRPr="7B63B0A4">
        <w:rPr>
          <w:rFonts w:ascii="Arial" w:eastAsia="Arial" w:hAnsi="Arial" w:cs="Arial"/>
          <w:lang w:eastAsia="cs-CZ"/>
        </w:rPr>
        <w:t xml:space="preserve">v mapě výběrem silnic a nastavením staničení s automatickým převodem do textového formátu, nebo textovým zadáním s automatický převodem do mapy. </w:t>
      </w:r>
    </w:p>
    <w:p w14:paraId="1AC131CD" w14:textId="77EAFBF6" w:rsidR="00FE2E95" w:rsidRDefault="00BF643A" w:rsidP="7B63B0A4">
      <w:pPr>
        <w:pStyle w:val="Nadpis2"/>
        <w:rPr>
          <w:rFonts w:ascii="Arial" w:eastAsia="Arial" w:hAnsi="Arial" w:cs="Arial"/>
          <w:lang w:eastAsia="cs-CZ"/>
        </w:rPr>
      </w:pPr>
      <w:bookmarkStart w:id="7" w:name="_Toc195274746"/>
      <w:r w:rsidRPr="7B63B0A4">
        <w:rPr>
          <w:rFonts w:ascii="Arial" w:eastAsia="Arial" w:hAnsi="Arial" w:cs="Arial"/>
          <w:lang w:eastAsia="cs-CZ"/>
        </w:rPr>
        <w:t>Inspekční prohlídky</w:t>
      </w:r>
      <w:r w:rsidR="00FE2E95" w:rsidRPr="7B63B0A4">
        <w:rPr>
          <w:rFonts w:ascii="Arial" w:eastAsia="Arial" w:hAnsi="Arial" w:cs="Arial"/>
          <w:lang w:eastAsia="cs-CZ"/>
        </w:rPr>
        <w:t>, vč. mobilní aplikace</w:t>
      </w:r>
      <w:bookmarkEnd w:id="7"/>
    </w:p>
    <w:p w14:paraId="4222ABE9" w14:textId="4BC7D1D8" w:rsidR="005E48B4" w:rsidRDefault="005E0DAD" w:rsidP="7B63B0A4">
      <w:p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Modul pro z</w:t>
      </w:r>
      <w:r w:rsidR="001A25C8" w:rsidRPr="7B63B0A4">
        <w:rPr>
          <w:rFonts w:ascii="Arial" w:eastAsia="Arial" w:hAnsi="Arial" w:cs="Arial"/>
          <w:lang w:eastAsia="cs-CZ"/>
        </w:rPr>
        <w:t xml:space="preserve">ajištění informační podpory agendy pro provádění Inspekčních kontrol komunikací. Jedná se o sběr dat v terénu pomocí mobilních zařízení bez nutnosti dalšího ručního zpracování. </w:t>
      </w:r>
    </w:p>
    <w:p w14:paraId="2CA4423F" w14:textId="772D8C87" w:rsidR="005E48B4" w:rsidRDefault="00085A51" w:rsidP="7B63B0A4">
      <w:p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Funkcionality modulu:</w:t>
      </w:r>
    </w:p>
    <w:p w14:paraId="2C8F78B9" w14:textId="5084B971" w:rsidR="005E48B4" w:rsidRDefault="005E48B4" w:rsidP="7B63B0A4">
      <w:pPr>
        <w:pStyle w:val="Odstavecseseznamem"/>
        <w:numPr>
          <w:ilvl w:val="0"/>
          <w:numId w:val="46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mobilní </w:t>
      </w:r>
      <w:r w:rsidR="001A25C8" w:rsidRPr="7B63B0A4">
        <w:rPr>
          <w:rFonts w:ascii="Arial" w:eastAsia="Arial" w:hAnsi="Arial" w:cs="Arial"/>
          <w:lang w:eastAsia="cs-CZ"/>
        </w:rPr>
        <w:t>aplikace pro inspekční prohlídky pro mobilní koncová zařízení uživatelů umožňující sběr závad</w:t>
      </w:r>
      <w:r w:rsidR="005B3AE9" w:rsidRPr="7B63B0A4">
        <w:rPr>
          <w:rFonts w:ascii="Arial" w:eastAsia="Arial" w:hAnsi="Arial" w:cs="Arial"/>
          <w:lang w:eastAsia="cs-CZ"/>
        </w:rPr>
        <w:t>,</w:t>
      </w:r>
    </w:p>
    <w:p w14:paraId="4C341FC0" w14:textId="29750F9B" w:rsidR="005E48B4" w:rsidRDefault="005E48B4" w:rsidP="7B63B0A4">
      <w:pPr>
        <w:pStyle w:val="Odstavecseseznamem"/>
        <w:numPr>
          <w:ilvl w:val="0"/>
          <w:numId w:val="46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mobilní aplikace </w:t>
      </w:r>
      <w:r w:rsidR="00656D8A" w:rsidRPr="7B63B0A4">
        <w:rPr>
          <w:rFonts w:ascii="Arial" w:eastAsia="Arial" w:hAnsi="Arial" w:cs="Arial"/>
          <w:lang w:eastAsia="cs-CZ"/>
        </w:rPr>
        <w:t>pro OS Android,</w:t>
      </w:r>
    </w:p>
    <w:p w14:paraId="1B272270" w14:textId="309AE7E1" w:rsidR="00656D8A" w:rsidRDefault="00656D8A" w:rsidP="7B63B0A4">
      <w:pPr>
        <w:pStyle w:val="Odstavecseseznamem"/>
        <w:numPr>
          <w:ilvl w:val="0"/>
          <w:numId w:val="46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konfigurovatelná mobilní aplikace umožňující sběr různých typů atributů (využití i na mostní prohlídky, aj.) dle nastavených rolí nebo práv, mobilní aplikace pořizuje a dle dostupnosti datového signálu okamžité odesílán pořízenou fotodokumentaci, polohu a doplňující informace do systému VPIS, </w:t>
      </w:r>
    </w:p>
    <w:p w14:paraId="41BE6F77" w14:textId="0DEEBC78" w:rsidR="00656D8A" w:rsidRDefault="008460E1" w:rsidP="7B63B0A4">
      <w:pPr>
        <w:pStyle w:val="Odstavecseseznamem"/>
        <w:numPr>
          <w:ilvl w:val="0"/>
          <w:numId w:val="46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lastRenderedPageBreak/>
        <w:t>vizualiz</w:t>
      </w:r>
      <w:r w:rsidR="00673FC1" w:rsidRPr="7B63B0A4">
        <w:rPr>
          <w:rFonts w:ascii="Arial" w:eastAsia="Arial" w:hAnsi="Arial" w:cs="Arial"/>
          <w:lang w:eastAsia="cs-CZ"/>
        </w:rPr>
        <w:t xml:space="preserve">ace </w:t>
      </w:r>
      <w:r w:rsidRPr="7B63B0A4">
        <w:rPr>
          <w:rFonts w:ascii="Arial" w:eastAsia="Arial" w:hAnsi="Arial" w:cs="Arial"/>
          <w:lang w:eastAsia="cs-CZ"/>
        </w:rPr>
        <w:t>všech dat pořízen</w:t>
      </w:r>
      <w:r w:rsidR="00673FC1" w:rsidRPr="7B63B0A4">
        <w:rPr>
          <w:rFonts w:ascii="Arial" w:eastAsia="Arial" w:hAnsi="Arial" w:cs="Arial"/>
          <w:lang w:eastAsia="cs-CZ"/>
        </w:rPr>
        <w:t>ých</w:t>
      </w:r>
      <w:r w:rsidRPr="7B63B0A4">
        <w:rPr>
          <w:rFonts w:ascii="Arial" w:eastAsia="Arial" w:hAnsi="Arial" w:cs="Arial"/>
          <w:lang w:eastAsia="cs-CZ"/>
        </w:rPr>
        <w:t xml:space="preserve"> mobilní aplikací vč. fotodokumentace a polohy v mapě, </w:t>
      </w:r>
    </w:p>
    <w:p w14:paraId="2853CF49" w14:textId="22068C7F" w:rsidR="001E1F97" w:rsidRDefault="001E1F97" w:rsidP="7B63B0A4">
      <w:pPr>
        <w:pStyle w:val="Odstavecseseznamem"/>
        <w:numPr>
          <w:ilvl w:val="0"/>
          <w:numId w:val="46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k záznamu pořízenému pomocí mobilní aplikace automatické přidání dalších informací (minimálně číslo silnice a staničení) na základě polohy záznamu, </w:t>
      </w:r>
    </w:p>
    <w:p w14:paraId="6C186155" w14:textId="209251AB" w:rsidR="008460E1" w:rsidRDefault="008460E1" w:rsidP="7B63B0A4">
      <w:pPr>
        <w:pStyle w:val="Odstavecseseznamem"/>
        <w:numPr>
          <w:ilvl w:val="0"/>
          <w:numId w:val="46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kompletní administrace procesu zjištěné závady od sběru, opatření, nápravu až po případnou záruku,</w:t>
      </w:r>
    </w:p>
    <w:p w14:paraId="3E572784" w14:textId="6D2012F6" w:rsidR="008460E1" w:rsidRDefault="008460E1" w:rsidP="7B63B0A4">
      <w:pPr>
        <w:pStyle w:val="Odstavecseseznamem"/>
        <w:numPr>
          <w:ilvl w:val="0"/>
          <w:numId w:val="46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možnost vkládat záznamy i manuálně bez použití mobilní aplikace,  </w:t>
      </w:r>
    </w:p>
    <w:p w14:paraId="623DA9B5" w14:textId="77777777" w:rsidR="008460E1" w:rsidRDefault="008460E1" w:rsidP="7B63B0A4">
      <w:pPr>
        <w:pStyle w:val="Odstavecseseznamem"/>
        <w:numPr>
          <w:ilvl w:val="0"/>
          <w:numId w:val="46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management prováděných prohlídek dle typů silnic a počtu prohlídek prováděných na základě vyhl. MD 104/1997 Sb.</w:t>
      </w:r>
    </w:p>
    <w:p w14:paraId="6DB32A59" w14:textId="1F8F946C" w:rsidR="005E48B4" w:rsidRDefault="001A25C8" w:rsidP="7B63B0A4">
      <w:pPr>
        <w:pStyle w:val="Odstavecseseznamem"/>
        <w:numPr>
          <w:ilvl w:val="0"/>
          <w:numId w:val="46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provázanost na trajektorii poloh vozidla pro jednoznačnou identifikaci inspekční jízdy (doložení průjezdu jednotlivými úseky </w:t>
      </w:r>
      <w:r w:rsidR="005E48B4" w:rsidRPr="7B63B0A4">
        <w:rPr>
          <w:rFonts w:ascii="Arial" w:eastAsia="Arial" w:hAnsi="Arial" w:cs="Arial"/>
          <w:lang w:eastAsia="cs-CZ"/>
        </w:rPr>
        <w:t>silnic).</w:t>
      </w:r>
      <w:r w:rsidRPr="7B63B0A4">
        <w:rPr>
          <w:rFonts w:ascii="Arial" w:eastAsia="Arial" w:hAnsi="Arial" w:cs="Arial"/>
          <w:lang w:eastAsia="cs-CZ"/>
        </w:rPr>
        <w:t xml:space="preserve"> </w:t>
      </w:r>
    </w:p>
    <w:p w14:paraId="534C159F" w14:textId="16DC9971" w:rsidR="00FE2E95" w:rsidRDefault="00FE2E95" w:rsidP="7B63B0A4">
      <w:pPr>
        <w:pStyle w:val="Nadpis2"/>
        <w:rPr>
          <w:rFonts w:ascii="Arial" w:eastAsia="Arial" w:hAnsi="Arial" w:cs="Arial"/>
          <w:lang w:eastAsia="cs-CZ"/>
        </w:rPr>
      </w:pPr>
      <w:bookmarkStart w:id="8" w:name="_Toc195274747"/>
      <w:r w:rsidRPr="7B63B0A4">
        <w:rPr>
          <w:rFonts w:ascii="Arial" w:eastAsia="Arial" w:hAnsi="Arial" w:cs="Arial"/>
          <w:lang w:eastAsia="cs-CZ"/>
        </w:rPr>
        <w:t>PHM hospodářství</w:t>
      </w:r>
      <w:bookmarkEnd w:id="8"/>
    </w:p>
    <w:p w14:paraId="48A82381" w14:textId="77777777" w:rsidR="00A372E2" w:rsidRDefault="001A25C8" w:rsidP="7B63B0A4">
      <w:p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Zajištění informační podpory agendu PHM hospodářství, management čerpacích stanic, zásob PHM, spotřeby, znalost stavu PHM na čerpacích stanicích apod. </w:t>
      </w:r>
    </w:p>
    <w:p w14:paraId="28E64F64" w14:textId="759D5AF4" w:rsidR="001A25C8" w:rsidRDefault="00A372E2" w:rsidP="7B63B0A4">
      <w:p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Funkcionality modulu:</w:t>
      </w:r>
      <w:r w:rsidR="001A25C8" w:rsidRPr="7B63B0A4">
        <w:rPr>
          <w:rFonts w:ascii="Arial" w:eastAsia="Arial" w:hAnsi="Arial" w:cs="Arial"/>
          <w:lang w:eastAsia="cs-CZ"/>
        </w:rPr>
        <w:t xml:space="preserve"> </w:t>
      </w:r>
    </w:p>
    <w:p w14:paraId="2777DDB5" w14:textId="6183233E" w:rsidR="001A25C8" w:rsidRDefault="001A25C8" w:rsidP="7B63B0A4">
      <w:pPr>
        <w:pStyle w:val="Odstavecseseznamem"/>
        <w:numPr>
          <w:ilvl w:val="0"/>
          <w:numId w:val="47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Import tankování</w:t>
      </w:r>
    </w:p>
    <w:p w14:paraId="71060EC9" w14:textId="62CBDDB7" w:rsidR="00B9245E" w:rsidRDefault="00357C70" w:rsidP="7B63B0A4">
      <w:pPr>
        <w:pStyle w:val="Odstavecseseznamem"/>
        <w:numPr>
          <w:ilvl w:val="1"/>
          <w:numId w:val="47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Možný i</w:t>
      </w:r>
      <w:r w:rsidR="00885C9A" w:rsidRPr="7B63B0A4">
        <w:rPr>
          <w:rFonts w:ascii="Arial" w:eastAsia="Arial" w:hAnsi="Arial" w:cs="Arial"/>
          <w:lang w:eastAsia="cs-CZ"/>
        </w:rPr>
        <w:t>mport transakcí ze systému CCS</w:t>
      </w:r>
      <w:r w:rsidR="00670565" w:rsidRPr="7B63B0A4">
        <w:rPr>
          <w:rFonts w:ascii="Arial" w:eastAsia="Arial" w:hAnsi="Arial" w:cs="Arial"/>
          <w:lang w:eastAsia="cs-CZ"/>
        </w:rPr>
        <w:t xml:space="preserve"> a spárování transakcí v systému VPIS s vozidly zadavatele</w:t>
      </w:r>
      <w:r w:rsidRPr="7B63B0A4">
        <w:rPr>
          <w:rFonts w:ascii="Arial" w:eastAsia="Arial" w:hAnsi="Arial" w:cs="Arial"/>
          <w:lang w:eastAsia="cs-CZ"/>
        </w:rPr>
        <w:t>.</w:t>
      </w:r>
      <w:r w:rsidR="00885C9A" w:rsidRPr="7B63B0A4">
        <w:rPr>
          <w:rFonts w:ascii="Arial" w:eastAsia="Arial" w:hAnsi="Arial" w:cs="Arial"/>
          <w:lang w:eastAsia="cs-CZ"/>
        </w:rPr>
        <w:t xml:space="preserve"> </w:t>
      </w:r>
    </w:p>
    <w:p w14:paraId="1B6B9746" w14:textId="18816CE8" w:rsidR="00B9245E" w:rsidRDefault="008F7729" w:rsidP="7B63B0A4">
      <w:pPr>
        <w:pStyle w:val="Odstavecseseznamem"/>
        <w:numPr>
          <w:ilvl w:val="1"/>
          <w:numId w:val="47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A</w:t>
      </w:r>
      <w:r w:rsidR="00B9245E" w:rsidRPr="7B63B0A4">
        <w:rPr>
          <w:rFonts w:ascii="Arial" w:eastAsia="Arial" w:hAnsi="Arial" w:cs="Arial"/>
          <w:lang w:eastAsia="cs-CZ"/>
        </w:rPr>
        <w:t xml:space="preserve">utomatické </w:t>
      </w:r>
      <w:r w:rsidR="00A22581" w:rsidRPr="7B63B0A4">
        <w:rPr>
          <w:rFonts w:ascii="Arial" w:eastAsia="Arial" w:hAnsi="Arial" w:cs="Arial"/>
          <w:lang w:eastAsia="cs-CZ"/>
        </w:rPr>
        <w:t xml:space="preserve">stahování transakcí z vlastních bencalorů zadavatele </w:t>
      </w:r>
    </w:p>
    <w:p w14:paraId="3AF34D6B" w14:textId="2297A5FE" w:rsidR="00B9245E" w:rsidRDefault="00B9245E" w:rsidP="7B63B0A4">
      <w:pPr>
        <w:pStyle w:val="Odstavecseseznamem"/>
        <w:numPr>
          <w:ilvl w:val="1"/>
          <w:numId w:val="47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Možnost </w:t>
      </w:r>
      <w:r w:rsidR="00234A97" w:rsidRPr="7B63B0A4">
        <w:rPr>
          <w:rFonts w:ascii="Arial" w:eastAsia="Arial" w:hAnsi="Arial" w:cs="Arial"/>
          <w:lang w:eastAsia="cs-CZ"/>
        </w:rPr>
        <w:t xml:space="preserve">auditovatelné </w:t>
      </w:r>
      <w:r w:rsidRPr="7B63B0A4">
        <w:rPr>
          <w:rFonts w:ascii="Arial" w:eastAsia="Arial" w:hAnsi="Arial" w:cs="Arial"/>
          <w:lang w:eastAsia="cs-CZ"/>
        </w:rPr>
        <w:t>administrace transakcí</w:t>
      </w:r>
      <w:r w:rsidR="00F233F7" w:rsidRPr="7B63B0A4">
        <w:rPr>
          <w:rFonts w:ascii="Arial" w:eastAsia="Arial" w:hAnsi="Arial" w:cs="Arial"/>
          <w:lang w:eastAsia="cs-CZ"/>
        </w:rPr>
        <w:t xml:space="preserve"> (změny </w:t>
      </w:r>
      <w:r w:rsidR="00234A97" w:rsidRPr="7B63B0A4">
        <w:rPr>
          <w:rFonts w:ascii="Arial" w:eastAsia="Arial" w:hAnsi="Arial" w:cs="Arial"/>
          <w:lang w:eastAsia="cs-CZ"/>
        </w:rPr>
        <w:t xml:space="preserve">vozidel, osob) na </w:t>
      </w:r>
      <w:r w:rsidR="00235EBD" w:rsidRPr="7B63B0A4">
        <w:rPr>
          <w:rFonts w:ascii="Arial" w:eastAsia="Arial" w:hAnsi="Arial" w:cs="Arial"/>
          <w:lang w:eastAsia="cs-CZ"/>
        </w:rPr>
        <w:t>uživatelské oprávnění,</w:t>
      </w:r>
    </w:p>
    <w:p w14:paraId="480F1905" w14:textId="77777777" w:rsidR="002462DB" w:rsidRDefault="001A25C8" w:rsidP="7B63B0A4">
      <w:pPr>
        <w:pStyle w:val="Odstavecseseznamem"/>
        <w:numPr>
          <w:ilvl w:val="0"/>
          <w:numId w:val="47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Kontrola spotřeby PHM dle dat z</w:t>
      </w:r>
      <w:r w:rsidR="002462DB" w:rsidRPr="7B63B0A4">
        <w:rPr>
          <w:rFonts w:ascii="Arial" w:eastAsia="Arial" w:hAnsi="Arial" w:cs="Arial"/>
          <w:lang w:eastAsia="cs-CZ"/>
        </w:rPr>
        <w:t> </w:t>
      </w:r>
      <w:r w:rsidRPr="7B63B0A4">
        <w:rPr>
          <w:rFonts w:ascii="Arial" w:eastAsia="Arial" w:hAnsi="Arial" w:cs="Arial"/>
          <w:lang w:eastAsia="cs-CZ"/>
        </w:rPr>
        <w:t>vozidel</w:t>
      </w:r>
      <w:r w:rsidR="002462DB" w:rsidRPr="7B63B0A4">
        <w:rPr>
          <w:rFonts w:ascii="Arial" w:eastAsia="Arial" w:hAnsi="Arial" w:cs="Arial"/>
          <w:lang w:eastAsia="cs-CZ"/>
        </w:rPr>
        <w:t xml:space="preserve"> </w:t>
      </w:r>
    </w:p>
    <w:p w14:paraId="2444567E" w14:textId="623D1939" w:rsidR="002462DB" w:rsidRDefault="002462DB" w:rsidP="7B63B0A4">
      <w:pPr>
        <w:pStyle w:val="Odstavecseseznamem"/>
        <w:numPr>
          <w:ilvl w:val="1"/>
          <w:numId w:val="47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na základě transakcí PHM a sledování vozidel vykazovat spotřebu kromě ujeté vzdálenosti i pomocí sledování otáček (následné stanovení normy spotřeby dle otáček za účelem úspory)</w:t>
      </w:r>
    </w:p>
    <w:p w14:paraId="422D1DB3" w14:textId="13EEDF37" w:rsidR="001A25C8" w:rsidRDefault="001A25C8" w:rsidP="7B63B0A4">
      <w:pPr>
        <w:pStyle w:val="Odstavecseseznamem"/>
        <w:numPr>
          <w:ilvl w:val="0"/>
          <w:numId w:val="47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Centrální pohled na stav PHM v jednotlivých ČS a plánování nákupů</w:t>
      </w:r>
    </w:p>
    <w:p w14:paraId="40569574" w14:textId="1B090E12" w:rsidR="00FE2E95" w:rsidRDefault="00FE2E95" w:rsidP="7B63B0A4">
      <w:pPr>
        <w:pStyle w:val="Nadpis2"/>
        <w:rPr>
          <w:rFonts w:ascii="Arial" w:eastAsia="Arial" w:hAnsi="Arial" w:cs="Arial"/>
          <w:lang w:eastAsia="cs-CZ"/>
        </w:rPr>
      </w:pPr>
      <w:bookmarkStart w:id="9" w:name="_Toc195274748"/>
      <w:r w:rsidRPr="7B63B0A4">
        <w:rPr>
          <w:rFonts w:ascii="Arial" w:eastAsia="Arial" w:hAnsi="Arial" w:cs="Arial"/>
          <w:lang w:eastAsia="cs-CZ"/>
        </w:rPr>
        <w:t>Mapy (GIS)</w:t>
      </w:r>
      <w:bookmarkEnd w:id="9"/>
    </w:p>
    <w:p w14:paraId="54B05DA7" w14:textId="355CE14F" w:rsidR="001A25C8" w:rsidRDefault="00505DEB" w:rsidP="7B63B0A4">
      <w:p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Modul zajišťující geografické služby nad mapovými podklady pro potřeby sledování vozidel, vyhodnocování, plánování a sledování stavu operačních plánů apod. </w:t>
      </w:r>
    </w:p>
    <w:p w14:paraId="3E486C7F" w14:textId="53C597CC" w:rsidR="00787144" w:rsidRDefault="00616D52" w:rsidP="7B63B0A4">
      <w:p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Fun</w:t>
      </w:r>
      <w:r w:rsidR="00927C17" w:rsidRPr="7B63B0A4">
        <w:rPr>
          <w:rFonts w:ascii="Arial" w:eastAsia="Arial" w:hAnsi="Arial" w:cs="Arial"/>
          <w:lang w:eastAsia="cs-CZ"/>
        </w:rPr>
        <w:t>k</w:t>
      </w:r>
      <w:r w:rsidRPr="7B63B0A4">
        <w:rPr>
          <w:rFonts w:ascii="Arial" w:eastAsia="Arial" w:hAnsi="Arial" w:cs="Arial"/>
          <w:lang w:eastAsia="cs-CZ"/>
        </w:rPr>
        <w:t>cionality modulu</w:t>
      </w:r>
      <w:r w:rsidR="00F007B8" w:rsidRPr="7B63B0A4">
        <w:rPr>
          <w:rFonts w:ascii="Arial" w:eastAsia="Arial" w:hAnsi="Arial" w:cs="Arial"/>
          <w:lang w:eastAsia="cs-CZ"/>
        </w:rPr>
        <w:t>:</w:t>
      </w:r>
    </w:p>
    <w:p w14:paraId="0CA0BED7" w14:textId="38A841A7" w:rsidR="000C0235" w:rsidRPr="00673BC4" w:rsidRDefault="000C0235" w:rsidP="7B63B0A4">
      <w:pPr>
        <w:pStyle w:val="Odstavecseseznamem"/>
        <w:numPr>
          <w:ilvl w:val="0"/>
          <w:numId w:val="46"/>
        </w:numPr>
        <w:rPr>
          <w:rFonts w:ascii="Arial" w:eastAsia="Arial" w:hAnsi="Arial" w:cs="Arial"/>
          <w:shd w:val="clear" w:color="auto" w:fill="FFFFFF"/>
        </w:rPr>
      </w:pPr>
      <w:r w:rsidRPr="7B63B0A4">
        <w:rPr>
          <w:rFonts w:ascii="Arial" w:eastAsia="Arial" w:hAnsi="Arial" w:cs="Arial"/>
          <w:shd w:val="clear" w:color="auto" w:fill="FFFFFF"/>
        </w:rPr>
        <w:t xml:space="preserve">snadné ovládání mapového modulu </w:t>
      </w:r>
      <w:r w:rsidR="001947BE" w:rsidRPr="7B63B0A4">
        <w:rPr>
          <w:rFonts w:ascii="Arial" w:eastAsia="Arial" w:hAnsi="Arial" w:cs="Arial"/>
          <w:shd w:val="clear" w:color="auto" w:fill="FFFFFF"/>
        </w:rPr>
        <w:t>po</w:t>
      </w:r>
      <w:r w:rsidRPr="7B63B0A4">
        <w:rPr>
          <w:rFonts w:ascii="Arial" w:eastAsia="Arial" w:hAnsi="Arial" w:cs="Arial"/>
          <w:shd w:val="clear" w:color="auto" w:fill="FFFFFF"/>
        </w:rPr>
        <w:t xml:space="preserve">mocí myší, </w:t>
      </w:r>
    </w:p>
    <w:p w14:paraId="2098934B" w14:textId="7D81366B" w:rsidR="00787144" w:rsidRDefault="000C0235" w:rsidP="7B63B0A4">
      <w:pPr>
        <w:pStyle w:val="Odstavecseseznamem"/>
        <w:numPr>
          <w:ilvl w:val="0"/>
          <w:numId w:val="46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u</w:t>
      </w:r>
      <w:r w:rsidR="00787144" w:rsidRPr="7B63B0A4">
        <w:rPr>
          <w:rFonts w:ascii="Arial" w:eastAsia="Arial" w:hAnsi="Arial" w:cs="Arial"/>
          <w:lang w:eastAsia="cs-CZ"/>
        </w:rPr>
        <w:t xml:space="preserve">živatelsky přehledné </w:t>
      </w:r>
      <w:r w:rsidR="002A400B" w:rsidRPr="7B63B0A4">
        <w:rPr>
          <w:rFonts w:ascii="Arial" w:eastAsia="Arial" w:hAnsi="Arial" w:cs="Arial"/>
          <w:lang w:eastAsia="cs-CZ"/>
        </w:rPr>
        <w:t xml:space="preserve">výchozí </w:t>
      </w:r>
      <w:r w:rsidR="00787144" w:rsidRPr="7B63B0A4">
        <w:rPr>
          <w:rFonts w:ascii="Arial" w:eastAsia="Arial" w:hAnsi="Arial" w:cs="Arial"/>
          <w:lang w:eastAsia="cs-CZ"/>
        </w:rPr>
        <w:t>mapové podklady</w:t>
      </w:r>
      <w:r w:rsidR="002A400B" w:rsidRPr="7B63B0A4">
        <w:rPr>
          <w:rFonts w:ascii="Arial" w:eastAsia="Arial" w:hAnsi="Arial" w:cs="Arial"/>
          <w:lang w:eastAsia="cs-CZ"/>
        </w:rPr>
        <w:t xml:space="preserve"> s možností přepínání map, </w:t>
      </w:r>
    </w:p>
    <w:p w14:paraId="04E47230" w14:textId="3EACCDE2" w:rsidR="00787144" w:rsidRDefault="000C0235" w:rsidP="7B63B0A4">
      <w:pPr>
        <w:pStyle w:val="Odstavecseseznamem"/>
        <w:numPr>
          <w:ilvl w:val="0"/>
          <w:numId w:val="46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f</w:t>
      </w:r>
      <w:r w:rsidR="002A400B" w:rsidRPr="7B63B0A4">
        <w:rPr>
          <w:rFonts w:ascii="Arial" w:eastAsia="Arial" w:hAnsi="Arial" w:cs="Arial"/>
          <w:lang w:eastAsia="cs-CZ"/>
        </w:rPr>
        <w:t xml:space="preserve">otografické/satelitní mapy, </w:t>
      </w:r>
    </w:p>
    <w:p w14:paraId="6694353A" w14:textId="55996E90" w:rsidR="00673BC4" w:rsidRDefault="00EC297F" w:rsidP="7B63B0A4">
      <w:pPr>
        <w:pStyle w:val="Odstavecseseznamem"/>
        <w:numPr>
          <w:ilvl w:val="0"/>
          <w:numId w:val="46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pro vyhodnocení </w:t>
      </w:r>
      <w:r w:rsidR="00673BC4" w:rsidRPr="7B63B0A4">
        <w:rPr>
          <w:rFonts w:ascii="Arial" w:eastAsia="Arial" w:hAnsi="Arial" w:cs="Arial"/>
          <w:lang w:eastAsia="cs-CZ"/>
        </w:rPr>
        <w:t xml:space="preserve">obsahuje </w:t>
      </w:r>
      <w:r w:rsidR="004C45B0" w:rsidRPr="7B63B0A4">
        <w:rPr>
          <w:rFonts w:ascii="Arial" w:eastAsia="Arial" w:hAnsi="Arial" w:cs="Arial"/>
          <w:lang w:eastAsia="cs-CZ"/>
        </w:rPr>
        <w:t>aktuální data</w:t>
      </w:r>
      <w:r w:rsidR="00C60688" w:rsidRPr="7B63B0A4">
        <w:rPr>
          <w:rFonts w:ascii="Arial" w:eastAsia="Arial" w:hAnsi="Arial" w:cs="Arial"/>
          <w:lang w:eastAsia="cs-CZ"/>
        </w:rPr>
        <w:t xml:space="preserve"> </w:t>
      </w:r>
      <w:r w:rsidR="00673BC4" w:rsidRPr="7B63B0A4">
        <w:rPr>
          <w:rFonts w:ascii="Arial" w:eastAsia="Arial" w:hAnsi="Arial" w:cs="Arial"/>
          <w:lang w:eastAsia="cs-CZ"/>
        </w:rPr>
        <w:t xml:space="preserve">ze Silniční databanky </w:t>
      </w:r>
      <w:r w:rsidRPr="7B63B0A4">
        <w:rPr>
          <w:rFonts w:ascii="Arial" w:eastAsia="Arial" w:hAnsi="Arial" w:cs="Arial"/>
          <w:lang w:eastAsia="cs-CZ"/>
        </w:rPr>
        <w:t>vydávaná k 1.1. a 1.7. každého roku</w:t>
      </w:r>
      <w:r w:rsidR="00673BC4" w:rsidRPr="7B63B0A4">
        <w:rPr>
          <w:rFonts w:ascii="Arial" w:eastAsia="Arial" w:hAnsi="Arial" w:cs="Arial"/>
          <w:lang w:eastAsia="cs-CZ"/>
        </w:rPr>
        <w:t xml:space="preserve"> (čísla silnice, staničení),</w:t>
      </w:r>
    </w:p>
    <w:p w14:paraId="24129637" w14:textId="706A9D9A" w:rsidR="004A52DA" w:rsidRPr="00E615F8" w:rsidRDefault="00595195" w:rsidP="7B63B0A4">
      <w:pPr>
        <w:pStyle w:val="Odstavecseseznamem"/>
        <w:numPr>
          <w:ilvl w:val="0"/>
          <w:numId w:val="46"/>
        </w:numPr>
        <w:rPr>
          <w:rFonts w:ascii="Arial" w:eastAsia="Arial" w:hAnsi="Arial" w:cs="Arial"/>
          <w:shd w:val="clear" w:color="auto" w:fill="FFFFFF"/>
        </w:rPr>
      </w:pPr>
      <w:r w:rsidRPr="7B63B0A4">
        <w:rPr>
          <w:rFonts w:ascii="Arial" w:eastAsia="Arial" w:hAnsi="Arial" w:cs="Arial"/>
          <w:shd w:val="clear" w:color="auto" w:fill="FFFFFF"/>
        </w:rPr>
        <w:t>m</w:t>
      </w:r>
      <w:r w:rsidR="00673BC4" w:rsidRPr="7B63B0A4">
        <w:rPr>
          <w:rFonts w:ascii="Arial" w:eastAsia="Arial" w:hAnsi="Arial" w:cs="Arial"/>
          <w:shd w:val="clear" w:color="auto" w:fill="FFFFFF"/>
        </w:rPr>
        <w:t xml:space="preserve">ožnost tvorby </w:t>
      </w:r>
      <w:r w:rsidR="00E615F8" w:rsidRPr="7B63B0A4">
        <w:rPr>
          <w:rFonts w:ascii="Arial" w:eastAsia="Arial" w:hAnsi="Arial" w:cs="Arial"/>
          <w:shd w:val="clear" w:color="auto" w:fill="FFFFFF"/>
        </w:rPr>
        <w:t xml:space="preserve">uživatelských </w:t>
      </w:r>
      <w:r w:rsidR="00673BC4" w:rsidRPr="7B63B0A4">
        <w:rPr>
          <w:rFonts w:ascii="Arial" w:eastAsia="Arial" w:hAnsi="Arial" w:cs="Arial"/>
          <w:shd w:val="clear" w:color="auto" w:fill="FFFFFF"/>
        </w:rPr>
        <w:t>mapových objektů</w:t>
      </w:r>
      <w:r w:rsidR="00E615F8" w:rsidRPr="7B63B0A4">
        <w:rPr>
          <w:rFonts w:ascii="Arial" w:eastAsia="Arial" w:hAnsi="Arial" w:cs="Arial"/>
          <w:shd w:val="clear" w:color="auto" w:fill="FFFFFF"/>
        </w:rPr>
        <w:t xml:space="preserve"> </w:t>
      </w:r>
      <w:r w:rsidR="00B37FF5" w:rsidRPr="7B63B0A4">
        <w:rPr>
          <w:rFonts w:ascii="Arial" w:eastAsia="Arial" w:hAnsi="Arial" w:cs="Arial"/>
          <w:shd w:val="clear" w:color="auto" w:fill="FFFFFF"/>
        </w:rPr>
        <w:t xml:space="preserve">- </w:t>
      </w:r>
      <w:r w:rsidR="00E615F8" w:rsidRPr="7B63B0A4">
        <w:rPr>
          <w:rFonts w:ascii="Arial" w:eastAsia="Arial" w:hAnsi="Arial" w:cs="Arial"/>
          <w:shd w:val="clear" w:color="auto" w:fill="FFFFFF"/>
        </w:rPr>
        <w:t xml:space="preserve">oblastí </w:t>
      </w:r>
      <w:r w:rsidR="00B37FF5" w:rsidRPr="7B63B0A4">
        <w:rPr>
          <w:rFonts w:ascii="Arial" w:eastAsia="Arial" w:hAnsi="Arial" w:cs="Arial"/>
          <w:shd w:val="clear" w:color="auto" w:fill="FFFFFF"/>
        </w:rPr>
        <w:t>(</w:t>
      </w:r>
      <w:r w:rsidR="00E615F8" w:rsidRPr="7B63B0A4">
        <w:rPr>
          <w:rFonts w:ascii="Arial" w:eastAsia="Arial" w:hAnsi="Arial" w:cs="Arial"/>
          <w:shd w:val="clear" w:color="auto" w:fill="FFFFFF"/>
        </w:rPr>
        <w:t>plochy</w:t>
      </w:r>
      <w:r w:rsidR="00B37FF5" w:rsidRPr="7B63B0A4">
        <w:rPr>
          <w:rFonts w:ascii="Arial" w:eastAsia="Arial" w:hAnsi="Arial" w:cs="Arial"/>
          <w:shd w:val="clear" w:color="auto" w:fill="FFFFFF"/>
        </w:rPr>
        <w:t xml:space="preserve">) a </w:t>
      </w:r>
      <w:r w:rsidR="00E615F8" w:rsidRPr="7B63B0A4">
        <w:rPr>
          <w:rFonts w:ascii="Arial" w:eastAsia="Arial" w:hAnsi="Arial" w:cs="Arial"/>
          <w:shd w:val="clear" w:color="auto" w:fill="FFFFFF"/>
        </w:rPr>
        <w:t xml:space="preserve">tras, silnic </w:t>
      </w:r>
      <w:r w:rsidR="00B37FF5" w:rsidRPr="7B63B0A4">
        <w:rPr>
          <w:rFonts w:ascii="Arial" w:eastAsia="Arial" w:hAnsi="Arial" w:cs="Arial"/>
          <w:shd w:val="clear" w:color="auto" w:fill="FFFFFF"/>
        </w:rPr>
        <w:t>(linie),</w:t>
      </w:r>
      <w:r w:rsidR="004A52DA" w:rsidRPr="7B63B0A4">
        <w:rPr>
          <w:rFonts w:ascii="Arial" w:eastAsia="Arial" w:hAnsi="Arial" w:cs="Arial"/>
          <w:shd w:val="clear" w:color="auto" w:fill="FFFFFF"/>
        </w:rPr>
        <w:t xml:space="preserve"> </w:t>
      </w:r>
    </w:p>
    <w:p w14:paraId="133035A6" w14:textId="6F56A607" w:rsidR="002A400B" w:rsidRDefault="00595195" w:rsidP="7B63B0A4">
      <w:pPr>
        <w:pStyle w:val="Odstavecseseznamem"/>
        <w:numPr>
          <w:ilvl w:val="0"/>
          <w:numId w:val="46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d</w:t>
      </w:r>
      <w:r w:rsidR="002A400B" w:rsidRPr="7B63B0A4">
        <w:rPr>
          <w:rFonts w:ascii="Arial" w:eastAsia="Arial" w:hAnsi="Arial" w:cs="Arial"/>
          <w:lang w:eastAsia="cs-CZ"/>
        </w:rPr>
        <w:t xml:space="preserve">oplňující zobrazení dalších informací v mapách (čísel silnic, staničení, hranic kraje, katastrálních území nebo vlastních </w:t>
      </w:r>
      <w:r w:rsidR="00673BC4" w:rsidRPr="7B63B0A4">
        <w:rPr>
          <w:rFonts w:ascii="Arial" w:eastAsia="Arial" w:hAnsi="Arial" w:cs="Arial"/>
          <w:lang w:eastAsia="cs-CZ"/>
        </w:rPr>
        <w:t>objektů),</w:t>
      </w:r>
    </w:p>
    <w:p w14:paraId="178998F1" w14:textId="41E74B9D" w:rsidR="00673BC4" w:rsidRDefault="00595195" w:rsidP="7B63B0A4">
      <w:pPr>
        <w:pStyle w:val="Odstavecseseznamem"/>
        <w:numPr>
          <w:ilvl w:val="0"/>
          <w:numId w:val="46"/>
        </w:numPr>
        <w:rPr>
          <w:rFonts w:ascii="Arial" w:eastAsia="Arial" w:hAnsi="Arial" w:cs="Arial"/>
          <w:shd w:val="clear" w:color="auto" w:fill="FFFFFF"/>
        </w:rPr>
      </w:pPr>
      <w:r w:rsidRPr="7B63B0A4">
        <w:rPr>
          <w:rFonts w:ascii="Arial" w:eastAsia="Arial" w:hAnsi="Arial" w:cs="Arial"/>
          <w:lang w:eastAsia="cs-CZ"/>
        </w:rPr>
        <w:t>m</w:t>
      </w:r>
      <w:r w:rsidR="00927C17" w:rsidRPr="7B63B0A4">
        <w:rPr>
          <w:rFonts w:ascii="Arial" w:eastAsia="Arial" w:hAnsi="Arial" w:cs="Arial"/>
          <w:lang w:eastAsia="cs-CZ"/>
        </w:rPr>
        <w:t>ožnost i</w:t>
      </w:r>
      <w:r w:rsidR="00673BC4" w:rsidRPr="7B63B0A4">
        <w:rPr>
          <w:rFonts w:ascii="Arial" w:eastAsia="Arial" w:hAnsi="Arial" w:cs="Arial"/>
          <w:lang w:eastAsia="cs-CZ"/>
        </w:rPr>
        <w:t>mport</w:t>
      </w:r>
      <w:r w:rsidR="00927C17" w:rsidRPr="7B63B0A4">
        <w:rPr>
          <w:rFonts w:ascii="Arial" w:eastAsia="Arial" w:hAnsi="Arial" w:cs="Arial"/>
          <w:lang w:eastAsia="cs-CZ"/>
        </w:rPr>
        <w:t>u</w:t>
      </w:r>
      <w:r w:rsidR="00673BC4" w:rsidRPr="7B63B0A4">
        <w:rPr>
          <w:rFonts w:ascii="Arial" w:eastAsia="Arial" w:hAnsi="Arial" w:cs="Arial"/>
          <w:lang w:eastAsia="cs-CZ"/>
        </w:rPr>
        <w:t xml:space="preserve"> mapových podkladů z externích </w:t>
      </w:r>
      <w:r w:rsidR="00673BC4" w:rsidRPr="7B63B0A4">
        <w:rPr>
          <w:rFonts w:ascii="Arial" w:eastAsia="Arial" w:hAnsi="Arial" w:cs="Arial"/>
          <w:shd w:val="clear" w:color="auto" w:fill="FFFFFF"/>
        </w:rPr>
        <w:t>vektorových prostorových dat geografických informačních systémů zejména Shapefile</w:t>
      </w:r>
      <w:r w:rsidR="000C0235" w:rsidRPr="7B63B0A4">
        <w:rPr>
          <w:rFonts w:ascii="Arial" w:eastAsia="Arial" w:hAnsi="Arial" w:cs="Arial"/>
          <w:shd w:val="clear" w:color="auto" w:fill="FFFFFF"/>
        </w:rPr>
        <w:t xml:space="preserve"> (SHP).</w:t>
      </w:r>
    </w:p>
    <w:p w14:paraId="0D05B9B2" w14:textId="48BEA355" w:rsidR="00FE2E95" w:rsidRDefault="00FE2E95" w:rsidP="7B63B0A4">
      <w:pPr>
        <w:pStyle w:val="Nadpis2"/>
        <w:rPr>
          <w:rFonts w:ascii="Arial" w:eastAsia="Arial" w:hAnsi="Arial" w:cs="Arial"/>
          <w:lang w:eastAsia="cs-CZ"/>
        </w:rPr>
      </w:pPr>
      <w:bookmarkStart w:id="10" w:name="_Toc195274749"/>
      <w:r w:rsidRPr="7B63B0A4">
        <w:rPr>
          <w:rFonts w:ascii="Arial" w:eastAsia="Arial" w:hAnsi="Arial" w:cs="Arial"/>
          <w:lang w:eastAsia="cs-CZ"/>
        </w:rPr>
        <w:t>Reporty</w:t>
      </w:r>
      <w:bookmarkEnd w:id="10"/>
    </w:p>
    <w:p w14:paraId="2FB195F7" w14:textId="7B060B8E" w:rsidR="00505DEB" w:rsidRDefault="00505DEB" w:rsidP="7B63B0A4">
      <w:p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Reporty </w:t>
      </w:r>
      <w:r w:rsidR="00F22697" w:rsidRPr="7B63B0A4">
        <w:rPr>
          <w:rFonts w:ascii="Arial" w:eastAsia="Arial" w:hAnsi="Arial" w:cs="Arial"/>
          <w:lang w:eastAsia="cs-CZ"/>
        </w:rPr>
        <w:t>slouží</w:t>
      </w:r>
      <w:r w:rsidRPr="7B63B0A4">
        <w:rPr>
          <w:rFonts w:ascii="Arial" w:eastAsia="Arial" w:hAnsi="Arial" w:cs="Arial"/>
          <w:lang w:eastAsia="cs-CZ"/>
        </w:rPr>
        <w:t xml:space="preserve"> pro:</w:t>
      </w:r>
    </w:p>
    <w:p w14:paraId="4AD2F654" w14:textId="41078EFC" w:rsidR="00505DEB" w:rsidRDefault="00505DEB" w:rsidP="7B63B0A4">
      <w:pPr>
        <w:pStyle w:val="Odstavecseseznamem"/>
        <w:numPr>
          <w:ilvl w:val="0"/>
          <w:numId w:val="48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Automatické kontování výkonů dle nákladových středisek (číselníku prací</w:t>
      </w:r>
      <w:r w:rsidR="00C60688" w:rsidRPr="7B63B0A4">
        <w:rPr>
          <w:rFonts w:ascii="Arial" w:eastAsia="Arial" w:hAnsi="Arial" w:cs="Arial"/>
          <w:lang w:eastAsia="cs-CZ"/>
        </w:rPr>
        <w:t xml:space="preserve"> zadavatele, tříd silnic, čísel silnic I. třídy</w:t>
      </w:r>
      <w:r w:rsidRPr="7B63B0A4">
        <w:rPr>
          <w:rFonts w:ascii="Arial" w:eastAsia="Arial" w:hAnsi="Arial" w:cs="Arial"/>
          <w:lang w:eastAsia="cs-CZ"/>
        </w:rPr>
        <w:t>)</w:t>
      </w:r>
      <w:r w:rsidR="00EC297F" w:rsidRPr="7B63B0A4">
        <w:rPr>
          <w:rFonts w:ascii="Arial" w:eastAsia="Arial" w:hAnsi="Arial" w:cs="Arial"/>
          <w:lang w:eastAsia="cs-CZ"/>
        </w:rPr>
        <w:t>,</w:t>
      </w:r>
    </w:p>
    <w:p w14:paraId="1A40C6F0" w14:textId="4E810412" w:rsidR="00505DEB" w:rsidRDefault="00505DEB" w:rsidP="7B63B0A4">
      <w:pPr>
        <w:pStyle w:val="Odstavecseseznamem"/>
        <w:numPr>
          <w:ilvl w:val="0"/>
          <w:numId w:val="48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Automatické generování manažerských reportů</w:t>
      </w:r>
    </w:p>
    <w:p w14:paraId="5D8258C6" w14:textId="2E385B75" w:rsidR="00A60C34" w:rsidRDefault="007F53D3" w:rsidP="7B63B0A4">
      <w:p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lastRenderedPageBreak/>
        <w:t>Reporty u</w:t>
      </w:r>
      <w:r w:rsidR="00F22697" w:rsidRPr="7B63B0A4">
        <w:rPr>
          <w:rFonts w:ascii="Arial" w:eastAsia="Arial" w:hAnsi="Arial" w:cs="Arial"/>
          <w:lang w:eastAsia="cs-CZ"/>
        </w:rPr>
        <w:t>možňují:</w:t>
      </w:r>
    </w:p>
    <w:p w14:paraId="194D78C6" w14:textId="5B73C72F" w:rsidR="00A60C34" w:rsidRDefault="00A60C34" w:rsidP="7B63B0A4">
      <w:pPr>
        <w:pStyle w:val="Odstavecseseznamem"/>
        <w:numPr>
          <w:ilvl w:val="0"/>
          <w:numId w:val="49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pravidelné automatické generování a zasílání reportů, </w:t>
      </w:r>
    </w:p>
    <w:p w14:paraId="77ED1E12" w14:textId="311CB471" w:rsidR="00A60C34" w:rsidRDefault="00D55006" w:rsidP="7B63B0A4">
      <w:pPr>
        <w:pStyle w:val="Odstavecseseznamem"/>
        <w:numPr>
          <w:ilvl w:val="0"/>
          <w:numId w:val="49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export reportů do formátu Microsoft Excel a Microsoft Word, </w:t>
      </w:r>
    </w:p>
    <w:p w14:paraId="35431C7B" w14:textId="09C1B291" w:rsidR="007B77ED" w:rsidRDefault="007B77ED" w:rsidP="7B63B0A4">
      <w:pPr>
        <w:pStyle w:val="Odstavecseseznamem"/>
        <w:numPr>
          <w:ilvl w:val="0"/>
          <w:numId w:val="49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 xml:space="preserve">generování reportů vozidel bude možné provést za </w:t>
      </w:r>
      <w:r w:rsidR="00402299" w:rsidRPr="7B63B0A4">
        <w:rPr>
          <w:rFonts w:ascii="Arial" w:eastAsia="Arial" w:hAnsi="Arial" w:cs="Arial"/>
          <w:lang w:eastAsia="cs-CZ"/>
        </w:rPr>
        <w:t>libovolný</w:t>
      </w:r>
      <w:r w:rsidRPr="7B63B0A4">
        <w:rPr>
          <w:rFonts w:ascii="Arial" w:eastAsia="Arial" w:hAnsi="Arial" w:cs="Arial"/>
          <w:lang w:eastAsia="cs-CZ"/>
        </w:rPr>
        <w:t xml:space="preserve"> časový úsek nastavením na minuty,</w:t>
      </w:r>
    </w:p>
    <w:p w14:paraId="787B8605" w14:textId="21F66651" w:rsidR="00C60688" w:rsidRDefault="00D55006" w:rsidP="7B63B0A4">
      <w:pPr>
        <w:pStyle w:val="Odstavecseseznamem"/>
        <w:numPr>
          <w:ilvl w:val="0"/>
          <w:numId w:val="49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konfigurování vlastních reportů na základě dat vozidel,</w:t>
      </w:r>
    </w:p>
    <w:p w14:paraId="759B1AF9" w14:textId="46D5D319" w:rsidR="00D55006" w:rsidRDefault="00C60688" w:rsidP="7B63B0A4">
      <w:pPr>
        <w:pStyle w:val="Odstavecseseznamem"/>
        <w:numPr>
          <w:ilvl w:val="0"/>
          <w:numId w:val="49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členění výkonů</w:t>
      </w:r>
      <w:r w:rsidR="00D55006" w:rsidRPr="7B63B0A4">
        <w:rPr>
          <w:rFonts w:ascii="Arial" w:eastAsia="Arial" w:hAnsi="Arial" w:cs="Arial"/>
          <w:lang w:eastAsia="cs-CZ"/>
        </w:rPr>
        <w:t xml:space="preserve"> </w:t>
      </w:r>
      <w:r w:rsidRPr="7B63B0A4">
        <w:rPr>
          <w:rFonts w:ascii="Arial" w:eastAsia="Arial" w:hAnsi="Arial" w:cs="Arial"/>
          <w:lang w:eastAsia="cs-CZ"/>
        </w:rPr>
        <w:t>dle nákladových středisek (číselníku prací zadavatele, tříd silnic, čísel silnic I. třídy)</w:t>
      </w:r>
    </w:p>
    <w:p w14:paraId="01ACBE89" w14:textId="754A3098" w:rsidR="00D55006" w:rsidRDefault="00595195" w:rsidP="7B63B0A4">
      <w:pPr>
        <w:pStyle w:val="Odstavecseseznamem"/>
        <w:numPr>
          <w:ilvl w:val="0"/>
          <w:numId w:val="49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k</w:t>
      </w:r>
      <w:r w:rsidR="00D55006" w:rsidRPr="7B63B0A4">
        <w:rPr>
          <w:rFonts w:ascii="Arial" w:eastAsia="Arial" w:hAnsi="Arial" w:cs="Arial"/>
          <w:lang w:eastAsia="cs-CZ"/>
        </w:rPr>
        <w:t xml:space="preserve">ontování zimní údržby </w:t>
      </w:r>
      <w:r w:rsidR="00B37FF5" w:rsidRPr="7B63B0A4">
        <w:rPr>
          <w:rFonts w:ascii="Arial" w:eastAsia="Arial" w:hAnsi="Arial" w:cs="Arial"/>
          <w:lang w:eastAsia="cs-CZ"/>
        </w:rPr>
        <w:t>–</w:t>
      </w:r>
      <w:r w:rsidR="00D55006" w:rsidRPr="7B63B0A4">
        <w:rPr>
          <w:rFonts w:ascii="Arial" w:eastAsia="Arial" w:hAnsi="Arial" w:cs="Arial"/>
          <w:lang w:eastAsia="cs-CZ"/>
        </w:rPr>
        <w:t xml:space="preserve"> </w:t>
      </w:r>
      <w:r w:rsidR="00B37FF5" w:rsidRPr="7B63B0A4">
        <w:rPr>
          <w:rFonts w:ascii="Arial" w:eastAsia="Arial" w:hAnsi="Arial" w:cs="Arial"/>
          <w:lang w:eastAsia="cs-CZ"/>
        </w:rPr>
        <w:t xml:space="preserve">dle tříd silnic - </w:t>
      </w:r>
      <w:r w:rsidR="00D55006" w:rsidRPr="7B63B0A4">
        <w:rPr>
          <w:rFonts w:ascii="Arial" w:eastAsia="Arial" w:hAnsi="Arial" w:cs="Arial"/>
          <w:lang w:eastAsia="cs-CZ"/>
        </w:rPr>
        <w:t>posyp, plužení, kontrolní jízdy, spotřeba soli, solanky, inertu</w:t>
      </w:r>
      <w:r w:rsidR="004A52DA" w:rsidRPr="7B63B0A4">
        <w:rPr>
          <w:rFonts w:ascii="Arial" w:eastAsia="Arial" w:hAnsi="Arial" w:cs="Arial"/>
          <w:lang w:eastAsia="cs-CZ"/>
        </w:rPr>
        <w:t xml:space="preserve"> </w:t>
      </w:r>
    </w:p>
    <w:p w14:paraId="5B16369B" w14:textId="42DBC61B" w:rsidR="00D55006" w:rsidRDefault="007F53D3" w:rsidP="7B63B0A4">
      <w:pPr>
        <w:pStyle w:val="Odstavecseseznamem"/>
        <w:numPr>
          <w:ilvl w:val="0"/>
          <w:numId w:val="49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k</w:t>
      </w:r>
      <w:r w:rsidR="00D55006" w:rsidRPr="7B63B0A4">
        <w:rPr>
          <w:rFonts w:ascii="Arial" w:eastAsia="Arial" w:hAnsi="Arial" w:cs="Arial"/>
          <w:lang w:eastAsia="cs-CZ"/>
        </w:rPr>
        <w:t xml:space="preserve">ontování letní údržby – sekání, čištění, kropení apod. </w:t>
      </w:r>
    </w:p>
    <w:p w14:paraId="32EE9833" w14:textId="6B6DDFB3" w:rsidR="004A52DA" w:rsidRPr="00B37FF5" w:rsidRDefault="007F53D3" w:rsidP="7B63B0A4">
      <w:pPr>
        <w:pStyle w:val="Odstavecseseznamem"/>
        <w:numPr>
          <w:ilvl w:val="0"/>
          <w:numId w:val="49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r</w:t>
      </w:r>
      <w:r w:rsidR="00B37FF5" w:rsidRPr="7B63B0A4">
        <w:rPr>
          <w:rFonts w:ascii="Arial" w:eastAsia="Arial" w:hAnsi="Arial" w:cs="Arial"/>
          <w:lang w:eastAsia="cs-CZ"/>
        </w:rPr>
        <w:t>eport údržby dle výkonů na jednotlivých třídách silnic a silnicích</w:t>
      </w:r>
      <w:r w:rsidR="00402299" w:rsidRPr="7B63B0A4">
        <w:rPr>
          <w:rFonts w:ascii="Arial" w:eastAsia="Arial" w:hAnsi="Arial" w:cs="Arial"/>
          <w:lang w:eastAsia="cs-CZ"/>
        </w:rPr>
        <w:t>,</w:t>
      </w:r>
    </w:p>
    <w:p w14:paraId="546E5CBB" w14:textId="3753C360" w:rsidR="00D55006" w:rsidRPr="00402299" w:rsidRDefault="007F53D3" w:rsidP="7B63B0A4">
      <w:pPr>
        <w:pStyle w:val="Odstavecseseznamem"/>
        <w:numPr>
          <w:ilvl w:val="0"/>
          <w:numId w:val="49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r</w:t>
      </w:r>
      <w:r w:rsidR="00D55006" w:rsidRPr="7B63B0A4">
        <w:rPr>
          <w:rFonts w:ascii="Arial" w:eastAsia="Arial" w:hAnsi="Arial" w:cs="Arial"/>
          <w:lang w:eastAsia="cs-CZ"/>
        </w:rPr>
        <w:t xml:space="preserve">eport spotřeby vozidel s uvedením ujeté vzdálenosti, spotřeby na km, otáčky motoru, spotřeby dle průtokoměru vozidla, uvedení norem spotřeby, </w:t>
      </w:r>
    </w:p>
    <w:p w14:paraId="1ED5DA32" w14:textId="41548050" w:rsidR="003734D9" w:rsidRPr="00402299" w:rsidRDefault="007F53D3" w:rsidP="7B63B0A4">
      <w:pPr>
        <w:pStyle w:val="Odstavecseseznamem"/>
        <w:numPr>
          <w:ilvl w:val="0"/>
          <w:numId w:val="49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  <w:lang w:eastAsia="cs-CZ"/>
        </w:rPr>
        <w:t>t</w:t>
      </w:r>
      <w:r w:rsidR="003734D9" w:rsidRPr="7B63B0A4">
        <w:rPr>
          <w:rFonts w:ascii="Arial" w:eastAsia="Arial" w:hAnsi="Arial" w:cs="Arial"/>
          <w:lang w:eastAsia="cs-CZ"/>
        </w:rPr>
        <w:t xml:space="preserve">ransakce na jednotlivých bencalorech, </w:t>
      </w:r>
    </w:p>
    <w:p w14:paraId="456864AD" w14:textId="1246B713" w:rsidR="003734D9" w:rsidRPr="00402299" w:rsidRDefault="007F53D3" w:rsidP="7B63B0A4">
      <w:pPr>
        <w:pStyle w:val="Odstavecseseznamem"/>
        <w:numPr>
          <w:ilvl w:val="0"/>
          <w:numId w:val="49"/>
        </w:numPr>
        <w:rPr>
          <w:rFonts w:ascii="Arial" w:eastAsia="Arial" w:hAnsi="Arial" w:cs="Arial"/>
          <w:lang w:eastAsia="cs-CZ"/>
        </w:rPr>
      </w:pPr>
      <w:r w:rsidRPr="7B63B0A4">
        <w:rPr>
          <w:rFonts w:ascii="Arial" w:eastAsia="Arial" w:hAnsi="Arial" w:cs="Arial"/>
        </w:rPr>
        <w:t>v</w:t>
      </w:r>
      <w:r w:rsidR="003734D9" w:rsidRPr="7B63B0A4">
        <w:rPr>
          <w:rFonts w:ascii="Arial" w:eastAsia="Arial" w:hAnsi="Arial" w:cs="Arial"/>
        </w:rPr>
        <w:t>ýkony vozidel v </w:t>
      </w:r>
      <w:r w:rsidR="00604C69" w:rsidRPr="7B63B0A4">
        <w:rPr>
          <w:rFonts w:ascii="Arial" w:eastAsia="Arial" w:hAnsi="Arial" w:cs="Arial"/>
          <w:lang w:eastAsia="cs-CZ"/>
        </w:rPr>
        <w:t>libo</w:t>
      </w:r>
      <w:r w:rsidR="00402299" w:rsidRPr="7B63B0A4">
        <w:rPr>
          <w:rFonts w:ascii="Arial" w:eastAsia="Arial" w:hAnsi="Arial" w:cs="Arial"/>
          <w:lang w:eastAsia="cs-CZ"/>
        </w:rPr>
        <w:t>vo</w:t>
      </w:r>
      <w:r w:rsidR="00604C69" w:rsidRPr="7B63B0A4">
        <w:rPr>
          <w:rFonts w:ascii="Arial" w:eastAsia="Arial" w:hAnsi="Arial" w:cs="Arial"/>
          <w:lang w:eastAsia="cs-CZ"/>
        </w:rPr>
        <w:t>lných časových ús</w:t>
      </w:r>
      <w:r w:rsidR="00402299" w:rsidRPr="7B63B0A4">
        <w:rPr>
          <w:rFonts w:ascii="Arial" w:eastAsia="Arial" w:hAnsi="Arial" w:cs="Arial"/>
          <w:lang w:eastAsia="cs-CZ"/>
        </w:rPr>
        <w:t>ecích v rozlišení až na minuty.</w:t>
      </w:r>
    </w:p>
    <w:p w14:paraId="7FCEE052" w14:textId="57FE32A5" w:rsidR="00715D7E" w:rsidRDefault="0050354D" w:rsidP="7B63B0A4">
      <w:pPr>
        <w:pStyle w:val="Nadpis1"/>
        <w:rPr>
          <w:rFonts w:ascii="Arial" w:eastAsia="Arial" w:hAnsi="Arial" w:cs="Arial"/>
        </w:rPr>
      </w:pPr>
      <w:bookmarkStart w:id="11" w:name="_Toc195274750"/>
      <w:r w:rsidRPr="7B63B0A4">
        <w:rPr>
          <w:rFonts w:ascii="Arial" w:eastAsia="Arial" w:hAnsi="Arial" w:cs="Arial"/>
        </w:rPr>
        <w:t>Provozní podmínky</w:t>
      </w:r>
      <w:bookmarkEnd w:id="11"/>
    </w:p>
    <w:p w14:paraId="5DDE626E" w14:textId="4FF6B7E1" w:rsidR="0050354D" w:rsidRDefault="00DF61F7" w:rsidP="7B63B0A4">
      <w:pPr>
        <w:rPr>
          <w:rFonts w:ascii="Arial" w:eastAsia="Arial" w:hAnsi="Arial" w:cs="Arial"/>
        </w:rPr>
      </w:pPr>
      <w:r w:rsidRPr="7B63B0A4">
        <w:rPr>
          <w:rFonts w:ascii="Arial" w:eastAsia="Arial" w:hAnsi="Arial" w:cs="Arial"/>
        </w:rPr>
        <w:t>VPIS je provozován</w:t>
      </w:r>
      <w:r w:rsidR="0028046E" w:rsidRPr="7B63B0A4">
        <w:rPr>
          <w:rFonts w:ascii="Arial" w:eastAsia="Arial" w:hAnsi="Arial" w:cs="Arial"/>
        </w:rPr>
        <w:t xml:space="preserve"> na datovém centru </w:t>
      </w:r>
      <w:r w:rsidR="0050354D" w:rsidRPr="7B63B0A4">
        <w:rPr>
          <w:rFonts w:ascii="Arial" w:eastAsia="Arial" w:hAnsi="Arial" w:cs="Arial"/>
        </w:rPr>
        <w:t>Správ</w:t>
      </w:r>
      <w:r w:rsidR="0028046E" w:rsidRPr="7B63B0A4">
        <w:rPr>
          <w:rFonts w:ascii="Arial" w:eastAsia="Arial" w:hAnsi="Arial" w:cs="Arial"/>
        </w:rPr>
        <w:t>y</w:t>
      </w:r>
      <w:r w:rsidR="0050354D" w:rsidRPr="7B63B0A4">
        <w:rPr>
          <w:rFonts w:ascii="Arial" w:eastAsia="Arial" w:hAnsi="Arial" w:cs="Arial"/>
        </w:rPr>
        <w:t xml:space="preserve"> a údržb</w:t>
      </w:r>
      <w:r w:rsidR="0028046E" w:rsidRPr="7B63B0A4">
        <w:rPr>
          <w:rFonts w:ascii="Arial" w:eastAsia="Arial" w:hAnsi="Arial" w:cs="Arial"/>
        </w:rPr>
        <w:t>y</w:t>
      </w:r>
      <w:r w:rsidR="0050354D" w:rsidRPr="7B63B0A4">
        <w:rPr>
          <w:rFonts w:ascii="Arial" w:eastAsia="Arial" w:hAnsi="Arial" w:cs="Arial"/>
        </w:rPr>
        <w:t xml:space="preserve"> silnic Pardubického kraje</w:t>
      </w:r>
      <w:r w:rsidR="0028046E" w:rsidRPr="7B63B0A4">
        <w:rPr>
          <w:rFonts w:ascii="Arial" w:eastAsia="Arial" w:hAnsi="Arial" w:cs="Arial"/>
        </w:rPr>
        <w:t xml:space="preserve"> v Doubravicích</w:t>
      </w:r>
      <w:r w:rsidR="0050354D" w:rsidRPr="7B63B0A4">
        <w:rPr>
          <w:rFonts w:ascii="Arial" w:eastAsia="Arial" w:hAnsi="Arial" w:cs="Arial"/>
        </w:rPr>
        <w:t>. Všechna datová centra jsou provozována v režimu 365x7x24, tj. nonstop.</w:t>
      </w:r>
    </w:p>
    <w:p w14:paraId="2B1E7130" w14:textId="3517AEEE" w:rsidR="0014075D" w:rsidRPr="00EB7B2B" w:rsidRDefault="0014075D" w:rsidP="7B63B0A4">
      <w:pPr>
        <w:pStyle w:val="Odstavecseseznamem"/>
        <w:rPr>
          <w:rStyle w:val="fontstyle01"/>
          <w:rFonts w:ascii="Arial" w:eastAsia="Arial" w:hAnsi="Arial" w:cs="Arial"/>
          <w:color w:val="FF0000"/>
        </w:rPr>
      </w:pPr>
    </w:p>
    <w:sectPr w:rsidR="0014075D" w:rsidRPr="00EB7B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ED746" w14:textId="77777777" w:rsidR="000B30BE" w:rsidRDefault="000B30BE" w:rsidP="00E140FB">
      <w:pPr>
        <w:spacing w:after="0" w:line="240" w:lineRule="auto"/>
      </w:pPr>
      <w:r>
        <w:separator/>
      </w:r>
    </w:p>
  </w:endnote>
  <w:endnote w:type="continuationSeparator" w:id="0">
    <w:p w14:paraId="52F2AA97" w14:textId="77777777" w:rsidR="000B30BE" w:rsidRDefault="000B30BE" w:rsidP="00E140FB">
      <w:pPr>
        <w:spacing w:after="0" w:line="240" w:lineRule="auto"/>
      </w:pPr>
      <w:r>
        <w:continuationSeparator/>
      </w:r>
    </w:p>
  </w:endnote>
  <w:endnote w:type="continuationNotice" w:id="1">
    <w:p w14:paraId="5A751BB9" w14:textId="77777777" w:rsidR="000B30BE" w:rsidRDefault="000B30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92CE5" w14:textId="77777777" w:rsidR="000B30BE" w:rsidRDefault="000B30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7077701"/>
      <w:docPartObj>
        <w:docPartGallery w:val="Page Numbers (Bottom of Page)"/>
        <w:docPartUnique/>
      </w:docPartObj>
    </w:sdtPr>
    <w:sdtEndPr/>
    <w:sdtContent>
      <w:p w14:paraId="1010BE36" w14:textId="34A455EE" w:rsidR="000B30BE" w:rsidRDefault="000B30B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C48">
          <w:rPr>
            <w:noProof/>
          </w:rPr>
          <w:t>1</w:t>
        </w:r>
        <w:r>
          <w:fldChar w:fldCharType="end"/>
        </w:r>
      </w:p>
    </w:sdtContent>
  </w:sdt>
  <w:p w14:paraId="3A95DCE3" w14:textId="77777777" w:rsidR="000B30BE" w:rsidRDefault="000B30B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FE6A6" w14:textId="77777777" w:rsidR="000B30BE" w:rsidRDefault="000B30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5224D" w14:textId="77777777" w:rsidR="000B30BE" w:rsidRDefault="000B30BE" w:rsidP="00E140FB">
      <w:pPr>
        <w:spacing w:after="0" w:line="240" w:lineRule="auto"/>
      </w:pPr>
      <w:r>
        <w:separator/>
      </w:r>
    </w:p>
  </w:footnote>
  <w:footnote w:type="continuationSeparator" w:id="0">
    <w:p w14:paraId="09932195" w14:textId="77777777" w:rsidR="000B30BE" w:rsidRDefault="000B30BE" w:rsidP="00E140FB">
      <w:pPr>
        <w:spacing w:after="0" w:line="240" w:lineRule="auto"/>
      </w:pPr>
      <w:r>
        <w:continuationSeparator/>
      </w:r>
    </w:p>
  </w:footnote>
  <w:footnote w:type="continuationNotice" w:id="1">
    <w:p w14:paraId="6D7BB7F6" w14:textId="77777777" w:rsidR="000B30BE" w:rsidRDefault="000B30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C3F9D" w14:textId="77777777" w:rsidR="000B30BE" w:rsidRDefault="000B30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FB9FE" w14:textId="77777777" w:rsidR="000B30BE" w:rsidRDefault="000B30B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5BD7D" w14:textId="77777777" w:rsidR="000B30BE" w:rsidRDefault="000B30B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25A5D"/>
    <w:multiLevelType w:val="hybridMultilevel"/>
    <w:tmpl w:val="B5FAB762"/>
    <w:lvl w:ilvl="0" w:tplc="0DA4ACD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13EA9"/>
    <w:multiLevelType w:val="hybridMultilevel"/>
    <w:tmpl w:val="35C06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37156"/>
    <w:multiLevelType w:val="hybridMultilevel"/>
    <w:tmpl w:val="6A2A25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E2F07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FAF5A26"/>
    <w:multiLevelType w:val="hybridMultilevel"/>
    <w:tmpl w:val="E9B43C06"/>
    <w:lvl w:ilvl="0" w:tplc="50B232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15AC4"/>
    <w:multiLevelType w:val="hybridMultilevel"/>
    <w:tmpl w:val="7DF24C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07D5A"/>
    <w:multiLevelType w:val="hybridMultilevel"/>
    <w:tmpl w:val="7B62D4E2"/>
    <w:lvl w:ilvl="0" w:tplc="66485E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4455E"/>
    <w:multiLevelType w:val="hybridMultilevel"/>
    <w:tmpl w:val="E6A61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0591F"/>
    <w:multiLevelType w:val="hybridMultilevel"/>
    <w:tmpl w:val="85EC3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C1AED"/>
    <w:multiLevelType w:val="hybridMultilevel"/>
    <w:tmpl w:val="C6D44A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D0D996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D1A75"/>
    <w:multiLevelType w:val="hybridMultilevel"/>
    <w:tmpl w:val="6778DE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A6F1A"/>
    <w:multiLevelType w:val="hybridMultilevel"/>
    <w:tmpl w:val="EAB4B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343DD"/>
    <w:multiLevelType w:val="hybridMultilevel"/>
    <w:tmpl w:val="51C0A51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45E5267"/>
    <w:multiLevelType w:val="hybridMultilevel"/>
    <w:tmpl w:val="0B8404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865E77"/>
    <w:multiLevelType w:val="hybridMultilevel"/>
    <w:tmpl w:val="A8927D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C551E5"/>
    <w:multiLevelType w:val="hybridMultilevel"/>
    <w:tmpl w:val="6616C6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96C9C"/>
    <w:multiLevelType w:val="hybridMultilevel"/>
    <w:tmpl w:val="44002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81A5F68">
      <w:start w:val="1"/>
      <w:numFmt w:val="decimal"/>
      <w:lvlText w:val="%2."/>
      <w:lvlJc w:val="left"/>
      <w:pPr>
        <w:ind w:left="1950" w:hanging="870"/>
      </w:pPr>
      <w:rPr>
        <w:rFonts w:ascii="Calibri" w:hAnsi="Calibri" w:cs="Calibri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F182E"/>
    <w:multiLevelType w:val="hybridMultilevel"/>
    <w:tmpl w:val="82A46B04"/>
    <w:lvl w:ilvl="0" w:tplc="69A8C184">
      <w:start w:val="1"/>
      <w:numFmt w:val="bullet"/>
      <w:pStyle w:val="Odrka2"/>
      <w:lvlText w:val=""/>
      <w:lvlJc w:val="left"/>
      <w:pPr>
        <w:ind w:left="1040" w:hanging="360"/>
      </w:pPr>
      <w:rPr>
        <w:rFonts w:ascii="Wingdings" w:hAnsi="Wingdings" w:hint="default"/>
        <w:color w:val="DBE5F1"/>
        <w:position w:val="-4"/>
        <w:sz w:val="32"/>
        <w:u w:color="FF0000"/>
      </w:rPr>
    </w:lvl>
    <w:lvl w:ilvl="1" w:tplc="040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2A927024"/>
    <w:multiLevelType w:val="hybridMultilevel"/>
    <w:tmpl w:val="DD30F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511B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30B78E6"/>
    <w:multiLevelType w:val="hybridMultilevel"/>
    <w:tmpl w:val="DC9CEDC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35637DF"/>
    <w:multiLevelType w:val="hybridMultilevel"/>
    <w:tmpl w:val="34027E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FE4FFA"/>
    <w:multiLevelType w:val="hybridMultilevel"/>
    <w:tmpl w:val="BF906F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2473E2"/>
    <w:multiLevelType w:val="hybridMultilevel"/>
    <w:tmpl w:val="02BA10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3856E0"/>
    <w:multiLevelType w:val="hybridMultilevel"/>
    <w:tmpl w:val="44002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81A5F68">
      <w:start w:val="1"/>
      <w:numFmt w:val="decimal"/>
      <w:lvlText w:val="%2."/>
      <w:lvlJc w:val="left"/>
      <w:pPr>
        <w:ind w:left="1950" w:hanging="870"/>
      </w:pPr>
      <w:rPr>
        <w:rFonts w:ascii="Calibri" w:hAnsi="Calibri" w:cs="Calibri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714CE8"/>
    <w:multiLevelType w:val="hybridMultilevel"/>
    <w:tmpl w:val="EAB4B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302F1"/>
    <w:multiLevelType w:val="hybridMultilevel"/>
    <w:tmpl w:val="07E671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97548"/>
    <w:multiLevelType w:val="hybridMultilevel"/>
    <w:tmpl w:val="4BB284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D19AE"/>
    <w:multiLevelType w:val="hybridMultilevel"/>
    <w:tmpl w:val="44002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81A5F68">
      <w:start w:val="1"/>
      <w:numFmt w:val="decimal"/>
      <w:lvlText w:val="%2."/>
      <w:lvlJc w:val="left"/>
      <w:pPr>
        <w:ind w:left="1950" w:hanging="870"/>
      </w:pPr>
      <w:rPr>
        <w:rFonts w:ascii="Calibri" w:hAnsi="Calibri" w:cs="Calibri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7F443D"/>
    <w:multiLevelType w:val="hybridMultilevel"/>
    <w:tmpl w:val="44002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81A5F68">
      <w:start w:val="1"/>
      <w:numFmt w:val="decimal"/>
      <w:lvlText w:val="%2."/>
      <w:lvlJc w:val="left"/>
      <w:pPr>
        <w:ind w:left="1950" w:hanging="870"/>
      </w:pPr>
      <w:rPr>
        <w:rFonts w:ascii="Calibri" w:hAnsi="Calibri" w:cs="Calibri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1E5B8C"/>
    <w:multiLevelType w:val="hybridMultilevel"/>
    <w:tmpl w:val="A8A2D3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EF41C2"/>
    <w:multiLevelType w:val="hybridMultilevel"/>
    <w:tmpl w:val="C096B0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D0591F"/>
    <w:multiLevelType w:val="hybridMultilevel"/>
    <w:tmpl w:val="9CDC438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0575A20"/>
    <w:multiLevelType w:val="multilevel"/>
    <w:tmpl w:val="36327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57DF5296"/>
    <w:multiLevelType w:val="hybridMultilevel"/>
    <w:tmpl w:val="04B02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D60579"/>
    <w:multiLevelType w:val="hybridMultilevel"/>
    <w:tmpl w:val="2696C7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022E45"/>
    <w:multiLevelType w:val="hybridMultilevel"/>
    <w:tmpl w:val="00E6D5F2"/>
    <w:lvl w:ilvl="0" w:tplc="53C878D4">
      <w:start w:val="1"/>
      <w:numFmt w:val="decimal"/>
      <w:lvlText w:val="%1."/>
      <w:lvlJc w:val="left"/>
      <w:pPr>
        <w:ind w:left="1350" w:hanging="990"/>
      </w:pPr>
      <w:rPr>
        <w:rFonts w:ascii="Calibri" w:hAnsi="Calibri" w:cs="Calibri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AB6E7E"/>
    <w:multiLevelType w:val="hybridMultilevel"/>
    <w:tmpl w:val="B2B2FC76"/>
    <w:lvl w:ilvl="0" w:tplc="C8980344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321EB9"/>
    <w:multiLevelType w:val="hybridMultilevel"/>
    <w:tmpl w:val="322626A4"/>
    <w:lvl w:ilvl="0" w:tplc="B8924F7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9C32FF"/>
    <w:multiLevelType w:val="hybridMultilevel"/>
    <w:tmpl w:val="3B78F1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1B1370"/>
    <w:multiLevelType w:val="hybridMultilevel"/>
    <w:tmpl w:val="C93C94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630431"/>
    <w:multiLevelType w:val="hybridMultilevel"/>
    <w:tmpl w:val="E1FAB0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9D00BD"/>
    <w:multiLevelType w:val="hybridMultilevel"/>
    <w:tmpl w:val="3B78F1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F1745B"/>
    <w:multiLevelType w:val="hybridMultilevel"/>
    <w:tmpl w:val="44002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81A5F68">
      <w:start w:val="1"/>
      <w:numFmt w:val="decimal"/>
      <w:lvlText w:val="%2."/>
      <w:lvlJc w:val="left"/>
      <w:pPr>
        <w:ind w:left="1950" w:hanging="870"/>
      </w:pPr>
      <w:rPr>
        <w:rFonts w:ascii="Calibri" w:hAnsi="Calibri" w:cs="Calibri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265BE9"/>
    <w:multiLevelType w:val="hybridMultilevel"/>
    <w:tmpl w:val="6AB29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611D40"/>
    <w:multiLevelType w:val="hybridMultilevel"/>
    <w:tmpl w:val="9C34E73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0F">
      <w:start w:val="1"/>
      <w:numFmt w:val="decimal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16455F2"/>
    <w:multiLevelType w:val="hybridMultilevel"/>
    <w:tmpl w:val="0C124C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F261FA"/>
    <w:multiLevelType w:val="hybridMultilevel"/>
    <w:tmpl w:val="44002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81A5F68">
      <w:start w:val="1"/>
      <w:numFmt w:val="decimal"/>
      <w:lvlText w:val="%2."/>
      <w:lvlJc w:val="left"/>
      <w:pPr>
        <w:ind w:left="1950" w:hanging="870"/>
      </w:pPr>
      <w:rPr>
        <w:rFonts w:ascii="Calibri" w:hAnsi="Calibri" w:cs="Calibri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EF583D"/>
    <w:multiLevelType w:val="hybridMultilevel"/>
    <w:tmpl w:val="E28221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4677127">
    <w:abstractNumId w:val="19"/>
  </w:num>
  <w:num w:numId="2" w16cid:durableId="1108427561">
    <w:abstractNumId w:val="37"/>
  </w:num>
  <w:num w:numId="3" w16cid:durableId="810827014">
    <w:abstractNumId w:val="3"/>
  </w:num>
  <w:num w:numId="4" w16cid:durableId="747842728">
    <w:abstractNumId w:val="33"/>
  </w:num>
  <w:num w:numId="5" w16cid:durableId="603390735">
    <w:abstractNumId w:val="22"/>
  </w:num>
  <w:num w:numId="6" w16cid:durableId="428625555">
    <w:abstractNumId w:val="6"/>
  </w:num>
  <w:num w:numId="7" w16cid:durableId="1321890668">
    <w:abstractNumId w:val="33"/>
  </w:num>
  <w:num w:numId="8" w16cid:durableId="1969241927">
    <w:abstractNumId w:val="44"/>
  </w:num>
  <w:num w:numId="9" w16cid:durableId="1129275896">
    <w:abstractNumId w:val="33"/>
  </w:num>
  <w:num w:numId="10" w16cid:durableId="1791628540">
    <w:abstractNumId w:val="33"/>
  </w:num>
  <w:num w:numId="11" w16cid:durableId="700907540">
    <w:abstractNumId w:val="23"/>
  </w:num>
  <w:num w:numId="12" w16cid:durableId="1059477445">
    <w:abstractNumId w:val="8"/>
  </w:num>
  <w:num w:numId="13" w16cid:durableId="397873063">
    <w:abstractNumId w:val="48"/>
  </w:num>
  <w:num w:numId="14" w16cid:durableId="1278104570">
    <w:abstractNumId w:val="29"/>
  </w:num>
  <w:num w:numId="15" w16cid:durableId="189733226">
    <w:abstractNumId w:val="33"/>
  </w:num>
  <w:num w:numId="16" w16cid:durableId="1230264386">
    <w:abstractNumId w:val="18"/>
  </w:num>
  <w:num w:numId="17" w16cid:durableId="1965505142">
    <w:abstractNumId w:val="20"/>
  </w:num>
  <w:num w:numId="18" w16cid:durableId="657464798">
    <w:abstractNumId w:val="15"/>
  </w:num>
  <w:num w:numId="19" w16cid:durableId="1543595586">
    <w:abstractNumId w:val="32"/>
  </w:num>
  <w:num w:numId="20" w16cid:durableId="1476296148">
    <w:abstractNumId w:val="14"/>
  </w:num>
  <w:num w:numId="21" w16cid:durableId="82148396">
    <w:abstractNumId w:val="27"/>
  </w:num>
  <w:num w:numId="22" w16cid:durableId="1771972390">
    <w:abstractNumId w:val="36"/>
  </w:num>
  <w:num w:numId="23" w16cid:durableId="1545947337">
    <w:abstractNumId w:val="39"/>
  </w:num>
  <w:num w:numId="24" w16cid:durableId="955063803">
    <w:abstractNumId w:val="9"/>
  </w:num>
  <w:num w:numId="25" w16cid:durableId="1142886215">
    <w:abstractNumId w:val="12"/>
  </w:num>
  <w:num w:numId="26" w16cid:durableId="1854226598">
    <w:abstractNumId w:val="45"/>
  </w:num>
  <w:num w:numId="27" w16cid:durableId="729112483">
    <w:abstractNumId w:val="42"/>
  </w:num>
  <w:num w:numId="28" w16cid:durableId="309754887">
    <w:abstractNumId w:val="40"/>
  </w:num>
  <w:num w:numId="29" w16cid:durableId="1297223091">
    <w:abstractNumId w:val="26"/>
  </w:num>
  <w:num w:numId="30" w16cid:durableId="664288184">
    <w:abstractNumId w:val="13"/>
  </w:num>
  <w:num w:numId="31" w16cid:durableId="713965213">
    <w:abstractNumId w:val="28"/>
  </w:num>
  <w:num w:numId="32" w16cid:durableId="2112699547">
    <w:abstractNumId w:val="24"/>
  </w:num>
  <w:num w:numId="33" w16cid:durableId="28192719">
    <w:abstractNumId w:val="11"/>
  </w:num>
  <w:num w:numId="34" w16cid:durableId="407457070">
    <w:abstractNumId w:val="25"/>
  </w:num>
  <w:num w:numId="35" w16cid:durableId="2145542057">
    <w:abstractNumId w:val="21"/>
  </w:num>
  <w:num w:numId="36" w16cid:durableId="1918439506">
    <w:abstractNumId w:val="31"/>
  </w:num>
  <w:num w:numId="37" w16cid:durableId="306399338">
    <w:abstractNumId w:val="47"/>
  </w:num>
  <w:num w:numId="38" w16cid:durableId="1104572518">
    <w:abstractNumId w:val="10"/>
  </w:num>
  <w:num w:numId="39" w16cid:durableId="1567032494">
    <w:abstractNumId w:val="41"/>
  </w:num>
  <w:num w:numId="40" w16cid:durableId="1495686923">
    <w:abstractNumId w:val="35"/>
  </w:num>
  <w:num w:numId="41" w16cid:durableId="1364481167">
    <w:abstractNumId w:val="16"/>
  </w:num>
  <w:num w:numId="42" w16cid:durableId="909846104">
    <w:abstractNumId w:val="43"/>
  </w:num>
  <w:num w:numId="43" w16cid:durableId="2088963818">
    <w:abstractNumId w:val="38"/>
  </w:num>
  <w:num w:numId="44" w16cid:durableId="1073622120">
    <w:abstractNumId w:val="46"/>
  </w:num>
  <w:num w:numId="45" w16cid:durableId="1163858926">
    <w:abstractNumId w:val="17"/>
  </w:num>
  <w:num w:numId="46" w16cid:durableId="1233783017">
    <w:abstractNumId w:val="7"/>
  </w:num>
  <w:num w:numId="47" w16cid:durableId="1489857504">
    <w:abstractNumId w:val="2"/>
  </w:num>
  <w:num w:numId="48" w16cid:durableId="229392808">
    <w:abstractNumId w:val="5"/>
  </w:num>
  <w:num w:numId="49" w16cid:durableId="696584813">
    <w:abstractNumId w:val="30"/>
  </w:num>
  <w:num w:numId="50" w16cid:durableId="1528174037">
    <w:abstractNumId w:val="1"/>
  </w:num>
  <w:num w:numId="51" w16cid:durableId="20909629">
    <w:abstractNumId w:val="4"/>
  </w:num>
  <w:num w:numId="52" w16cid:durableId="251666137">
    <w:abstractNumId w:val="34"/>
  </w:num>
  <w:num w:numId="53" w16cid:durableId="1521971957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D79"/>
    <w:rsid w:val="000067C9"/>
    <w:rsid w:val="000134A2"/>
    <w:rsid w:val="00015169"/>
    <w:rsid w:val="00023073"/>
    <w:rsid w:val="000268DA"/>
    <w:rsid w:val="00041260"/>
    <w:rsid w:val="00081468"/>
    <w:rsid w:val="00085A51"/>
    <w:rsid w:val="000B30BE"/>
    <w:rsid w:val="000B7C98"/>
    <w:rsid w:val="000C0235"/>
    <w:rsid w:val="000C096D"/>
    <w:rsid w:val="000C6F48"/>
    <w:rsid w:val="000D562A"/>
    <w:rsid w:val="000D66C7"/>
    <w:rsid w:val="000F3183"/>
    <w:rsid w:val="000F56D8"/>
    <w:rsid w:val="00105E8F"/>
    <w:rsid w:val="001161D1"/>
    <w:rsid w:val="00117203"/>
    <w:rsid w:val="00133CDB"/>
    <w:rsid w:val="00136161"/>
    <w:rsid w:val="0014075D"/>
    <w:rsid w:val="00147A3E"/>
    <w:rsid w:val="00172B31"/>
    <w:rsid w:val="0018509A"/>
    <w:rsid w:val="001947BE"/>
    <w:rsid w:val="00195FCB"/>
    <w:rsid w:val="001A25C8"/>
    <w:rsid w:val="001A326F"/>
    <w:rsid w:val="001B3862"/>
    <w:rsid w:val="001B6F87"/>
    <w:rsid w:val="001E1F97"/>
    <w:rsid w:val="001E732A"/>
    <w:rsid w:val="001F16BE"/>
    <w:rsid w:val="001F7039"/>
    <w:rsid w:val="002048A9"/>
    <w:rsid w:val="00231F77"/>
    <w:rsid w:val="00234A97"/>
    <w:rsid w:val="00235EBD"/>
    <w:rsid w:val="00245C4D"/>
    <w:rsid w:val="002462DB"/>
    <w:rsid w:val="002578E2"/>
    <w:rsid w:val="0027166E"/>
    <w:rsid w:val="0028046E"/>
    <w:rsid w:val="00286264"/>
    <w:rsid w:val="002A400B"/>
    <w:rsid w:val="002A430C"/>
    <w:rsid w:val="002A7705"/>
    <w:rsid w:val="002C20C0"/>
    <w:rsid w:val="002C4AF9"/>
    <w:rsid w:val="002C699F"/>
    <w:rsid w:val="002D4A22"/>
    <w:rsid w:val="002D6EAA"/>
    <w:rsid w:val="002E47D4"/>
    <w:rsid w:val="003028F8"/>
    <w:rsid w:val="00314237"/>
    <w:rsid w:val="00314894"/>
    <w:rsid w:val="00317603"/>
    <w:rsid w:val="00332CD0"/>
    <w:rsid w:val="003438D1"/>
    <w:rsid w:val="00350C07"/>
    <w:rsid w:val="00357C70"/>
    <w:rsid w:val="00372B16"/>
    <w:rsid w:val="003734D9"/>
    <w:rsid w:val="003804BC"/>
    <w:rsid w:val="003A19A5"/>
    <w:rsid w:val="003C1B75"/>
    <w:rsid w:val="003C3322"/>
    <w:rsid w:val="003C3A46"/>
    <w:rsid w:val="003C7F72"/>
    <w:rsid w:val="003F6B1E"/>
    <w:rsid w:val="00402299"/>
    <w:rsid w:val="00406F17"/>
    <w:rsid w:val="0041754A"/>
    <w:rsid w:val="00447FC6"/>
    <w:rsid w:val="00454CDF"/>
    <w:rsid w:val="004633E9"/>
    <w:rsid w:val="00466A63"/>
    <w:rsid w:val="00485F10"/>
    <w:rsid w:val="00487A19"/>
    <w:rsid w:val="00497CBB"/>
    <w:rsid w:val="004A52DA"/>
    <w:rsid w:val="004C3791"/>
    <w:rsid w:val="004C45B0"/>
    <w:rsid w:val="004F641D"/>
    <w:rsid w:val="004F676A"/>
    <w:rsid w:val="00501B3E"/>
    <w:rsid w:val="00502BA2"/>
    <w:rsid w:val="00503399"/>
    <w:rsid w:val="0050354D"/>
    <w:rsid w:val="00505DEB"/>
    <w:rsid w:val="005113C4"/>
    <w:rsid w:val="00530E35"/>
    <w:rsid w:val="0053316E"/>
    <w:rsid w:val="005442E5"/>
    <w:rsid w:val="00544BB7"/>
    <w:rsid w:val="005611C9"/>
    <w:rsid w:val="00566E42"/>
    <w:rsid w:val="00572B12"/>
    <w:rsid w:val="00575E34"/>
    <w:rsid w:val="00581B17"/>
    <w:rsid w:val="00583A11"/>
    <w:rsid w:val="0058655E"/>
    <w:rsid w:val="00593CE1"/>
    <w:rsid w:val="005950E7"/>
    <w:rsid w:val="00595195"/>
    <w:rsid w:val="005A4F94"/>
    <w:rsid w:val="005B0169"/>
    <w:rsid w:val="005B3AE9"/>
    <w:rsid w:val="005E0DAD"/>
    <w:rsid w:val="005E48B4"/>
    <w:rsid w:val="005F5C86"/>
    <w:rsid w:val="005F63B1"/>
    <w:rsid w:val="005F6798"/>
    <w:rsid w:val="00604C69"/>
    <w:rsid w:val="00612022"/>
    <w:rsid w:val="00615885"/>
    <w:rsid w:val="00616D52"/>
    <w:rsid w:val="00656253"/>
    <w:rsid w:val="00656D8A"/>
    <w:rsid w:val="00665BE9"/>
    <w:rsid w:val="00667476"/>
    <w:rsid w:val="00670565"/>
    <w:rsid w:val="006711E8"/>
    <w:rsid w:val="00671728"/>
    <w:rsid w:val="00673BC4"/>
    <w:rsid w:val="00673FC1"/>
    <w:rsid w:val="00676D67"/>
    <w:rsid w:val="00683C48"/>
    <w:rsid w:val="00683C78"/>
    <w:rsid w:val="006846C2"/>
    <w:rsid w:val="006A6A99"/>
    <w:rsid w:val="006D545D"/>
    <w:rsid w:val="006E58F8"/>
    <w:rsid w:val="006E6C41"/>
    <w:rsid w:val="006F7801"/>
    <w:rsid w:val="00711223"/>
    <w:rsid w:val="007132D2"/>
    <w:rsid w:val="00715D7E"/>
    <w:rsid w:val="00720EF9"/>
    <w:rsid w:val="00733E9B"/>
    <w:rsid w:val="00736603"/>
    <w:rsid w:val="00760D2F"/>
    <w:rsid w:val="007649AA"/>
    <w:rsid w:val="00772C65"/>
    <w:rsid w:val="00774CA8"/>
    <w:rsid w:val="00782DBD"/>
    <w:rsid w:val="00787144"/>
    <w:rsid w:val="007949F7"/>
    <w:rsid w:val="007A588D"/>
    <w:rsid w:val="007B091C"/>
    <w:rsid w:val="007B77ED"/>
    <w:rsid w:val="007D0680"/>
    <w:rsid w:val="007D21CE"/>
    <w:rsid w:val="007D52DD"/>
    <w:rsid w:val="007E0F18"/>
    <w:rsid w:val="007E235F"/>
    <w:rsid w:val="007F2FBC"/>
    <w:rsid w:val="007F53D3"/>
    <w:rsid w:val="007F6298"/>
    <w:rsid w:val="00802BEB"/>
    <w:rsid w:val="00812F04"/>
    <w:rsid w:val="008166DC"/>
    <w:rsid w:val="00840E17"/>
    <w:rsid w:val="008460E1"/>
    <w:rsid w:val="00860ED0"/>
    <w:rsid w:val="00865C7F"/>
    <w:rsid w:val="008742B3"/>
    <w:rsid w:val="008765AB"/>
    <w:rsid w:val="00885C9A"/>
    <w:rsid w:val="008937AB"/>
    <w:rsid w:val="008A2C6E"/>
    <w:rsid w:val="008A4BAB"/>
    <w:rsid w:val="008A5CD5"/>
    <w:rsid w:val="008C3C39"/>
    <w:rsid w:val="008E1289"/>
    <w:rsid w:val="008F3B35"/>
    <w:rsid w:val="008F7729"/>
    <w:rsid w:val="009038CA"/>
    <w:rsid w:val="00906EA1"/>
    <w:rsid w:val="00907683"/>
    <w:rsid w:val="00912B3B"/>
    <w:rsid w:val="00927C17"/>
    <w:rsid w:val="00930C9A"/>
    <w:rsid w:val="0095364E"/>
    <w:rsid w:val="009561BE"/>
    <w:rsid w:val="009660C8"/>
    <w:rsid w:val="00967C42"/>
    <w:rsid w:val="009733DE"/>
    <w:rsid w:val="0098751F"/>
    <w:rsid w:val="00991319"/>
    <w:rsid w:val="009937EA"/>
    <w:rsid w:val="00996738"/>
    <w:rsid w:val="009B29B9"/>
    <w:rsid w:val="009B68A5"/>
    <w:rsid w:val="009C3E3D"/>
    <w:rsid w:val="009C4232"/>
    <w:rsid w:val="009D1772"/>
    <w:rsid w:val="009D1D79"/>
    <w:rsid w:val="009D3758"/>
    <w:rsid w:val="009E59BE"/>
    <w:rsid w:val="009E7884"/>
    <w:rsid w:val="00A07643"/>
    <w:rsid w:val="00A077C0"/>
    <w:rsid w:val="00A22581"/>
    <w:rsid w:val="00A372E2"/>
    <w:rsid w:val="00A556C4"/>
    <w:rsid w:val="00A60C34"/>
    <w:rsid w:val="00A75ADF"/>
    <w:rsid w:val="00A75FB9"/>
    <w:rsid w:val="00AB39A3"/>
    <w:rsid w:val="00AB3DB7"/>
    <w:rsid w:val="00AF1B80"/>
    <w:rsid w:val="00AF4258"/>
    <w:rsid w:val="00B06F16"/>
    <w:rsid w:val="00B21CAF"/>
    <w:rsid w:val="00B35B92"/>
    <w:rsid w:val="00B37FF5"/>
    <w:rsid w:val="00B54763"/>
    <w:rsid w:val="00B75512"/>
    <w:rsid w:val="00B81245"/>
    <w:rsid w:val="00B9245E"/>
    <w:rsid w:val="00BA4291"/>
    <w:rsid w:val="00BA46FA"/>
    <w:rsid w:val="00BC2B5C"/>
    <w:rsid w:val="00BF3F59"/>
    <w:rsid w:val="00BF643A"/>
    <w:rsid w:val="00BF7224"/>
    <w:rsid w:val="00C03A27"/>
    <w:rsid w:val="00C10F75"/>
    <w:rsid w:val="00C11784"/>
    <w:rsid w:val="00C25D0C"/>
    <w:rsid w:val="00C32AFF"/>
    <w:rsid w:val="00C340E3"/>
    <w:rsid w:val="00C46738"/>
    <w:rsid w:val="00C50561"/>
    <w:rsid w:val="00C53324"/>
    <w:rsid w:val="00C53EE2"/>
    <w:rsid w:val="00C55B1F"/>
    <w:rsid w:val="00C60688"/>
    <w:rsid w:val="00C7151D"/>
    <w:rsid w:val="00C73882"/>
    <w:rsid w:val="00C81ABA"/>
    <w:rsid w:val="00C83BDD"/>
    <w:rsid w:val="00C86BCF"/>
    <w:rsid w:val="00C9479C"/>
    <w:rsid w:val="00CB420E"/>
    <w:rsid w:val="00CB6D53"/>
    <w:rsid w:val="00CB7334"/>
    <w:rsid w:val="00CD5DAC"/>
    <w:rsid w:val="00CE576C"/>
    <w:rsid w:val="00CF23EE"/>
    <w:rsid w:val="00D010C8"/>
    <w:rsid w:val="00D01A32"/>
    <w:rsid w:val="00D07680"/>
    <w:rsid w:val="00D109DE"/>
    <w:rsid w:val="00D14E9B"/>
    <w:rsid w:val="00D22BF5"/>
    <w:rsid w:val="00D37379"/>
    <w:rsid w:val="00D54F39"/>
    <w:rsid w:val="00D55006"/>
    <w:rsid w:val="00D57F54"/>
    <w:rsid w:val="00D62D1A"/>
    <w:rsid w:val="00D85E5B"/>
    <w:rsid w:val="00D958CF"/>
    <w:rsid w:val="00D97AD0"/>
    <w:rsid w:val="00DA2EBF"/>
    <w:rsid w:val="00DD3440"/>
    <w:rsid w:val="00DD3B71"/>
    <w:rsid w:val="00DD6ED7"/>
    <w:rsid w:val="00DE31F8"/>
    <w:rsid w:val="00DF61F7"/>
    <w:rsid w:val="00E009C0"/>
    <w:rsid w:val="00E140FB"/>
    <w:rsid w:val="00E244F5"/>
    <w:rsid w:val="00E34397"/>
    <w:rsid w:val="00E6087D"/>
    <w:rsid w:val="00E615F8"/>
    <w:rsid w:val="00E71CF7"/>
    <w:rsid w:val="00E73FD0"/>
    <w:rsid w:val="00E77389"/>
    <w:rsid w:val="00E92DE8"/>
    <w:rsid w:val="00E9797E"/>
    <w:rsid w:val="00E97AA2"/>
    <w:rsid w:val="00EB7060"/>
    <w:rsid w:val="00EB7B2B"/>
    <w:rsid w:val="00EC297F"/>
    <w:rsid w:val="00EC4FE7"/>
    <w:rsid w:val="00EC75C7"/>
    <w:rsid w:val="00EE1BCD"/>
    <w:rsid w:val="00F007B8"/>
    <w:rsid w:val="00F012BF"/>
    <w:rsid w:val="00F01D51"/>
    <w:rsid w:val="00F05197"/>
    <w:rsid w:val="00F06D65"/>
    <w:rsid w:val="00F07FBE"/>
    <w:rsid w:val="00F14120"/>
    <w:rsid w:val="00F147B8"/>
    <w:rsid w:val="00F20DB4"/>
    <w:rsid w:val="00F22697"/>
    <w:rsid w:val="00F233F7"/>
    <w:rsid w:val="00F24F88"/>
    <w:rsid w:val="00F30273"/>
    <w:rsid w:val="00F3281B"/>
    <w:rsid w:val="00F54A6A"/>
    <w:rsid w:val="00F600BD"/>
    <w:rsid w:val="00F61A45"/>
    <w:rsid w:val="00F61CF9"/>
    <w:rsid w:val="00F7560C"/>
    <w:rsid w:val="00F8218B"/>
    <w:rsid w:val="00F918D3"/>
    <w:rsid w:val="00FA0D7F"/>
    <w:rsid w:val="00FB0936"/>
    <w:rsid w:val="00FB44B3"/>
    <w:rsid w:val="00FC0D80"/>
    <w:rsid w:val="00FD02D6"/>
    <w:rsid w:val="00FE2E95"/>
    <w:rsid w:val="00FE3825"/>
    <w:rsid w:val="00FF64EA"/>
    <w:rsid w:val="1687EBD3"/>
    <w:rsid w:val="18225800"/>
    <w:rsid w:val="27C3900E"/>
    <w:rsid w:val="7B63B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7C43D33"/>
  <w15:chartTrackingRefBased/>
  <w15:docId w15:val="{309A67A2-8E0C-4E51-BC0A-3FA9FAFD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3DB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9D1D79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1D79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E58F8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E2E95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E2E95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E2E95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2E95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2E95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E2E95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D1D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ntstyle01">
    <w:name w:val="fontstyle01"/>
    <w:basedOn w:val="Standardnpsmoodstavce"/>
    <w:rsid w:val="009D1D7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Nzev">
    <w:name w:val="Title"/>
    <w:basedOn w:val="Normln"/>
    <w:next w:val="Normln"/>
    <w:link w:val="NzevChar"/>
    <w:uiPriority w:val="10"/>
    <w:qFormat/>
    <w:rsid w:val="009D1D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D1D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9D1D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9D1D7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15D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5D7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5D7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5D7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5D7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5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5D7E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rsid w:val="006E58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FE2E9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FE2E9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FE2E9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2E9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2E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2E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023073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FC0D80"/>
    <w:pPr>
      <w:numPr>
        <w:numId w:val="0"/>
      </w:numPr>
      <w:jc w:val="left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C0D8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3C48"/>
    <w:pPr>
      <w:tabs>
        <w:tab w:val="left" w:pos="880"/>
        <w:tab w:val="right" w:leader="dot" w:pos="9062"/>
      </w:tabs>
      <w:spacing w:after="6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rsid w:val="00FC0D80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FC0D80"/>
    <w:rPr>
      <w:color w:val="0563C1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9E788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fontstyle11">
    <w:name w:val="fontstyle11"/>
    <w:basedOn w:val="Standardnpsmoodstavce"/>
    <w:rsid w:val="00774CA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Standardnpsmoodstavce"/>
    <w:rsid w:val="006E6C4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Odrka2">
    <w:name w:val="Odrážka2"/>
    <w:basedOn w:val="Normln"/>
    <w:qFormat/>
    <w:rsid w:val="00EB7060"/>
    <w:pPr>
      <w:numPr>
        <w:numId w:val="45"/>
      </w:numPr>
      <w:tabs>
        <w:tab w:val="left" w:pos="1021"/>
      </w:tabs>
      <w:spacing w:after="60" w:line="312" w:lineRule="auto"/>
      <w:jc w:val="left"/>
    </w:pPr>
    <w:rPr>
      <w:rFonts w:ascii="Calibri" w:eastAsia="SimSun" w:hAnsi="Calibri" w:cs="Times New Roman"/>
      <w:sz w:val="20"/>
      <w:lang w:bidi="en-US"/>
    </w:rPr>
  </w:style>
  <w:style w:type="paragraph" w:styleId="Zhlav">
    <w:name w:val="header"/>
    <w:basedOn w:val="Normln"/>
    <w:link w:val="ZhlavChar"/>
    <w:uiPriority w:val="99"/>
    <w:unhideWhenUsed/>
    <w:rsid w:val="00E1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40FB"/>
  </w:style>
  <w:style w:type="paragraph" w:styleId="Zpat">
    <w:name w:val="footer"/>
    <w:basedOn w:val="Normln"/>
    <w:link w:val="ZpatChar"/>
    <w:uiPriority w:val="99"/>
    <w:unhideWhenUsed/>
    <w:rsid w:val="00E1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40FB"/>
  </w:style>
  <w:style w:type="character" w:customStyle="1" w:styleId="OdstavecseseznamemChar">
    <w:name w:val="Odstavec se seznamem Char"/>
    <w:link w:val="Odstavecseseznamem"/>
    <w:uiPriority w:val="34"/>
    <w:locked/>
    <w:rsid w:val="00235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CCEAEA-D39D-44AF-AE05-460D03348680}">
  <ds:schemaRefs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abae3925-202b-4418-94fb-2cf6ab7e7b0a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FEFFA4-F569-4BB6-813E-4D6CB1F850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DB9B99-DBDF-452E-94F5-D361DC3ECB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ae3925-202b-4418-94fb-2cf6ab7e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AE206A-17CA-4920-A6AC-5389ECA9BC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1503</Words>
  <Characters>8871</Characters>
  <Application>Microsoft Office Word</Application>
  <DocSecurity>0</DocSecurity>
  <Lines>73</Lines>
  <Paragraphs>20</Paragraphs>
  <ScaleCrop>false</ScaleCrop>
  <Company/>
  <LinksUpToDate>false</LinksUpToDate>
  <CharactersWithSpaces>10354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Vašátková Lenka</dc:creator>
  <cp:keywords/>
  <dc:description/>
  <cp:lastModifiedBy>Vašátková Lenka</cp:lastModifiedBy>
  <cp:revision>3</cp:revision>
  <dcterms:created xsi:type="dcterms:W3CDTF">2025-04-24T06:58:00Z</dcterms:created>
  <dcterms:modified xsi:type="dcterms:W3CDTF">2025-04-29T17:51:00Z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