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7AD0E" w14:textId="7E0E9058" w:rsidR="001645EC" w:rsidRDefault="001645EC" w:rsidP="001645EC">
      <w:pPr>
        <w:suppressAutoHyphens/>
        <w:spacing w:after="0" w:line="240" w:lineRule="auto"/>
        <w:jc w:val="center"/>
        <w:rPr>
          <w:rFonts w:ascii="Book Antiqua" w:eastAsia="Times New Roman" w:hAnsi="Book Antiqua" w:cs="Times New Roman"/>
          <w:lang w:eastAsia="zh-CN"/>
        </w:rPr>
      </w:pPr>
    </w:p>
    <w:p w14:paraId="706FB131" w14:textId="77777777" w:rsidR="00564736" w:rsidRPr="00A36022" w:rsidRDefault="00564736" w:rsidP="00564736">
      <w:pPr>
        <w:shd w:val="clear" w:color="auto" w:fill="F79646"/>
        <w:suppressAutoHyphens/>
        <w:jc w:val="center"/>
        <w:rPr>
          <w:rFonts w:ascii="Book Antiqua" w:eastAsia="Times New Roman" w:hAnsi="Book Antiqua" w:cs="Times New Roman"/>
          <w:b/>
          <w:caps/>
          <w:lang w:eastAsia="zh-CN"/>
        </w:rPr>
      </w:pPr>
    </w:p>
    <w:p w14:paraId="2274E799" w14:textId="15797AFB" w:rsidR="00564736" w:rsidRDefault="00564736" w:rsidP="00564736">
      <w:pPr>
        <w:shd w:val="clear" w:color="auto" w:fill="F79646"/>
        <w:suppressAutoHyphens/>
        <w:jc w:val="center"/>
        <w:rPr>
          <w:rFonts w:ascii="Book Antiqua" w:eastAsia="Times New Roman" w:hAnsi="Book Antiqua" w:cs="Times New Roman"/>
          <w:b/>
          <w:caps/>
          <w:lang w:eastAsia="zh-CN"/>
        </w:rPr>
      </w:pPr>
      <w:r>
        <w:rPr>
          <w:rFonts w:ascii="Book Antiqua" w:eastAsia="Times New Roman" w:hAnsi="Book Antiqua" w:cs="Times New Roman"/>
          <w:b/>
          <w:caps/>
          <w:lang w:eastAsia="zh-CN"/>
        </w:rPr>
        <w:t>Příloha</w:t>
      </w:r>
    </w:p>
    <w:p w14:paraId="125A158A" w14:textId="77777777" w:rsidR="00564736" w:rsidRPr="00CF259D" w:rsidRDefault="00564736" w:rsidP="00564736">
      <w:pPr>
        <w:shd w:val="clear" w:color="auto" w:fill="F79646"/>
        <w:suppressAutoHyphens/>
        <w:jc w:val="center"/>
        <w:rPr>
          <w:rFonts w:ascii="Book Antiqua" w:eastAsia="Times New Roman" w:hAnsi="Book Antiqua" w:cs="Times New Roman"/>
          <w:b/>
          <w:caps/>
          <w:lang w:eastAsia="zh-CN"/>
        </w:rPr>
      </w:pPr>
    </w:p>
    <w:p w14:paraId="413E2180" w14:textId="77777777" w:rsidR="00A1466F" w:rsidRPr="00564736" w:rsidRDefault="00A1466F" w:rsidP="00564736">
      <w:pPr>
        <w:suppressAutoHyphens/>
        <w:spacing w:after="0" w:line="240" w:lineRule="auto"/>
        <w:rPr>
          <w:rFonts w:ascii="Book Antiqua" w:eastAsia="Times New Roman" w:hAnsi="Book Antiqua" w:cs="Times New Roman"/>
          <w:lang w:eastAsia="zh-CN"/>
        </w:rPr>
      </w:pPr>
    </w:p>
    <w:p w14:paraId="22C6DD89" w14:textId="397995E6" w:rsidR="001645EC" w:rsidRPr="00564736" w:rsidRDefault="00234A97" w:rsidP="001645EC">
      <w:pPr>
        <w:suppressAutoHyphens/>
        <w:spacing w:after="0" w:line="240" w:lineRule="auto"/>
        <w:jc w:val="center"/>
        <w:rPr>
          <w:rFonts w:ascii="Book Antiqua" w:eastAsia="Times New Roman" w:hAnsi="Book Antiqua" w:cs="Times New Roman"/>
          <w:lang w:eastAsia="zh-CN"/>
        </w:rPr>
      </w:pPr>
      <w:r>
        <w:rPr>
          <w:rFonts w:ascii="Book Antiqua" w:eastAsia="Times New Roman" w:hAnsi="Book Antiqua" w:cs="Times New Roman"/>
          <w:lang w:eastAsia="zh-CN"/>
        </w:rPr>
        <w:t>Smlouva o dílo</w:t>
      </w:r>
    </w:p>
    <w:p w14:paraId="4B1E366E" w14:textId="7394118F" w:rsidR="001645EC" w:rsidRPr="00930E9F" w:rsidRDefault="00AB0547" w:rsidP="00AB0547">
      <w:pPr>
        <w:suppressAutoHyphens/>
        <w:spacing w:after="120" w:line="240" w:lineRule="auto"/>
        <w:jc w:val="center"/>
        <w:rPr>
          <w:rFonts w:ascii="Book Antiqua" w:hAnsi="Book Antiqua" w:cstheme="minorHAnsi"/>
          <w:b/>
          <w:bCs/>
          <w:noProof/>
          <w:lang w:eastAsia="cs-CZ"/>
        </w:rPr>
      </w:pPr>
      <w:r w:rsidRPr="00930E9F">
        <w:rPr>
          <w:rFonts w:ascii="Book Antiqua" w:hAnsi="Book Antiqua" w:cstheme="minorHAnsi"/>
          <w:b/>
          <w:bCs/>
          <w:noProof/>
          <w:lang w:eastAsia="cs-CZ"/>
        </w:rPr>
        <w:t>„</w:t>
      </w:r>
      <w:r w:rsidR="00BF15FE" w:rsidRPr="00BF15FE">
        <w:rPr>
          <w:rFonts w:ascii="Book Antiqua" w:hAnsi="Book Antiqua" w:cstheme="minorHAnsi"/>
          <w:b/>
          <w:bCs/>
          <w:noProof/>
          <w:lang w:eastAsia="cs-CZ"/>
        </w:rPr>
        <w:t>Napojení silnice II/312 na D35 MÚK Vysoké Mýto – západ, I. etapa ZAV – zemní práce</w:t>
      </w:r>
      <w:r w:rsidRPr="00930E9F">
        <w:rPr>
          <w:rFonts w:ascii="Book Antiqua" w:hAnsi="Book Antiqua" w:cstheme="minorHAnsi"/>
          <w:b/>
          <w:bCs/>
          <w:noProof/>
          <w:lang w:eastAsia="cs-CZ"/>
        </w:rPr>
        <w:t>“</w:t>
      </w:r>
    </w:p>
    <w:p w14:paraId="5A3FBF9B" w14:textId="77777777" w:rsidR="00642C36" w:rsidRPr="00564736" w:rsidRDefault="00642C36" w:rsidP="00AB0547">
      <w:pPr>
        <w:suppressAutoHyphens/>
        <w:spacing w:after="120" w:line="240" w:lineRule="auto"/>
        <w:jc w:val="center"/>
        <w:rPr>
          <w:rFonts w:ascii="Book Antiqua" w:eastAsia="Times New Roman" w:hAnsi="Book Antiqua" w:cs="Times New Roman"/>
          <w:b/>
          <w:lang w:eastAsia="cs-CZ"/>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7"/>
        <w:gridCol w:w="5126"/>
      </w:tblGrid>
      <w:tr w:rsidR="007614B8" w:rsidRPr="00564736" w14:paraId="0C62802E" w14:textId="77777777" w:rsidTr="00000EAD">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2E171011" w14:textId="77777777" w:rsidR="007614B8" w:rsidRPr="00564736" w:rsidRDefault="007614B8" w:rsidP="00000EAD">
            <w:pPr>
              <w:pStyle w:val="Zkladntext"/>
              <w:spacing w:line="276" w:lineRule="auto"/>
              <w:jc w:val="center"/>
              <w:rPr>
                <w:rFonts w:ascii="Book Antiqua" w:eastAsia="Times New Roman" w:hAnsi="Book Antiqua"/>
                <w:sz w:val="22"/>
                <w:szCs w:val="22"/>
              </w:rPr>
            </w:pPr>
            <w:r w:rsidRPr="00564736">
              <w:rPr>
                <w:rFonts w:ascii="Book Antiqua" w:eastAsia="Times New Roman" w:hAnsi="Book Antiqua"/>
                <w:sz w:val="22"/>
                <w:szCs w:val="22"/>
              </w:rPr>
              <w:t>Název Pod-článku Smluvních podmínek</w:t>
            </w:r>
          </w:p>
        </w:tc>
        <w:tc>
          <w:tcPr>
            <w:tcW w:w="1427" w:type="dxa"/>
            <w:tcBorders>
              <w:top w:val="single" w:sz="4" w:space="0" w:color="auto"/>
              <w:left w:val="single" w:sz="4" w:space="0" w:color="auto"/>
              <w:bottom w:val="single" w:sz="4" w:space="0" w:color="auto"/>
              <w:right w:val="single" w:sz="4" w:space="0" w:color="auto"/>
            </w:tcBorders>
            <w:shd w:val="clear" w:color="auto" w:fill="E6E6E6"/>
            <w:vAlign w:val="center"/>
          </w:tcPr>
          <w:p w14:paraId="45D02575" w14:textId="77777777" w:rsidR="007614B8" w:rsidRPr="00564736" w:rsidRDefault="007614B8" w:rsidP="00000EAD">
            <w:pPr>
              <w:pStyle w:val="Zkladntext"/>
              <w:spacing w:line="276" w:lineRule="auto"/>
              <w:jc w:val="center"/>
              <w:rPr>
                <w:rFonts w:ascii="Book Antiqua" w:eastAsia="Times New Roman" w:hAnsi="Book Antiqua"/>
                <w:sz w:val="22"/>
                <w:szCs w:val="22"/>
              </w:rPr>
            </w:pPr>
            <w:r w:rsidRPr="00564736">
              <w:rPr>
                <w:rFonts w:ascii="Book Antiqua" w:eastAsia="Times New Roman" w:hAnsi="Book Antiqua"/>
                <w:sz w:val="22"/>
                <w:szCs w:val="22"/>
              </w:rPr>
              <w:t>Číslo Pod-článku Smluvních podmínek</w:t>
            </w:r>
          </w:p>
        </w:tc>
        <w:tc>
          <w:tcPr>
            <w:tcW w:w="5126" w:type="dxa"/>
            <w:tcBorders>
              <w:top w:val="single" w:sz="4" w:space="0" w:color="auto"/>
              <w:left w:val="single" w:sz="4" w:space="0" w:color="auto"/>
              <w:bottom w:val="single" w:sz="4" w:space="0" w:color="auto"/>
              <w:right w:val="single" w:sz="4" w:space="0" w:color="auto"/>
            </w:tcBorders>
            <w:shd w:val="clear" w:color="auto" w:fill="E6E6E6"/>
            <w:vAlign w:val="center"/>
          </w:tcPr>
          <w:p w14:paraId="5D39C5B4" w14:textId="006988BC" w:rsidR="007614B8" w:rsidRPr="00564736" w:rsidRDefault="007614B8" w:rsidP="00000EAD">
            <w:pPr>
              <w:pStyle w:val="Zkladntext"/>
              <w:spacing w:line="276" w:lineRule="auto"/>
              <w:jc w:val="center"/>
              <w:rPr>
                <w:rFonts w:ascii="Book Antiqua" w:eastAsia="Times New Roman" w:hAnsi="Book Antiqua"/>
                <w:sz w:val="22"/>
                <w:szCs w:val="22"/>
              </w:rPr>
            </w:pPr>
            <w:r w:rsidRPr="00564736">
              <w:rPr>
                <w:rFonts w:ascii="Book Antiqua" w:eastAsia="Times New Roman" w:hAnsi="Book Antiqua"/>
                <w:sz w:val="22"/>
                <w:szCs w:val="22"/>
              </w:rPr>
              <w:t>Informace</w:t>
            </w:r>
          </w:p>
        </w:tc>
      </w:tr>
      <w:tr w:rsidR="007614B8" w:rsidRPr="00564736" w14:paraId="23FB1754" w14:textId="77777777" w:rsidTr="00000EAD">
        <w:trPr>
          <w:trHeight w:val="147"/>
        </w:trPr>
        <w:tc>
          <w:tcPr>
            <w:tcW w:w="2496" w:type="dxa"/>
            <w:vAlign w:val="center"/>
          </w:tcPr>
          <w:p w14:paraId="29478F91" w14:textId="62E8331A" w:rsidR="007614B8" w:rsidRPr="00564736" w:rsidRDefault="00272D7B" w:rsidP="00000EAD">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Technické zadání</w:t>
            </w:r>
          </w:p>
        </w:tc>
        <w:tc>
          <w:tcPr>
            <w:tcW w:w="1427" w:type="dxa"/>
            <w:vAlign w:val="center"/>
          </w:tcPr>
          <w:p w14:paraId="395B681F" w14:textId="00FD45B0" w:rsidR="007614B8" w:rsidRPr="00564736" w:rsidRDefault="007614B8" w:rsidP="00000EAD">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1.1.2</w:t>
            </w:r>
          </w:p>
        </w:tc>
        <w:tc>
          <w:tcPr>
            <w:tcW w:w="5126" w:type="dxa"/>
            <w:vAlign w:val="center"/>
          </w:tcPr>
          <w:p w14:paraId="44124A9E" w14:textId="682C9093" w:rsidR="005C6C15" w:rsidRDefault="00272D7B" w:rsidP="00000EAD">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(a)</w:t>
            </w:r>
            <w:r w:rsidR="005C6C15">
              <w:rPr>
                <w:rFonts w:ascii="Book Antiqua" w:eastAsia="Times New Roman" w:hAnsi="Book Antiqua" w:cs="Times New Roman"/>
                <w:lang w:eastAsia="cs-CZ"/>
              </w:rPr>
              <w:t xml:space="preserve"> </w:t>
            </w:r>
            <w:r w:rsidRPr="00564736">
              <w:rPr>
                <w:rFonts w:ascii="Book Antiqua" w:eastAsia="Times New Roman" w:hAnsi="Book Antiqua" w:cs="Times New Roman"/>
                <w:lang w:eastAsia="cs-CZ"/>
              </w:rPr>
              <w:t>Technická specifikace</w:t>
            </w:r>
            <w:r w:rsidR="008F6D41" w:rsidRPr="00564736">
              <w:rPr>
                <w:rFonts w:ascii="Book Antiqua" w:eastAsia="Times New Roman" w:hAnsi="Book Antiqua" w:cs="Times New Roman"/>
                <w:lang w:eastAsia="cs-CZ"/>
              </w:rPr>
              <w:t xml:space="preserve"> </w:t>
            </w:r>
            <w:r w:rsidR="006F4D7F" w:rsidRPr="005C6C15">
              <w:rPr>
                <w:rFonts w:ascii="Book Antiqua" w:eastAsia="Times New Roman" w:hAnsi="Book Antiqua" w:cs="Times New Roman"/>
                <w:lang w:eastAsia="cs-CZ"/>
              </w:rPr>
              <w:t xml:space="preserve">je tvořena následujícími dokumenty: </w:t>
            </w:r>
          </w:p>
          <w:p w14:paraId="78A8335F" w14:textId="77777777" w:rsidR="005C6C15" w:rsidRPr="005C6C15" w:rsidRDefault="005C6C15" w:rsidP="00BB41CE">
            <w:pPr>
              <w:pStyle w:val="Odstavecseseznamem"/>
              <w:numPr>
                <w:ilvl w:val="0"/>
                <w:numId w:val="6"/>
              </w:numPr>
              <w:rPr>
                <w:rFonts w:ascii="Book Antiqua" w:eastAsia="Times New Roman" w:hAnsi="Book Antiqua" w:cs="Times New Roman"/>
                <w:lang w:eastAsia="cs-CZ"/>
              </w:rPr>
            </w:pPr>
            <w:r w:rsidRPr="005C6C15">
              <w:rPr>
                <w:rFonts w:ascii="Book Antiqua" w:eastAsia="Times New Roman" w:hAnsi="Book Antiqua" w:cs="Times New Roman"/>
                <w:lang w:eastAsia="cs-CZ"/>
              </w:rPr>
              <w:t xml:space="preserve">Příloha e) </w:t>
            </w:r>
            <w:r w:rsidR="006F4D7F" w:rsidRPr="005C6C15">
              <w:rPr>
                <w:rFonts w:ascii="Book Antiqua" w:eastAsia="Times New Roman" w:hAnsi="Book Antiqua" w:cs="Times New Roman"/>
                <w:lang w:eastAsia="cs-CZ"/>
              </w:rPr>
              <w:t>Technická specifikace</w:t>
            </w:r>
            <w:r w:rsidRPr="005C6C15">
              <w:rPr>
                <w:rFonts w:ascii="Book Antiqua" w:eastAsia="Times New Roman" w:hAnsi="Book Antiqua" w:cs="Times New Roman"/>
                <w:lang w:eastAsia="cs-CZ"/>
              </w:rPr>
              <w:t>;</w:t>
            </w:r>
            <w:r w:rsidR="00C52D7A" w:rsidRPr="005C6C15">
              <w:rPr>
                <w:rFonts w:ascii="Book Antiqua" w:eastAsia="Times New Roman" w:hAnsi="Book Antiqua" w:cs="Times New Roman"/>
                <w:lang w:eastAsia="cs-CZ"/>
              </w:rPr>
              <w:t xml:space="preserve"> </w:t>
            </w:r>
          </w:p>
          <w:p w14:paraId="7D043772" w14:textId="77777777" w:rsidR="005C6C15" w:rsidRPr="005C6C15" w:rsidRDefault="005C6C15" w:rsidP="00BB41CE">
            <w:pPr>
              <w:pStyle w:val="Odstavecseseznamem"/>
              <w:numPr>
                <w:ilvl w:val="0"/>
                <w:numId w:val="6"/>
              </w:numPr>
              <w:rPr>
                <w:rFonts w:ascii="Book Antiqua" w:eastAsia="Times New Roman" w:hAnsi="Book Antiqua" w:cs="Times New Roman"/>
                <w:lang w:eastAsia="cs-CZ"/>
              </w:rPr>
            </w:pPr>
            <w:r w:rsidRPr="005C6C15">
              <w:rPr>
                <w:rFonts w:ascii="Book Antiqua" w:eastAsia="Times New Roman" w:hAnsi="Book Antiqua" w:cs="Times New Roman"/>
                <w:lang w:eastAsia="cs-CZ"/>
              </w:rPr>
              <w:t>Příloha f) Výkresy</w:t>
            </w:r>
          </w:p>
          <w:p w14:paraId="02B63AD1" w14:textId="1F1418A4" w:rsidR="00272D7B" w:rsidRPr="00BF15FE" w:rsidRDefault="005C6C15" w:rsidP="00BF15FE">
            <w:pPr>
              <w:pStyle w:val="Odstavecseseznamem"/>
              <w:numPr>
                <w:ilvl w:val="0"/>
                <w:numId w:val="6"/>
              </w:numPr>
              <w:rPr>
                <w:rFonts w:ascii="Book Antiqua" w:eastAsia="Times New Roman" w:hAnsi="Book Antiqua" w:cs="Times New Roman"/>
                <w:lang w:eastAsia="cs-CZ"/>
              </w:rPr>
            </w:pPr>
            <w:r w:rsidRPr="005C6C15">
              <w:rPr>
                <w:rFonts w:ascii="Book Antiqua" w:eastAsia="Times New Roman" w:hAnsi="Book Antiqua" w:cs="Times New Roman"/>
                <w:lang w:eastAsia="cs-CZ"/>
              </w:rPr>
              <w:t>Příloha g) Formuláře</w:t>
            </w:r>
          </w:p>
        </w:tc>
      </w:tr>
      <w:tr w:rsidR="00370D7E" w:rsidRPr="00564736" w14:paraId="2A389F8D" w14:textId="77777777" w:rsidTr="00000EAD">
        <w:trPr>
          <w:trHeight w:val="147"/>
        </w:trPr>
        <w:tc>
          <w:tcPr>
            <w:tcW w:w="2496" w:type="dxa"/>
            <w:vAlign w:val="center"/>
          </w:tcPr>
          <w:p w14:paraId="2FAAB0D8" w14:textId="0B3202E1" w:rsidR="00370D7E" w:rsidRPr="00564736" w:rsidRDefault="00370D7E" w:rsidP="00000EAD">
            <w:pPr>
              <w:pStyle w:val="Zkladntext"/>
              <w:spacing w:line="276" w:lineRule="auto"/>
              <w:jc w:val="left"/>
              <w:rPr>
                <w:rFonts w:ascii="Book Antiqua" w:eastAsia="Times New Roman" w:hAnsi="Book Antiqua"/>
                <w:sz w:val="22"/>
                <w:szCs w:val="22"/>
              </w:rPr>
            </w:pPr>
            <w:r>
              <w:rPr>
                <w:rFonts w:ascii="Book Antiqua" w:eastAsia="Times New Roman" w:hAnsi="Book Antiqua"/>
                <w:sz w:val="22"/>
                <w:szCs w:val="22"/>
              </w:rPr>
              <w:t>Datum zahájení prací</w:t>
            </w:r>
          </w:p>
        </w:tc>
        <w:tc>
          <w:tcPr>
            <w:tcW w:w="1427" w:type="dxa"/>
            <w:vAlign w:val="center"/>
          </w:tcPr>
          <w:p w14:paraId="424F1979" w14:textId="28C28057" w:rsidR="00370D7E" w:rsidRPr="00564736" w:rsidRDefault="00370D7E" w:rsidP="00000EAD">
            <w:pPr>
              <w:pStyle w:val="Zkladntext"/>
              <w:spacing w:line="276" w:lineRule="auto"/>
              <w:jc w:val="left"/>
              <w:rPr>
                <w:rFonts w:ascii="Book Antiqua" w:eastAsia="Times New Roman" w:hAnsi="Book Antiqua"/>
                <w:sz w:val="22"/>
                <w:szCs w:val="22"/>
              </w:rPr>
            </w:pPr>
            <w:r>
              <w:rPr>
                <w:rFonts w:ascii="Book Antiqua" w:eastAsia="Times New Roman" w:hAnsi="Book Antiqua"/>
                <w:sz w:val="22"/>
                <w:szCs w:val="22"/>
              </w:rPr>
              <w:t>1.1.7</w:t>
            </w:r>
          </w:p>
        </w:tc>
        <w:tc>
          <w:tcPr>
            <w:tcW w:w="5126" w:type="dxa"/>
            <w:vAlign w:val="center"/>
          </w:tcPr>
          <w:p w14:paraId="6F9109FA" w14:textId="4EF5AF63" w:rsidR="00370D7E" w:rsidRPr="00564736" w:rsidRDefault="00127518" w:rsidP="00000EAD">
            <w:pPr>
              <w:spacing w:line="276" w:lineRule="auto"/>
              <w:rPr>
                <w:rFonts w:ascii="Book Antiqua" w:eastAsia="Times New Roman" w:hAnsi="Book Antiqua" w:cs="Times New Roman"/>
                <w:lang w:eastAsia="cs-CZ"/>
              </w:rPr>
            </w:pPr>
            <w:r>
              <w:rPr>
                <w:rFonts w:ascii="Book Antiqua" w:eastAsia="Times New Roman" w:hAnsi="Book Antiqua" w:cs="Times New Roman"/>
                <w:lang w:eastAsia="cs-CZ"/>
              </w:rPr>
              <w:t>(c)</w:t>
            </w:r>
          </w:p>
        </w:tc>
      </w:tr>
      <w:tr w:rsidR="00272D7B" w:rsidRPr="00564736" w14:paraId="0E925CB5" w14:textId="77777777" w:rsidTr="00000EAD">
        <w:trPr>
          <w:trHeight w:val="147"/>
        </w:trPr>
        <w:tc>
          <w:tcPr>
            <w:tcW w:w="2496" w:type="dxa"/>
            <w:vAlign w:val="center"/>
          </w:tcPr>
          <w:p w14:paraId="0245BF26" w14:textId="695D10DA" w:rsidR="00272D7B" w:rsidRPr="00AF58D7" w:rsidRDefault="00272D7B" w:rsidP="00000EAD">
            <w:pPr>
              <w:pStyle w:val="Zkladntext"/>
              <w:spacing w:line="276" w:lineRule="auto"/>
              <w:jc w:val="left"/>
              <w:rPr>
                <w:rFonts w:ascii="Book Antiqua" w:eastAsia="Times New Roman" w:hAnsi="Book Antiqua"/>
                <w:sz w:val="22"/>
                <w:szCs w:val="22"/>
              </w:rPr>
            </w:pPr>
            <w:r w:rsidRPr="00AF58D7">
              <w:rPr>
                <w:rFonts w:ascii="Book Antiqua" w:eastAsia="Times New Roman" w:hAnsi="Book Antiqua"/>
                <w:sz w:val="22"/>
                <w:szCs w:val="22"/>
              </w:rPr>
              <w:t>Doba pro dokončení</w:t>
            </w:r>
          </w:p>
        </w:tc>
        <w:tc>
          <w:tcPr>
            <w:tcW w:w="1427" w:type="dxa"/>
            <w:vAlign w:val="center"/>
          </w:tcPr>
          <w:p w14:paraId="48C2C6B5" w14:textId="64EEC050" w:rsidR="00272D7B" w:rsidRPr="008478D4" w:rsidRDefault="00272D7B" w:rsidP="00000EAD">
            <w:pPr>
              <w:pStyle w:val="Zkladntext"/>
              <w:spacing w:line="276" w:lineRule="auto"/>
              <w:jc w:val="left"/>
              <w:rPr>
                <w:rFonts w:ascii="Book Antiqua" w:eastAsia="Times New Roman" w:hAnsi="Book Antiqua"/>
                <w:sz w:val="22"/>
                <w:szCs w:val="22"/>
              </w:rPr>
            </w:pPr>
            <w:r w:rsidRPr="008478D4">
              <w:rPr>
                <w:rFonts w:ascii="Book Antiqua" w:eastAsia="Times New Roman" w:hAnsi="Book Antiqua"/>
                <w:sz w:val="22"/>
                <w:szCs w:val="22"/>
              </w:rPr>
              <w:t>1.1.9</w:t>
            </w:r>
          </w:p>
        </w:tc>
        <w:tc>
          <w:tcPr>
            <w:tcW w:w="5126" w:type="dxa"/>
            <w:vAlign w:val="center"/>
          </w:tcPr>
          <w:p w14:paraId="734DE68B" w14:textId="41EF1FA1" w:rsidR="00272D7B" w:rsidRPr="006C31B3" w:rsidRDefault="00BF15FE" w:rsidP="00284E05">
            <w:pPr>
              <w:spacing w:line="276" w:lineRule="auto"/>
              <w:jc w:val="both"/>
              <w:rPr>
                <w:rFonts w:ascii="Book Antiqua" w:eastAsia="Times New Roman" w:hAnsi="Book Antiqua" w:cs="Times New Roman"/>
                <w:lang w:eastAsia="cs-CZ"/>
              </w:rPr>
            </w:pPr>
            <w:r>
              <w:rPr>
                <w:rFonts w:ascii="Book Antiqua" w:eastAsia="Times New Roman" w:hAnsi="Book Antiqua" w:cs="Times New Roman"/>
                <w:lang w:eastAsia="cs-CZ"/>
              </w:rPr>
              <w:t>365</w:t>
            </w:r>
            <w:r w:rsidR="00DA3175">
              <w:rPr>
                <w:rFonts w:ascii="Book Antiqua" w:eastAsia="Times New Roman" w:hAnsi="Book Antiqua" w:cs="Times New Roman"/>
                <w:lang w:eastAsia="cs-CZ"/>
              </w:rPr>
              <w:t xml:space="preserve"> dnů</w:t>
            </w:r>
          </w:p>
        </w:tc>
      </w:tr>
      <w:tr w:rsidR="00B43E81" w:rsidRPr="00564736" w14:paraId="31679EF4" w14:textId="77777777" w:rsidTr="00000EAD">
        <w:trPr>
          <w:trHeight w:val="147"/>
        </w:trPr>
        <w:tc>
          <w:tcPr>
            <w:tcW w:w="2496" w:type="dxa"/>
            <w:vAlign w:val="center"/>
          </w:tcPr>
          <w:p w14:paraId="18F65565" w14:textId="0717C5C6" w:rsidR="00B43E81" w:rsidRPr="00AF58D7" w:rsidRDefault="00EB2073" w:rsidP="00000EAD">
            <w:pPr>
              <w:pStyle w:val="Zkladntext"/>
              <w:spacing w:line="276" w:lineRule="auto"/>
              <w:jc w:val="left"/>
              <w:rPr>
                <w:rFonts w:ascii="Book Antiqua" w:eastAsia="Times New Roman" w:hAnsi="Book Antiqua"/>
                <w:sz w:val="22"/>
                <w:szCs w:val="22"/>
              </w:rPr>
            </w:pPr>
            <w:r w:rsidRPr="00EB2073">
              <w:rPr>
                <w:rFonts w:ascii="Book Antiqua" w:eastAsia="Times New Roman" w:hAnsi="Book Antiqua"/>
                <w:sz w:val="22"/>
                <w:szCs w:val="22"/>
              </w:rPr>
              <w:t>Doba pro uvedení do provozu</w:t>
            </w:r>
          </w:p>
        </w:tc>
        <w:tc>
          <w:tcPr>
            <w:tcW w:w="1427" w:type="dxa"/>
            <w:vAlign w:val="center"/>
          </w:tcPr>
          <w:p w14:paraId="3D36BB10" w14:textId="72AE7F6B" w:rsidR="00B43E81" w:rsidRPr="008478D4" w:rsidRDefault="00EB2073" w:rsidP="00000EAD">
            <w:pPr>
              <w:pStyle w:val="Zkladntext"/>
              <w:spacing w:line="276" w:lineRule="auto"/>
              <w:jc w:val="left"/>
              <w:rPr>
                <w:rFonts w:ascii="Book Antiqua" w:eastAsia="Times New Roman" w:hAnsi="Book Antiqua"/>
                <w:sz w:val="22"/>
                <w:szCs w:val="22"/>
              </w:rPr>
            </w:pPr>
            <w:r>
              <w:rPr>
                <w:rFonts w:ascii="Book Antiqua" w:eastAsia="Times New Roman" w:hAnsi="Book Antiqua"/>
                <w:sz w:val="22"/>
                <w:szCs w:val="22"/>
              </w:rPr>
              <w:t>1.1.25</w:t>
            </w:r>
          </w:p>
        </w:tc>
        <w:tc>
          <w:tcPr>
            <w:tcW w:w="5126" w:type="dxa"/>
            <w:vAlign w:val="center"/>
          </w:tcPr>
          <w:p w14:paraId="77B33791" w14:textId="7BC168D0" w:rsidR="00B43E81" w:rsidRDefault="00EB2073" w:rsidP="00284E05">
            <w:pPr>
              <w:spacing w:line="276" w:lineRule="auto"/>
              <w:jc w:val="both"/>
              <w:rPr>
                <w:rFonts w:ascii="Book Antiqua" w:eastAsia="Times New Roman" w:hAnsi="Book Antiqua" w:cs="Times New Roman"/>
                <w:lang w:eastAsia="cs-CZ"/>
              </w:rPr>
            </w:pPr>
            <w:r>
              <w:rPr>
                <w:rFonts w:ascii="Book Antiqua" w:eastAsia="Times New Roman" w:hAnsi="Book Antiqua" w:cs="Times New Roman"/>
                <w:lang w:eastAsia="cs-CZ"/>
              </w:rPr>
              <w:t>Nepoužije se</w:t>
            </w:r>
          </w:p>
        </w:tc>
      </w:tr>
      <w:tr w:rsidR="00B16266" w:rsidRPr="00564736" w14:paraId="34C6EAB1" w14:textId="77777777" w:rsidTr="00000EAD">
        <w:trPr>
          <w:trHeight w:val="147"/>
        </w:trPr>
        <w:tc>
          <w:tcPr>
            <w:tcW w:w="2496" w:type="dxa"/>
            <w:vAlign w:val="center"/>
          </w:tcPr>
          <w:p w14:paraId="4E9C622E" w14:textId="17AFED0F" w:rsidR="00B16266" w:rsidRPr="000E6212" w:rsidRDefault="004C0628" w:rsidP="00B16266">
            <w:pPr>
              <w:pStyle w:val="Zkladntext"/>
              <w:spacing w:line="276" w:lineRule="auto"/>
              <w:jc w:val="left"/>
              <w:rPr>
                <w:rFonts w:ascii="Book Antiqua" w:eastAsia="Times New Roman" w:hAnsi="Book Antiqua"/>
                <w:sz w:val="22"/>
                <w:szCs w:val="22"/>
              </w:rPr>
            </w:pPr>
            <w:r w:rsidRPr="004C0628">
              <w:rPr>
                <w:rFonts w:ascii="Book Antiqua" w:eastAsia="Times New Roman" w:hAnsi="Book Antiqua"/>
                <w:sz w:val="22"/>
                <w:szCs w:val="22"/>
              </w:rPr>
              <w:t>Doba pro splnění postupného závazného milníku</w:t>
            </w:r>
          </w:p>
        </w:tc>
        <w:tc>
          <w:tcPr>
            <w:tcW w:w="1427" w:type="dxa"/>
            <w:vAlign w:val="center"/>
          </w:tcPr>
          <w:p w14:paraId="606F5A0D" w14:textId="5869C9BB" w:rsidR="00B16266" w:rsidRPr="000E6212" w:rsidRDefault="00B16266" w:rsidP="00B16266">
            <w:pPr>
              <w:pStyle w:val="Zkladntext"/>
              <w:spacing w:line="276" w:lineRule="auto"/>
              <w:jc w:val="left"/>
              <w:rPr>
                <w:rFonts w:ascii="Book Antiqua" w:eastAsia="Times New Roman" w:hAnsi="Book Antiqua"/>
                <w:sz w:val="22"/>
                <w:szCs w:val="22"/>
              </w:rPr>
            </w:pPr>
            <w:r w:rsidRPr="000E6212">
              <w:rPr>
                <w:rFonts w:ascii="Book Antiqua" w:eastAsia="Times New Roman" w:hAnsi="Book Antiqua"/>
                <w:sz w:val="22"/>
                <w:szCs w:val="22"/>
              </w:rPr>
              <w:t>1.1.2</w:t>
            </w:r>
            <w:r w:rsidR="00657035">
              <w:rPr>
                <w:rFonts w:ascii="Book Antiqua" w:eastAsia="Times New Roman" w:hAnsi="Book Antiqua"/>
                <w:sz w:val="22"/>
                <w:szCs w:val="22"/>
              </w:rPr>
              <w:t>9</w:t>
            </w:r>
          </w:p>
        </w:tc>
        <w:tc>
          <w:tcPr>
            <w:tcW w:w="5126" w:type="dxa"/>
            <w:vAlign w:val="center"/>
          </w:tcPr>
          <w:p w14:paraId="2ADE7F50" w14:textId="2E12A04F" w:rsidR="00B16266" w:rsidRPr="00FF6C03" w:rsidRDefault="00316B59" w:rsidP="00B16266">
            <w:pPr>
              <w:spacing w:line="276" w:lineRule="auto"/>
              <w:jc w:val="both"/>
              <w:rPr>
                <w:rFonts w:ascii="Book Antiqua" w:eastAsia="Times New Roman" w:hAnsi="Book Antiqua" w:cs="Times New Roman"/>
                <w:lang w:eastAsia="cs-CZ"/>
              </w:rPr>
            </w:pPr>
            <w:r>
              <w:rPr>
                <w:rFonts w:ascii="Book Antiqua" w:eastAsia="Times New Roman" w:hAnsi="Book Antiqua" w:cs="Times New Roman"/>
                <w:lang w:eastAsia="cs-CZ"/>
              </w:rPr>
              <w:t>Nepoužije se</w:t>
            </w:r>
          </w:p>
        </w:tc>
      </w:tr>
      <w:tr w:rsidR="00751B27" w:rsidRPr="00564736" w14:paraId="2DE649EA" w14:textId="77777777" w:rsidTr="00000EAD">
        <w:trPr>
          <w:trHeight w:val="147"/>
        </w:trPr>
        <w:tc>
          <w:tcPr>
            <w:tcW w:w="2496" w:type="dxa"/>
            <w:vAlign w:val="center"/>
          </w:tcPr>
          <w:p w14:paraId="4BFDEEA9" w14:textId="1A026FE3"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Sekce</w:t>
            </w:r>
          </w:p>
        </w:tc>
        <w:tc>
          <w:tcPr>
            <w:tcW w:w="1427" w:type="dxa"/>
            <w:vAlign w:val="center"/>
          </w:tcPr>
          <w:p w14:paraId="67B9B30B" w14:textId="320ABE61"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w:t>
            </w:r>
            <w:r w:rsidR="008B191C">
              <w:rPr>
                <w:rFonts w:ascii="Book Antiqua" w:eastAsia="Times New Roman" w:hAnsi="Book Antiqua"/>
                <w:sz w:val="22"/>
                <w:szCs w:val="22"/>
              </w:rPr>
              <w:t>30</w:t>
            </w:r>
          </w:p>
        </w:tc>
        <w:tc>
          <w:tcPr>
            <w:tcW w:w="5126" w:type="dxa"/>
            <w:vAlign w:val="center"/>
          </w:tcPr>
          <w:p w14:paraId="5A168B2E" w14:textId="528EB339" w:rsidR="00751B27" w:rsidRPr="00BB191F" w:rsidRDefault="00751B27" w:rsidP="00751B27">
            <w:pPr>
              <w:spacing w:line="276" w:lineRule="auto"/>
              <w:jc w:val="both"/>
              <w:rPr>
                <w:rFonts w:ascii="Book Antiqua" w:eastAsia="Times New Roman" w:hAnsi="Book Antiqua" w:cs="Times New Roman"/>
                <w:lang w:eastAsia="cs-CZ"/>
              </w:rPr>
            </w:pPr>
            <w:r w:rsidRPr="00BB191F">
              <w:rPr>
                <w:rFonts w:ascii="Book Antiqua" w:eastAsia="Times New Roman" w:hAnsi="Book Antiqua" w:cs="Times New Roman"/>
                <w:lang w:eastAsia="cs-CZ"/>
              </w:rPr>
              <w:t>Nepoužije se</w:t>
            </w:r>
          </w:p>
        </w:tc>
      </w:tr>
      <w:tr w:rsidR="00751B27" w:rsidRPr="00564736" w14:paraId="0DA52AEE" w14:textId="77777777" w:rsidTr="00000EAD">
        <w:trPr>
          <w:trHeight w:val="147"/>
        </w:trPr>
        <w:tc>
          <w:tcPr>
            <w:tcW w:w="2496" w:type="dxa"/>
            <w:vAlign w:val="center"/>
          </w:tcPr>
          <w:p w14:paraId="67A9E4D4" w14:textId="11990730"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Záruční doba</w:t>
            </w:r>
          </w:p>
        </w:tc>
        <w:tc>
          <w:tcPr>
            <w:tcW w:w="1427" w:type="dxa"/>
            <w:vAlign w:val="center"/>
          </w:tcPr>
          <w:p w14:paraId="7BBC8549" w14:textId="1838D601"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1.1.3</w:t>
            </w:r>
            <w:r w:rsidR="008B191C">
              <w:rPr>
                <w:rFonts w:ascii="Book Antiqua" w:eastAsia="Times New Roman" w:hAnsi="Book Antiqua"/>
                <w:sz w:val="22"/>
                <w:szCs w:val="22"/>
              </w:rPr>
              <w:t>3</w:t>
            </w:r>
          </w:p>
        </w:tc>
        <w:tc>
          <w:tcPr>
            <w:tcW w:w="5126" w:type="dxa"/>
            <w:vAlign w:val="center"/>
          </w:tcPr>
          <w:p w14:paraId="0A522D6B" w14:textId="20BC5D14" w:rsidR="002B2C55" w:rsidRPr="00BF15FE" w:rsidRDefault="000B6355" w:rsidP="00BF15FE">
            <w:pPr>
              <w:pStyle w:val="Odstavecseseznamem"/>
              <w:numPr>
                <w:ilvl w:val="0"/>
                <w:numId w:val="4"/>
              </w:numPr>
              <w:spacing w:line="276" w:lineRule="auto"/>
              <w:rPr>
                <w:rFonts w:ascii="Book Antiqua" w:eastAsia="Times New Roman" w:hAnsi="Book Antiqua" w:cs="Times New Roman"/>
                <w:lang w:eastAsia="cs-CZ"/>
              </w:rPr>
            </w:pPr>
            <w:r>
              <w:rPr>
                <w:rFonts w:ascii="Book Antiqua" w:eastAsia="Times New Roman" w:hAnsi="Book Antiqua" w:cs="Times New Roman"/>
                <w:lang w:eastAsia="cs-CZ"/>
              </w:rPr>
              <w:t>60</w:t>
            </w:r>
            <w:r w:rsidRPr="00564736">
              <w:rPr>
                <w:rFonts w:ascii="Book Antiqua" w:eastAsia="Times New Roman" w:hAnsi="Book Antiqua" w:cs="Times New Roman"/>
                <w:lang w:eastAsia="cs-CZ"/>
              </w:rPr>
              <w:t xml:space="preserve"> měsíců na stavební práce a ostatní dodávky</w:t>
            </w:r>
          </w:p>
        </w:tc>
      </w:tr>
      <w:tr w:rsidR="00751B27" w:rsidRPr="00564736" w14:paraId="7CDD0114" w14:textId="77777777" w:rsidTr="00000EAD">
        <w:trPr>
          <w:trHeight w:val="147"/>
        </w:trPr>
        <w:tc>
          <w:tcPr>
            <w:tcW w:w="2496" w:type="dxa"/>
            <w:vAlign w:val="center"/>
          </w:tcPr>
          <w:p w14:paraId="1479367C" w14:textId="2F73927F"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Hierarchie smluvních dokumentů</w:t>
            </w:r>
          </w:p>
        </w:tc>
        <w:tc>
          <w:tcPr>
            <w:tcW w:w="1427" w:type="dxa"/>
            <w:vAlign w:val="center"/>
          </w:tcPr>
          <w:p w14:paraId="092BE1BB" w14:textId="2443F664"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1.3</w:t>
            </w:r>
          </w:p>
        </w:tc>
        <w:tc>
          <w:tcPr>
            <w:tcW w:w="5126" w:type="dxa"/>
            <w:vAlign w:val="center"/>
          </w:tcPr>
          <w:p w14:paraId="1178EB87" w14:textId="13C12609"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Smlouva o dílo</w:t>
            </w:r>
          </w:p>
          <w:p w14:paraId="73DCF558" w14:textId="7ECC9477"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 xml:space="preserve">Příloha </w:t>
            </w:r>
          </w:p>
          <w:p w14:paraId="29F24E28" w14:textId="77777777"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Zvláštní podmínky</w:t>
            </w:r>
          </w:p>
          <w:p w14:paraId="4FAD108C" w14:textId="4D52F251"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Ob</w:t>
            </w:r>
            <w:r>
              <w:rPr>
                <w:rFonts w:ascii="Book Antiqua" w:eastAsia="Times New Roman" w:hAnsi="Book Antiqua" w:cs="Times New Roman"/>
                <w:lang w:eastAsia="cs-CZ"/>
              </w:rPr>
              <w:t>ecné</w:t>
            </w:r>
            <w:r w:rsidRPr="00564736">
              <w:rPr>
                <w:rFonts w:ascii="Book Antiqua" w:eastAsia="Times New Roman" w:hAnsi="Book Antiqua" w:cs="Times New Roman"/>
                <w:lang w:eastAsia="cs-CZ"/>
              </w:rPr>
              <w:t xml:space="preserve"> podmínky</w:t>
            </w:r>
          </w:p>
          <w:p w14:paraId="21EE88E6" w14:textId="32232E36"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Technická specifikace</w:t>
            </w:r>
          </w:p>
          <w:p w14:paraId="0AB09746" w14:textId="5A4CC4BF" w:rsidR="00751B27" w:rsidRPr="00564736" w:rsidRDefault="00751B27" w:rsidP="00BB41C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Výkresy</w:t>
            </w:r>
          </w:p>
          <w:p w14:paraId="737F7CA0" w14:textId="547B3E37" w:rsidR="00AB7CFF" w:rsidRPr="00BF15FE" w:rsidRDefault="00751B27" w:rsidP="00BF15FE">
            <w:pPr>
              <w:pStyle w:val="Odstavecseseznamem"/>
              <w:numPr>
                <w:ilvl w:val="0"/>
                <w:numId w:val="2"/>
              </w:num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Formuláře</w:t>
            </w:r>
          </w:p>
        </w:tc>
      </w:tr>
      <w:tr w:rsidR="00751B27" w:rsidRPr="00564736" w14:paraId="5A636948" w14:textId="77777777" w:rsidTr="00000EAD">
        <w:trPr>
          <w:trHeight w:val="147"/>
        </w:trPr>
        <w:tc>
          <w:tcPr>
            <w:tcW w:w="2496" w:type="dxa"/>
            <w:vAlign w:val="center"/>
          </w:tcPr>
          <w:p w14:paraId="782DA893" w14:textId="2AC2270D"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Právo</w:t>
            </w:r>
          </w:p>
        </w:tc>
        <w:tc>
          <w:tcPr>
            <w:tcW w:w="1427" w:type="dxa"/>
            <w:vAlign w:val="center"/>
          </w:tcPr>
          <w:p w14:paraId="0AA90412" w14:textId="3A6D32A3"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1.4</w:t>
            </w:r>
          </w:p>
        </w:tc>
        <w:tc>
          <w:tcPr>
            <w:tcW w:w="5126" w:type="dxa"/>
            <w:vAlign w:val="center"/>
          </w:tcPr>
          <w:p w14:paraId="110DD2FA" w14:textId="624F6785" w:rsidR="00751B27" w:rsidRPr="00564736" w:rsidRDefault="00751B27" w:rsidP="00751B27">
            <w:pPr>
              <w:spacing w:line="276" w:lineRule="auto"/>
              <w:rPr>
                <w:rFonts w:ascii="Book Antiqua" w:eastAsia="Times New Roman" w:hAnsi="Book Antiqua" w:cs="Times New Roman"/>
                <w:lang w:eastAsia="cs-CZ"/>
              </w:rPr>
            </w:pPr>
            <w:r>
              <w:rPr>
                <w:rFonts w:ascii="Book Antiqua" w:eastAsia="Times New Roman" w:hAnsi="Book Antiqua" w:cs="Times New Roman"/>
                <w:lang w:eastAsia="cs-CZ"/>
              </w:rPr>
              <w:t>P</w:t>
            </w:r>
            <w:r w:rsidRPr="00564736">
              <w:rPr>
                <w:rFonts w:ascii="Book Antiqua" w:eastAsia="Times New Roman" w:hAnsi="Book Antiqua" w:cs="Times New Roman"/>
                <w:lang w:eastAsia="cs-CZ"/>
              </w:rPr>
              <w:t>rávo České republiky</w:t>
            </w:r>
          </w:p>
        </w:tc>
      </w:tr>
      <w:tr w:rsidR="00751B27" w:rsidRPr="00564736" w14:paraId="283D187C" w14:textId="77777777" w:rsidTr="00000EAD">
        <w:trPr>
          <w:trHeight w:val="147"/>
        </w:trPr>
        <w:tc>
          <w:tcPr>
            <w:tcW w:w="2496" w:type="dxa"/>
            <w:vAlign w:val="center"/>
          </w:tcPr>
          <w:p w14:paraId="746A1B89" w14:textId="408A08B4"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Komunikace</w:t>
            </w:r>
          </w:p>
        </w:tc>
        <w:tc>
          <w:tcPr>
            <w:tcW w:w="1427" w:type="dxa"/>
            <w:vAlign w:val="center"/>
          </w:tcPr>
          <w:p w14:paraId="25AF5CE5" w14:textId="3DB8EDDA"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1.5</w:t>
            </w:r>
          </w:p>
        </w:tc>
        <w:tc>
          <w:tcPr>
            <w:tcW w:w="5126" w:type="dxa"/>
            <w:vAlign w:val="center"/>
          </w:tcPr>
          <w:p w14:paraId="538B7610" w14:textId="5CCAD2AE"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Čeština</w:t>
            </w:r>
          </w:p>
        </w:tc>
      </w:tr>
      <w:tr w:rsidR="00751B27" w:rsidRPr="00564736" w14:paraId="2ACA8AE3" w14:textId="77777777" w:rsidTr="00000EAD">
        <w:trPr>
          <w:trHeight w:val="147"/>
        </w:trPr>
        <w:tc>
          <w:tcPr>
            <w:tcW w:w="2496" w:type="dxa"/>
            <w:vAlign w:val="center"/>
          </w:tcPr>
          <w:p w14:paraId="4BE79EA4" w14:textId="373D2A3C"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lastRenderedPageBreak/>
              <w:t>Společné datové prostředí</w:t>
            </w:r>
          </w:p>
        </w:tc>
        <w:tc>
          <w:tcPr>
            <w:tcW w:w="1427" w:type="dxa"/>
            <w:vAlign w:val="center"/>
          </w:tcPr>
          <w:p w14:paraId="0FBDD36C" w14:textId="58E145F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1.5</w:t>
            </w:r>
          </w:p>
        </w:tc>
        <w:tc>
          <w:tcPr>
            <w:tcW w:w="5126" w:type="dxa"/>
            <w:vAlign w:val="center"/>
          </w:tcPr>
          <w:p w14:paraId="0064818C" w14:textId="6E4E21F0" w:rsidR="00DD3057" w:rsidRPr="007B64E6" w:rsidRDefault="00751B27" w:rsidP="00751B27">
            <w:pPr>
              <w:spacing w:line="276" w:lineRule="auto"/>
              <w:jc w:val="both"/>
              <w:rPr>
                <w:rFonts w:ascii="Arial" w:hAnsi="Arial" w:cs="Arial"/>
                <w:sz w:val="26"/>
                <w:szCs w:val="26"/>
              </w:rPr>
            </w:pPr>
            <w:r w:rsidRPr="007369A8">
              <w:rPr>
                <w:rFonts w:ascii="Book Antiqua" w:eastAsia="Times New Roman" w:hAnsi="Book Antiqua" w:cs="Times New Roman"/>
                <w:highlight w:val="yellow"/>
                <w:lang w:eastAsia="cs-CZ"/>
              </w:rPr>
              <w:t xml:space="preserve">[Doplní účastník, podmínky jsou uvedeny v části II.3 </w:t>
            </w:r>
            <w:r>
              <w:rPr>
                <w:rFonts w:ascii="Book Antiqua" w:eastAsia="Times New Roman" w:hAnsi="Book Antiqua" w:cs="Times New Roman"/>
                <w:highlight w:val="yellow"/>
                <w:lang w:eastAsia="cs-CZ"/>
              </w:rPr>
              <w:t xml:space="preserve">Společné datové prostředí v </w:t>
            </w:r>
            <w:r w:rsidRPr="007369A8">
              <w:rPr>
                <w:rFonts w:ascii="Book Antiqua" w:eastAsia="Times New Roman" w:hAnsi="Book Antiqua" w:cs="Times New Roman"/>
                <w:highlight w:val="yellow"/>
                <w:lang w:eastAsia="cs-CZ"/>
              </w:rPr>
              <w:t>Technické specifikac</w:t>
            </w:r>
            <w:r>
              <w:rPr>
                <w:rFonts w:ascii="Book Antiqua" w:eastAsia="Times New Roman" w:hAnsi="Book Antiqua" w:cs="Times New Roman"/>
                <w:highlight w:val="yellow"/>
                <w:lang w:eastAsia="cs-CZ"/>
              </w:rPr>
              <w:t>i</w:t>
            </w:r>
            <w:r w:rsidRPr="007369A8">
              <w:rPr>
                <w:rFonts w:ascii="Arial" w:hAnsi="Arial" w:cs="Arial"/>
                <w:sz w:val="26"/>
                <w:szCs w:val="26"/>
                <w:highlight w:val="yellow"/>
              </w:rPr>
              <w:t>]</w:t>
            </w:r>
          </w:p>
        </w:tc>
      </w:tr>
      <w:tr w:rsidR="00751B27" w:rsidRPr="00564736" w14:paraId="4933EE8F" w14:textId="77777777" w:rsidTr="00000EAD">
        <w:trPr>
          <w:trHeight w:val="147"/>
        </w:trPr>
        <w:tc>
          <w:tcPr>
            <w:tcW w:w="2496" w:type="dxa"/>
            <w:vAlign w:val="center"/>
          </w:tcPr>
          <w:p w14:paraId="5443D5A1" w14:textId="6B2BB91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Poskytnutí staveniště</w:t>
            </w:r>
          </w:p>
        </w:tc>
        <w:tc>
          <w:tcPr>
            <w:tcW w:w="1427" w:type="dxa"/>
            <w:vAlign w:val="center"/>
          </w:tcPr>
          <w:p w14:paraId="49675974" w14:textId="505E5AA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2.1</w:t>
            </w:r>
          </w:p>
        </w:tc>
        <w:tc>
          <w:tcPr>
            <w:tcW w:w="5126" w:type="dxa"/>
            <w:vAlign w:val="center"/>
          </w:tcPr>
          <w:p w14:paraId="1CDF9A6C" w14:textId="01721921" w:rsidR="00751B27" w:rsidRPr="00564736" w:rsidRDefault="00751B27" w:rsidP="00751B27">
            <w:pPr>
              <w:spacing w:line="276" w:lineRule="auto"/>
              <w:rPr>
                <w:rFonts w:ascii="Book Antiqua" w:eastAsia="Times New Roman" w:hAnsi="Book Antiqua" w:cs="Times New Roman"/>
                <w:lang w:eastAsia="cs-CZ"/>
              </w:rPr>
            </w:pPr>
            <w:r>
              <w:rPr>
                <w:rFonts w:ascii="Book Antiqua" w:eastAsia="Times New Roman" w:hAnsi="Book Antiqua" w:cs="Times New Roman"/>
                <w:lang w:eastAsia="cs-CZ"/>
              </w:rPr>
              <w:t>O</w:t>
            </w:r>
            <w:r w:rsidRPr="00564736">
              <w:rPr>
                <w:rFonts w:ascii="Book Antiqua" w:eastAsia="Times New Roman" w:hAnsi="Book Antiqua" w:cs="Times New Roman"/>
                <w:lang w:eastAsia="cs-CZ"/>
              </w:rPr>
              <w:t>d Data zahájení prací</w:t>
            </w:r>
          </w:p>
        </w:tc>
      </w:tr>
      <w:tr w:rsidR="00751B27" w:rsidRPr="00564736" w14:paraId="06412503" w14:textId="77777777" w:rsidTr="00000EAD">
        <w:trPr>
          <w:trHeight w:val="147"/>
        </w:trPr>
        <w:tc>
          <w:tcPr>
            <w:tcW w:w="2496" w:type="dxa"/>
            <w:vAlign w:val="center"/>
          </w:tcPr>
          <w:p w14:paraId="2EBC6FAA" w14:textId="39E1C626"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Pověřená osoba</w:t>
            </w:r>
          </w:p>
        </w:tc>
        <w:tc>
          <w:tcPr>
            <w:tcW w:w="1427" w:type="dxa"/>
            <w:vAlign w:val="center"/>
          </w:tcPr>
          <w:p w14:paraId="0E149418" w14:textId="35F6966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3.1</w:t>
            </w:r>
          </w:p>
        </w:tc>
        <w:tc>
          <w:tcPr>
            <w:tcW w:w="5126" w:type="dxa"/>
            <w:vAlign w:val="center"/>
          </w:tcPr>
          <w:p w14:paraId="46820D33" w14:textId="1EFAF0CE"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 xml:space="preserve">Ing. Jiří Synek, </w:t>
            </w:r>
            <w:r w:rsidR="006146DC">
              <w:rPr>
                <w:rFonts w:ascii="Book Antiqua" w:eastAsia="Times New Roman" w:hAnsi="Book Antiqua" w:cs="Times New Roman"/>
                <w:lang w:eastAsia="cs-CZ"/>
              </w:rPr>
              <w:t>náměstek pro výstavbu</w:t>
            </w:r>
          </w:p>
        </w:tc>
      </w:tr>
      <w:tr w:rsidR="00751B27" w:rsidRPr="00564736" w14:paraId="4C74853A" w14:textId="77777777" w:rsidTr="00000EAD">
        <w:trPr>
          <w:trHeight w:val="147"/>
        </w:trPr>
        <w:tc>
          <w:tcPr>
            <w:tcW w:w="2496" w:type="dxa"/>
            <w:vAlign w:val="center"/>
          </w:tcPr>
          <w:p w14:paraId="0BAB370A" w14:textId="4D81B19D"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Zástupce objednatele</w:t>
            </w:r>
          </w:p>
        </w:tc>
        <w:tc>
          <w:tcPr>
            <w:tcW w:w="1427" w:type="dxa"/>
            <w:vAlign w:val="center"/>
          </w:tcPr>
          <w:p w14:paraId="426B426A" w14:textId="1D3BCDC3"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3.2</w:t>
            </w:r>
          </w:p>
        </w:tc>
        <w:tc>
          <w:tcPr>
            <w:tcW w:w="5126" w:type="dxa"/>
            <w:vAlign w:val="center"/>
          </w:tcPr>
          <w:p w14:paraId="27DFB6CC" w14:textId="60EF24BC"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 xml:space="preserve">Bude oznámen </w:t>
            </w:r>
            <w:r>
              <w:rPr>
                <w:rFonts w:ascii="Book Antiqua" w:eastAsia="Times New Roman" w:hAnsi="Book Antiqua" w:cs="Times New Roman"/>
                <w:lang w:eastAsia="cs-CZ"/>
              </w:rPr>
              <w:t>v souladu se Smlouvou</w:t>
            </w:r>
          </w:p>
        </w:tc>
      </w:tr>
      <w:tr w:rsidR="00751B27" w:rsidRPr="00564736" w14:paraId="03755B6C" w14:textId="77777777" w:rsidTr="00000EAD">
        <w:trPr>
          <w:trHeight w:val="147"/>
        </w:trPr>
        <w:tc>
          <w:tcPr>
            <w:tcW w:w="2496" w:type="dxa"/>
            <w:vAlign w:val="center"/>
          </w:tcPr>
          <w:p w14:paraId="1502F835" w14:textId="13747E76"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Zajištění splnění smlouvy</w:t>
            </w:r>
          </w:p>
        </w:tc>
        <w:tc>
          <w:tcPr>
            <w:tcW w:w="1427" w:type="dxa"/>
            <w:vAlign w:val="center"/>
          </w:tcPr>
          <w:p w14:paraId="2DF8C08E" w14:textId="5127D50D"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4.4</w:t>
            </w:r>
          </w:p>
        </w:tc>
        <w:tc>
          <w:tcPr>
            <w:tcW w:w="5126" w:type="dxa"/>
            <w:vAlign w:val="center"/>
          </w:tcPr>
          <w:p w14:paraId="3AFFD403" w14:textId="48A356F7"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 xml:space="preserve">10 % z Přijaté smluvní částky (bez DPH), formou </w:t>
            </w:r>
            <w:r w:rsidRPr="006171CE">
              <w:rPr>
                <w:rFonts w:ascii="Book Antiqua" w:eastAsia="Times New Roman" w:hAnsi="Book Antiqua" w:cs="Times New Roman"/>
                <w:highlight w:val="yellow"/>
                <w:lang w:eastAsia="cs-CZ"/>
              </w:rPr>
              <w:t>bankovní</w:t>
            </w:r>
            <w:r w:rsidR="004979C5" w:rsidRPr="006171CE">
              <w:rPr>
                <w:rFonts w:ascii="Book Antiqua" w:eastAsia="Times New Roman" w:hAnsi="Book Antiqua" w:cs="Times New Roman"/>
                <w:highlight w:val="yellow"/>
                <w:lang w:eastAsia="cs-CZ"/>
              </w:rPr>
              <w:t>/pojistné</w:t>
            </w:r>
            <w:r w:rsidRPr="006171CE">
              <w:rPr>
                <w:rFonts w:ascii="Book Antiqua" w:eastAsia="Times New Roman" w:hAnsi="Book Antiqua" w:cs="Times New Roman"/>
                <w:highlight w:val="yellow"/>
                <w:lang w:eastAsia="cs-CZ"/>
              </w:rPr>
              <w:t xml:space="preserve"> záruky</w:t>
            </w:r>
            <w:r w:rsidRPr="00564736">
              <w:rPr>
                <w:rFonts w:ascii="Book Antiqua" w:eastAsia="Times New Roman" w:hAnsi="Book Antiqua" w:cs="Times New Roman"/>
                <w:lang w:eastAsia="cs-CZ"/>
              </w:rPr>
              <w:t xml:space="preserve"> v elektronické podobě</w:t>
            </w:r>
          </w:p>
        </w:tc>
      </w:tr>
      <w:tr w:rsidR="00751B27" w:rsidRPr="00564736" w14:paraId="781BD429" w14:textId="77777777" w:rsidTr="00000EAD">
        <w:trPr>
          <w:trHeight w:val="147"/>
        </w:trPr>
        <w:tc>
          <w:tcPr>
            <w:tcW w:w="2496" w:type="dxa"/>
            <w:vAlign w:val="center"/>
          </w:tcPr>
          <w:p w14:paraId="2B60EAAA" w14:textId="08E2D23C"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Záruka za odstranění vad</w:t>
            </w:r>
          </w:p>
        </w:tc>
        <w:tc>
          <w:tcPr>
            <w:tcW w:w="1427" w:type="dxa"/>
            <w:vAlign w:val="center"/>
          </w:tcPr>
          <w:p w14:paraId="4017403E" w14:textId="34443E90"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4.6</w:t>
            </w:r>
          </w:p>
        </w:tc>
        <w:tc>
          <w:tcPr>
            <w:tcW w:w="5126" w:type="dxa"/>
            <w:vAlign w:val="center"/>
          </w:tcPr>
          <w:p w14:paraId="5708651C" w14:textId="73BBAB59"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 xml:space="preserve">5 % z Přijaté smluvní částky (bez DPH), formou </w:t>
            </w:r>
            <w:r w:rsidR="004979C5" w:rsidRPr="006171CE">
              <w:rPr>
                <w:rFonts w:ascii="Book Antiqua" w:eastAsia="Times New Roman" w:hAnsi="Book Antiqua" w:cs="Times New Roman"/>
                <w:highlight w:val="yellow"/>
                <w:lang w:eastAsia="cs-CZ"/>
              </w:rPr>
              <w:t>bankovní/pojistné</w:t>
            </w:r>
            <w:r w:rsidRPr="006171CE">
              <w:rPr>
                <w:rFonts w:ascii="Book Antiqua" w:eastAsia="Times New Roman" w:hAnsi="Book Antiqua" w:cs="Times New Roman"/>
                <w:highlight w:val="yellow"/>
                <w:lang w:eastAsia="cs-CZ"/>
              </w:rPr>
              <w:t xml:space="preserve"> záruky</w:t>
            </w:r>
            <w:bookmarkStart w:id="0" w:name="_GoBack"/>
            <w:bookmarkEnd w:id="0"/>
            <w:r w:rsidRPr="00564736">
              <w:rPr>
                <w:rFonts w:ascii="Book Antiqua" w:eastAsia="Times New Roman" w:hAnsi="Book Antiqua" w:cs="Times New Roman"/>
                <w:lang w:eastAsia="cs-CZ"/>
              </w:rPr>
              <w:t xml:space="preserve"> v elektronické podobě</w:t>
            </w:r>
          </w:p>
        </w:tc>
      </w:tr>
      <w:tr w:rsidR="00751B27" w:rsidRPr="00564736" w14:paraId="3DD0D7A8" w14:textId="77777777" w:rsidTr="00000EAD">
        <w:trPr>
          <w:trHeight w:val="147"/>
        </w:trPr>
        <w:tc>
          <w:tcPr>
            <w:tcW w:w="2496" w:type="dxa"/>
            <w:vAlign w:val="center"/>
          </w:tcPr>
          <w:p w14:paraId="21434081" w14:textId="7578D1F7"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Harmonogram</w:t>
            </w:r>
          </w:p>
        </w:tc>
        <w:tc>
          <w:tcPr>
            <w:tcW w:w="1427" w:type="dxa"/>
            <w:vAlign w:val="center"/>
          </w:tcPr>
          <w:p w14:paraId="2C0E4E2F" w14:textId="0ACFF876"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7.2</w:t>
            </w:r>
          </w:p>
        </w:tc>
        <w:tc>
          <w:tcPr>
            <w:tcW w:w="5126" w:type="dxa"/>
            <w:vAlign w:val="center"/>
          </w:tcPr>
          <w:p w14:paraId="3BDA3931" w14:textId="6441291B"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Do 7 dnů od Data zahájení prací</w:t>
            </w:r>
          </w:p>
        </w:tc>
      </w:tr>
      <w:tr w:rsidR="00751B27" w:rsidRPr="00564736" w14:paraId="784B4F4B" w14:textId="77777777" w:rsidTr="00000EAD">
        <w:trPr>
          <w:trHeight w:val="147"/>
        </w:trPr>
        <w:tc>
          <w:tcPr>
            <w:tcW w:w="2496" w:type="dxa"/>
            <w:vAlign w:val="center"/>
          </w:tcPr>
          <w:p w14:paraId="30ABCCF6" w14:textId="001BBB67"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Postupné závazné milníky</w:t>
            </w:r>
          </w:p>
        </w:tc>
        <w:tc>
          <w:tcPr>
            <w:tcW w:w="1427" w:type="dxa"/>
            <w:vAlign w:val="center"/>
          </w:tcPr>
          <w:p w14:paraId="49E2CFE9" w14:textId="62B6CF60"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7.5</w:t>
            </w:r>
          </w:p>
        </w:tc>
        <w:tc>
          <w:tcPr>
            <w:tcW w:w="5126" w:type="dxa"/>
            <w:vAlign w:val="center"/>
          </w:tcPr>
          <w:p w14:paraId="1D4EEF9E" w14:textId="20A59949" w:rsidR="00751B27" w:rsidRPr="000B3AAC" w:rsidRDefault="000B3AAC" w:rsidP="000B3AAC">
            <w:pPr>
              <w:spacing w:line="276" w:lineRule="auto"/>
              <w:jc w:val="both"/>
              <w:rPr>
                <w:rFonts w:ascii="Book Antiqua" w:eastAsia="Times New Roman" w:hAnsi="Book Antiqua" w:cs="Times New Roman"/>
                <w:lang w:eastAsia="cs-CZ"/>
              </w:rPr>
            </w:pPr>
            <w:r>
              <w:rPr>
                <w:rFonts w:ascii="Book Antiqua" w:eastAsia="Times New Roman" w:hAnsi="Book Antiqua" w:cs="Times New Roman"/>
                <w:lang w:eastAsia="cs-CZ"/>
              </w:rPr>
              <w:t>N</w:t>
            </w:r>
            <w:r w:rsidRPr="000B3AAC">
              <w:rPr>
                <w:rFonts w:ascii="Book Antiqua" w:eastAsia="Times New Roman" w:hAnsi="Book Antiqua" w:cs="Times New Roman"/>
                <w:lang w:eastAsia="cs-CZ"/>
              </w:rPr>
              <w:t>epoužije se</w:t>
            </w:r>
          </w:p>
        </w:tc>
      </w:tr>
      <w:tr w:rsidR="00751B27" w:rsidRPr="00564736" w14:paraId="08A9B630" w14:textId="77777777" w:rsidTr="00000EAD">
        <w:trPr>
          <w:trHeight w:val="147"/>
        </w:trPr>
        <w:tc>
          <w:tcPr>
            <w:tcW w:w="2496" w:type="dxa"/>
            <w:vAlign w:val="center"/>
          </w:tcPr>
          <w:p w14:paraId="3B3DDD8D" w14:textId="12789149"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Oprávnění k variaci</w:t>
            </w:r>
          </w:p>
        </w:tc>
        <w:tc>
          <w:tcPr>
            <w:tcW w:w="1427" w:type="dxa"/>
            <w:vAlign w:val="center"/>
          </w:tcPr>
          <w:p w14:paraId="4F693E11" w14:textId="055A1FEB"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10.1</w:t>
            </w:r>
          </w:p>
        </w:tc>
        <w:tc>
          <w:tcPr>
            <w:tcW w:w="5126" w:type="dxa"/>
            <w:vAlign w:val="center"/>
          </w:tcPr>
          <w:p w14:paraId="137EF5D5" w14:textId="20257EAA"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Postup při Variacích je součástí této Přílohy</w:t>
            </w:r>
          </w:p>
        </w:tc>
      </w:tr>
      <w:tr w:rsidR="00565C32" w:rsidRPr="00564736" w14:paraId="44591017" w14:textId="77777777" w:rsidTr="00000EAD">
        <w:trPr>
          <w:trHeight w:val="147"/>
        </w:trPr>
        <w:tc>
          <w:tcPr>
            <w:tcW w:w="2496" w:type="dxa"/>
            <w:vAlign w:val="center"/>
          </w:tcPr>
          <w:p w14:paraId="15A6BE80" w14:textId="47C36E0E" w:rsidR="00565C32" w:rsidRPr="00564736" w:rsidRDefault="009428A4" w:rsidP="00751B27">
            <w:pPr>
              <w:pStyle w:val="Zkladntext"/>
              <w:spacing w:line="276" w:lineRule="auto"/>
              <w:jc w:val="left"/>
              <w:rPr>
                <w:rFonts w:ascii="Book Antiqua" w:eastAsia="Times New Roman" w:hAnsi="Book Antiqua"/>
                <w:sz w:val="22"/>
                <w:szCs w:val="22"/>
              </w:rPr>
            </w:pPr>
            <w:r>
              <w:rPr>
                <w:rFonts w:ascii="Book Antiqua" w:eastAsia="Times New Roman" w:hAnsi="Book Antiqua"/>
                <w:sz w:val="22"/>
                <w:szCs w:val="22"/>
              </w:rPr>
              <w:t xml:space="preserve">Předkládání </w:t>
            </w:r>
            <w:r w:rsidR="00F255B5">
              <w:rPr>
                <w:rFonts w:ascii="Book Antiqua" w:eastAsia="Times New Roman" w:hAnsi="Book Antiqua"/>
                <w:sz w:val="22"/>
                <w:szCs w:val="22"/>
              </w:rPr>
              <w:t>faktur</w:t>
            </w:r>
          </w:p>
        </w:tc>
        <w:tc>
          <w:tcPr>
            <w:tcW w:w="1427" w:type="dxa"/>
            <w:vAlign w:val="center"/>
          </w:tcPr>
          <w:p w14:paraId="38E6F2FE" w14:textId="6AC04C9B" w:rsidR="00565C32" w:rsidRPr="00564736" w:rsidRDefault="00F255B5" w:rsidP="00751B27">
            <w:pPr>
              <w:pStyle w:val="Zkladntext"/>
              <w:spacing w:line="276" w:lineRule="auto"/>
              <w:jc w:val="left"/>
              <w:rPr>
                <w:rFonts w:ascii="Book Antiqua" w:eastAsia="Times New Roman" w:hAnsi="Book Antiqua"/>
                <w:sz w:val="22"/>
                <w:szCs w:val="22"/>
              </w:rPr>
            </w:pPr>
            <w:r>
              <w:rPr>
                <w:rFonts w:ascii="Book Antiqua" w:eastAsia="Times New Roman" w:hAnsi="Book Antiqua"/>
                <w:sz w:val="22"/>
                <w:szCs w:val="22"/>
              </w:rPr>
              <w:t>11.2</w:t>
            </w:r>
          </w:p>
        </w:tc>
        <w:tc>
          <w:tcPr>
            <w:tcW w:w="5126" w:type="dxa"/>
            <w:vAlign w:val="center"/>
          </w:tcPr>
          <w:p w14:paraId="0F04C07C" w14:textId="1CED34E6" w:rsidR="00565C32" w:rsidRPr="00564736" w:rsidRDefault="007667A5" w:rsidP="00F255B5">
            <w:pPr>
              <w:spacing w:line="276" w:lineRule="auto"/>
              <w:jc w:val="both"/>
              <w:rPr>
                <w:rFonts w:ascii="Book Antiqua" w:eastAsia="Times New Roman" w:hAnsi="Book Antiqua" w:cs="Times New Roman"/>
                <w:lang w:eastAsia="cs-CZ"/>
              </w:rPr>
            </w:pPr>
            <w:r w:rsidRPr="00F255B5">
              <w:rPr>
                <w:rFonts w:ascii="Book Antiqua" w:eastAsia="Times New Roman" w:hAnsi="Book Antiqua" w:cs="Times New Roman"/>
                <w:lang w:eastAsia="cs-CZ"/>
              </w:rPr>
              <w:t>Veškeré faktury budou zasílány pouze na e-mail uvedený ve Smlouvě.</w:t>
            </w:r>
            <w:r>
              <w:rPr>
                <w:rFonts w:ascii="Book Antiqua" w:eastAsia="Times New Roman" w:hAnsi="Book Antiqua" w:cs="Times New Roman"/>
                <w:lang w:eastAsia="cs-CZ"/>
              </w:rPr>
              <w:t xml:space="preserve"> Nad rámec zákonných požadavků musí každá faktura obsahovat číslo Smlouvy, ev. č. Objednatele ze Smlouvy a informaci, zda se jedná o dílčí nebo závěrečnou fakturu.</w:t>
            </w:r>
          </w:p>
        </w:tc>
      </w:tr>
      <w:tr w:rsidR="00751B27" w:rsidRPr="00564736" w14:paraId="61D8AB57" w14:textId="77777777" w:rsidTr="00000EAD">
        <w:trPr>
          <w:trHeight w:val="147"/>
        </w:trPr>
        <w:tc>
          <w:tcPr>
            <w:tcW w:w="2496" w:type="dxa"/>
            <w:vAlign w:val="center"/>
          </w:tcPr>
          <w:p w14:paraId="0561B5F8" w14:textId="1128ACD9"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Průběžné platby</w:t>
            </w:r>
          </w:p>
        </w:tc>
        <w:tc>
          <w:tcPr>
            <w:tcW w:w="1427" w:type="dxa"/>
            <w:vAlign w:val="center"/>
          </w:tcPr>
          <w:p w14:paraId="108E8E3D" w14:textId="19A6AE62"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11.3</w:t>
            </w:r>
          </w:p>
        </w:tc>
        <w:tc>
          <w:tcPr>
            <w:tcW w:w="5126" w:type="dxa"/>
            <w:vAlign w:val="center"/>
          </w:tcPr>
          <w:p w14:paraId="557AF70A" w14:textId="044EF9F5"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Zadržení částky z Průběžné platby při porušení povinnosti je pro jednotlivé případy ve výši:</w:t>
            </w:r>
          </w:p>
          <w:p w14:paraId="6765926D" w14:textId="2EFCFBB1"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a) 10 % z Průběžné platby</w:t>
            </w:r>
          </w:p>
          <w:p w14:paraId="52C0DE1B" w14:textId="643BFF0B"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b) 10 % z Průběžné platby</w:t>
            </w:r>
          </w:p>
          <w:p w14:paraId="01F78D01" w14:textId="2FC4131E" w:rsidR="00751B27" w:rsidRPr="00564736" w:rsidRDefault="00751B27" w:rsidP="00751B27">
            <w:pPr>
              <w:spacing w:line="276" w:lineRule="auto"/>
              <w:rPr>
                <w:rFonts w:ascii="Book Antiqua" w:eastAsia="Times New Roman" w:hAnsi="Book Antiqua" w:cs="Times New Roman"/>
                <w:lang w:eastAsia="cs-CZ"/>
              </w:rPr>
            </w:pPr>
            <w:r w:rsidRPr="00564736">
              <w:rPr>
                <w:rFonts w:ascii="Book Antiqua" w:eastAsia="Times New Roman" w:hAnsi="Book Antiqua" w:cs="Times New Roman"/>
                <w:lang w:eastAsia="cs-CZ"/>
              </w:rPr>
              <w:t>c) 10 % z Průběžné platby</w:t>
            </w:r>
          </w:p>
          <w:p w14:paraId="47F374E7" w14:textId="01C3D0F0"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Maximální celková výše zadržených plateb nepřesáhne výši 20 % Přijaté smluvní částky</w:t>
            </w:r>
          </w:p>
        </w:tc>
      </w:tr>
      <w:tr w:rsidR="00751B27" w:rsidRPr="00564736" w14:paraId="28825267" w14:textId="77777777" w:rsidTr="00000EAD">
        <w:trPr>
          <w:trHeight w:val="147"/>
        </w:trPr>
        <w:tc>
          <w:tcPr>
            <w:tcW w:w="2496" w:type="dxa"/>
            <w:vAlign w:val="center"/>
          </w:tcPr>
          <w:p w14:paraId="14C582D6" w14:textId="36C97ACA"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Měna</w:t>
            </w:r>
          </w:p>
        </w:tc>
        <w:tc>
          <w:tcPr>
            <w:tcW w:w="1427" w:type="dxa"/>
            <w:vAlign w:val="center"/>
          </w:tcPr>
          <w:p w14:paraId="7838FC25" w14:textId="70BD9E1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11.7</w:t>
            </w:r>
          </w:p>
        </w:tc>
        <w:tc>
          <w:tcPr>
            <w:tcW w:w="5126" w:type="dxa"/>
            <w:vAlign w:val="center"/>
          </w:tcPr>
          <w:p w14:paraId="3D2DFE52" w14:textId="0A310127" w:rsidR="00751B27" w:rsidRPr="00564736" w:rsidRDefault="00751B27" w:rsidP="00751B27">
            <w:pPr>
              <w:spacing w:line="276" w:lineRule="auto"/>
              <w:rPr>
                <w:rFonts w:ascii="Book Antiqua" w:eastAsia="Times New Roman" w:hAnsi="Book Antiqua" w:cs="Times New Roman"/>
                <w:lang w:eastAsia="cs-CZ"/>
              </w:rPr>
            </w:pPr>
            <w:r>
              <w:rPr>
                <w:rFonts w:ascii="Book Antiqua" w:eastAsia="Times New Roman" w:hAnsi="Book Antiqua" w:cs="Times New Roman"/>
                <w:lang w:eastAsia="cs-CZ"/>
              </w:rPr>
              <w:t>K</w:t>
            </w:r>
            <w:r w:rsidRPr="00564736">
              <w:rPr>
                <w:rFonts w:ascii="Book Antiqua" w:eastAsia="Times New Roman" w:hAnsi="Book Antiqua" w:cs="Times New Roman"/>
                <w:lang w:eastAsia="cs-CZ"/>
              </w:rPr>
              <w:t>oruna česká</w:t>
            </w:r>
          </w:p>
        </w:tc>
      </w:tr>
      <w:tr w:rsidR="00751B27" w:rsidRPr="00564736" w14:paraId="1FC02074" w14:textId="77777777" w:rsidTr="00000EAD">
        <w:trPr>
          <w:trHeight w:val="147"/>
        </w:trPr>
        <w:tc>
          <w:tcPr>
            <w:tcW w:w="2496" w:type="dxa"/>
            <w:vAlign w:val="center"/>
          </w:tcPr>
          <w:p w14:paraId="412785C0" w14:textId="07387929"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lastRenderedPageBreak/>
              <w:t>Zpožděná platba</w:t>
            </w:r>
          </w:p>
        </w:tc>
        <w:tc>
          <w:tcPr>
            <w:tcW w:w="1427" w:type="dxa"/>
            <w:vAlign w:val="center"/>
          </w:tcPr>
          <w:p w14:paraId="2442F610" w14:textId="4B91BE90"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11.8</w:t>
            </w:r>
          </w:p>
        </w:tc>
        <w:tc>
          <w:tcPr>
            <w:tcW w:w="5126" w:type="dxa"/>
            <w:vAlign w:val="center"/>
          </w:tcPr>
          <w:p w14:paraId="37E67916" w14:textId="085CDBA7"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Úrok z prodlení ve výši 0,015 % z dlužné částky za každý den prodlení se zaplacením</w:t>
            </w:r>
          </w:p>
        </w:tc>
      </w:tr>
      <w:tr w:rsidR="00751B27" w:rsidRPr="00564736" w14:paraId="2F8B218C" w14:textId="77777777" w:rsidTr="00000EAD">
        <w:trPr>
          <w:trHeight w:val="147"/>
        </w:trPr>
        <w:tc>
          <w:tcPr>
            <w:tcW w:w="2496" w:type="dxa"/>
            <w:vAlign w:val="center"/>
          </w:tcPr>
          <w:p w14:paraId="4F587D20" w14:textId="23C83DD9"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Povinnost zhotovitele zaplatit objednateli smluvní pokutu</w:t>
            </w:r>
          </w:p>
        </w:tc>
        <w:tc>
          <w:tcPr>
            <w:tcW w:w="1427" w:type="dxa"/>
            <w:vAlign w:val="center"/>
          </w:tcPr>
          <w:p w14:paraId="10C513CA" w14:textId="350EB142"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12.6</w:t>
            </w:r>
          </w:p>
        </w:tc>
        <w:tc>
          <w:tcPr>
            <w:tcW w:w="5126" w:type="dxa"/>
            <w:vAlign w:val="center"/>
          </w:tcPr>
          <w:p w14:paraId="57A5C1CB" w14:textId="77777777" w:rsidR="0013778C" w:rsidRPr="00564736" w:rsidRDefault="0013778C" w:rsidP="0013778C">
            <w:pPr>
              <w:rPr>
                <w:rFonts w:ascii="Book Antiqua" w:eastAsia="Times New Roman" w:hAnsi="Book Antiqua" w:cs="Times New Roman"/>
                <w:lang w:eastAsia="cs-CZ"/>
              </w:rPr>
            </w:pPr>
            <w:r w:rsidRPr="00D53D8C">
              <w:rPr>
                <w:rFonts w:ascii="Book Antiqua" w:eastAsia="Times New Roman" w:hAnsi="Book Antiqua" w:cs="Times New Roman"/>
                <w:lang w:eastAsia="cs-CZ"/>
              </w:rPr>
              <w:t>Smluvní pokuta se pro jednotlivé případy stanovuje ve výši:</w:t>
            </w:r>
            <w:r w:rsidRPr="00564736">
              <w:rPr>
                <w:rFonts w:ascii="Book Antiqua" w:eastAsia="Times New Roman" w:hAnsi="Book Antiqua" w:cs="Times New Roman"/>
                <w:lang w:eastAsia="cs-CZ"/>
              </w:rPr>
              <w:t xml:space="preserve"> </w:t>
            </w:r>
          </w:p>
          <w:p w14:paraId="2BA5674D"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20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 </w:t>
            </w:r>
            <w:r w:rsidRPr="00515BB1">
              <w:rPr>
                <w:rFonts w:ascii="Book Antiqua" w:eastAsia="Times New Roman" w:hAnsi="Book Antiqua" w:cs="Times New Roman"/>
                <w:lang w:eastAsia="cs-CZ"/>
              </w:rPr>
              <w:t> </w:t>
            </w:r>
          </w:p>
          <w:p w14:paraId="0378BBC9"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30 000 Kč za každý případ porušení  </w:t>
            </w:r>
          </w:p>
          <w:p w14:paraId="49C8B415"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30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jednotliv</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 </w:t>
            </w:r>
            <w:r w:rsidRPr="00515BB1">
              <w:rPr>
                <w:rFonts w:ascii="Book Antiqua" w:eastAsia="Times New Roman" w:hAnsi="Book Antiqua" w:cs="Times New Roman"/>
                <w:lang w:eastAsia="cs-CZ"/>
              </w:rPr>
              <w:t> </w:t>
            </w:r>
          </w:p>
          <w:p w14:paraId="33B16DF5"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40 000 Kč za každý započatý den prodlení   </w:t>
            </w:r>
          </w:p>
          <w:p w14:paraId="38D43229"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Nepoužije se </w:t>
            </w:r>
          </w:p>
          <w:p w14:paraId="3F9526C9"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20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zapo</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at</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den prodlen</w:t>
            </w:r>
            <w:r w:rsidRPr="00515BB1">
              <w:rPr>
                <w:rFonts w:ascii="Book Antiqua" w:eastAsia="Times New Roman" w:hAnsi="Book Antiqua" w:cs="Book Antiqua"/>
                <w:lang w:eastAsia="cs-CZ"/>
              </w:rPr>
              <w:t>í</w:t>
            </w:r>
            <w:r w:rsidRPr="00515BB1">
              <w:rPr>
                <w:rFonts w:ascii="Book Antiqua" w:eastAsia="Times New Roman" w:hAnsi="Book Antiqua" w:cs="Times New Roman"/>
                <w:lang w:eastAsia="cs-CZ"/>
              </w:rPr>
              <w:t> </w:t>
            </w:r>
          </w:p>
          <w:p w14:paraId="57FDC954"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Nepoužije se </w:t>
            </w:r>
          </w:p>
          <w:p w14:paraId="3E219354"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10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 </w:t>
            </w:r>
            <w:r w:rsidRPr="00515BB1">
              <w:rPr>
                <w:rFonts w:ascii="Book Antiqua" w:eastAsia="Times New Roman" w:hAnsi="Book Antiqua" w:cs="Times New Roman"/>
                <w:lang w:eastAsia="cs-CZ"/>
              </w:rPr>
              <w:t> </w:t>
            </w:r>
          </w:p>
          <w:p w14:paraId="291DC200" w14:textId="77777777" w:rsidR="00515BB1" w:rsidRP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25</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 </w:t>
            </w:r>
            <w:r w:rsidRPr="00515BB1">
              <w:rPr>
                <w:rFonts w:ascii="Book Antiqua" w:eastAsia="Times New Roman" w:hAnsi="Book Antiqua" w:cs="Times New Roman"/>
                <w:lang w:eastAsia="cs-CZ"/>
              </w:rPr>
              <w:t> </w:t>
            </w:r>
          </w:p>
          <w:p w14:paraId="75A85496" w14:textId="77777777" w:rsidR="00515BB1" w:rsidRDefault="00515BB1"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Nepoužije se </w:t>
            </w:r>
          </w:p>
          <w:p w14:paraId="0D9363CE" w14:textId="7DE1AA24" w:rsidR="007B5B84" w:rsidRPr="00515BB1" w:rsidRDefault="007B5B84" w:rsidP="007B5B84">
            <w:pPr>
              <w:pStyle w:val="Odstavecseseznamem"/>
              <w:numPr>
                <w:ilvl w:val="0"/>
                <w:numId w:val="8"/>
              </w:numPr>
              <w:rPr>
                <w:rFonts w:ascii="Book Antiqua" w:eastAsia="Times New Roman" w:hAnsi="Book Antiqua" w:cs="Times New Roman"/>
                <w:lang w:eastAsia="cs-CZ"/>
              </w:rPr>
            </w:pPr>
            <w:r>
              <w:rPr>
                <w:rFonts w:ascii="Book Antiqua" w:eastAsia="Times New Roman" w:hAnsi="Book Antiqua" w:cs="Times New Roman"/>
                <w:lang w:eastAsia="cs-CZ"/>
              </w:rPr>
              <w:t>10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 </w:t>
            </w:r>
            <w:r w:rsidRPr="00515BB1">
              <w:rPr>
                <w:rFonts w:ascii="Book Antiqua" w:eastAsia="Times New Roman" w:hAnsi="Book Antiqua" w:cs="Times New Roman"/>
                <w:lang w:eastAsia="cs-CZ"/>
              </w:rPr>
              <w:t> </w:t>
            </w:r>
          </w:p>
          <w:p w14:paraId="3D3750C2" w14:textId="740FB35C" w:rsidR="003C78D0" w:rsidRPr="00610A7E" w:rsidRDefault="00610A7E"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30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jednotliv</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w:t>
            </w:r>
          </w:p>
          <w:p w14:paraId="2EE061F3" w14:textId="711A74C0" w:rsidR="00610A7E" w:rsidRPr="00515BB1" w:rsidRDefault="00610A7E" w:rsidP="00515BB1">
            <w:pPr>
              <w:pStyle w:val="Odstavecseseznamem"/>
              <w:numPr>
                <w:ilvl w:val="0"/>
                <w:numId w:val="8"/>
              </w:numPr>
              <w:rPr>
                <w:rFonts w:ascii="Book Antiqua" w:eastAsia="Times New Roman" w:hAnsi="Book Antiqua" w:cs="Times New Roman"/>
                <w:lang w:eastAsia="cs-CZ"/>
              </w:rPr>
            </w:pPr>
            <w:r w:rsidRPr="00515BB1">
              <w:rPr>
                <w:rFonts w:ascii="Book Antiqua" w:eastAsia="Times New Roman" w:hAnsi="Book Antiqua" w:cs="Times New Roman"/>
                <w:lang w:eastAsia="cs-CZ"/>
              </w:rPr>
              <w:t>30</w:t>
            </w:r>
            <w:r w:rsidRPr="00515BB1">
              <w:rPr>
                <w:rFonts w:ascii="Times New Roman" w:eastAsia="Times New Roman" w:hAnsi="Times New Roman" w:cs="Times New Roman"/>
                <w:lang w:eastAsia="cs-CZ"/>
              </w:rPr>
              <w:t> </w:t>
            </w:r>
            <w:r w:rsidRPr="00515BB1">
              <w:rPr>
                <w:rFonts w:ascii="Book Antiqua" w:eastAsia="Times New Roman" w:hAnsi="Book Antiqua" w:cs="Times New Roman"/>
                <w:lang w:eastAsia="cs-CZ"/>
              </w:rPr>
              <w:t>000 K</w:t>
            </w:r>
            <w:r w:rsidRPr="00515BB1">
              <w:rPr>
                <w:rFonts w:ascii="Book Antiqua" w:eastAsia="Times New Roman" w:hAnsi="Book Antiqua" w:cs="Book Antiqua"/>
                <w:lang w:eastAsia="cs-CZ"/>
              </w:rPr>
              <w:t>č</w:t>
            </w:r>
            <w:r w:rsidRPr="00515BB1">
              <w:rPr>
                <w:rFonts w:ascii="Book Antiqua" w:eastAsia="Times New Roman" w:hAnsi="Book Antiqua" w:cs="Times New Roman"/>
                <w:lang w:eastAsia="cs-CZ"/>
              </w:rPr>
              <w:t xml:space="preserve"> za ka</w:t>
            </w:r>
            <w:r w:rsidRPr="00515BB1">
              <w:rPr>
                <w:rFonts w:ascii="Book Antiqua" w:eastAsia="Times New Roman" w:hAnsi="Book Antiqua" w:cs="Book Antiqua"/>
                <w:lang w:eastAsia="cs-CZ"/>
              </w:rPr>
              <w:t>ž</w:t>
            </w:r>
            <w:r w:rsidRPr="00515BB1">
              <w:rPr>
                <w:rFonts w:ascii="Book Antiqua" w:eastAsia="Times New Roman" w:hAnsi="Book Antiqua" w:cs="Times New Roman"/>
                <w:lang w:eastAsia="cs-CZ"/>
              </w:rPr>
              <w:t>d</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jednotliv</w:t>
            </w:r>
            <w:r w:rsidRPr="00515BB1">
              <w:rPr>
                <w:rFonts w:ascii="Book Antiqua" w:eastAsia="Times New Roman" w:hAnsi="Book Antiqua" w:cs="Book Antiqua"/>
                <w:lang w:eastAsia="cs-CZ"/>
              </w:rPr>
              <w:t>ý</w:t>
            </w:r>
            <w:r w:rsidRPr="00515BB1">
              <w:rPr>
                <w:rFonts w:ascii="Book Antiqua" w:eastAsia="Times New Roman" w:hAnsi="Book Antiqua" w:cs="Times New Roman"/>
                <w:lang w:eastAsia="cs-CZ"/>
              </w:rPr>
              <w:t xml:space="preserve"> p</w:t>
            </w:r>
            <w:r w:rsidRPr="00515BB1">
              <w:rPr>
                <w:rFonts w:ascii="Book Antiqua" w:eastAsia="Times New Roman" w:hAnsi="Book Antiqua" w:cs="Book Antiqua"/>
                <w:lang w:eastAsia="cs-CZ"/>
              </w:rPr>
              <w:t>ří</w:t>
            </w:r>
            <w:r w:rsidRPr="00515BB1">
              <w:rPr>
                <w:rFonts w:ascii="Book Antiqua" w:eastAsia="Times New Roman" w:hAnsi="Book Antiqua" w:cs="Times New Roman"/>
                <w:lang w:eastAsia="cs-CZ"/>
              </w:rPr>
              <w:t>pad poru</w:t>
            </w:r>
            <w:r w:rsidRPr="00515BB1">
              <w:rPr>
                <w:rFonts w:ascii="Book Antiqua" w:eastAsia="Times New Roman" w:hAnsi="Book Antiqua" w:cs="Book Antiqua"/>
                <w:lang w:eastAsia="cs-CZ"/>
              </w:rPr>
              <w:t>š</w:t>
            </w:r>
            <w:r w:rsidRPr="00515BB1">
              <w:rPr>
                <w:rFonts w:ascii="Book Antiqua" w:eastAsia="Times New Roman" w:hAnsi="Book Antiqua" w:cs="Times New Roman"/>
                <w:lang w:eastAsia="cs-CZ"/>
              </w:rPr>
              <w:t>en</w:t>
            </w:r>
            <w:r w:rsidRPr="00515BB1">
              <w:rPr>
                <w:rFonts w:ascii="Book Antiqua" w:eastAsia="Times New Roman" w:hAnsi="Book Antiqua" w:cs="Book Antiqua"/>
                <w:lang w:eastAsia="cs-CZ"/>
              </w:rPr>
              <w:t>í</w:t>
            </w:r>
          </w:p>
          <w:p w14:paraId="4DC08D29" w14:textId="77777777" w:rsidR="00A24C0F" w:rsidRPr="00A24C0F" w:rsidRDefault="00A24C0F" w:rsidP="00A24C0F">
            <w:pPr>
              <w:pStyle w:val="Odstavecseseznamem"/>
              <w:rPr>
                <w:rFonts w:ascii="Book Antiqua" w:eastAsia="Times New Roman" w:hAnsi="Book Antiqua" w:cs="Times New Roman"/>
                <w:lang w:eastAsia="cs-CZ"/>
              </w:rPr>
            </w:pPr>
          </w:p>
          <w:p w14:paraId="7394D3B8" w14:textId="286CFCC9" w:rsidR="00751B27" w:rsidRPr="00BB41CE" w:rsidRDefault="0013778C" w:rsidP="008038EC">
            <w:pPr>
              <w:rPr>
                <w:rFonts w:ascii="Book Antiqua" w:eastAsia="Times New Roman" w:hAnsi="Book Antiqua" w:cs="Times New Roman"/>
                <w:lang w:eastAsia="cs-CZ"/>
              </w:rPr>
            </w:pPr>
            <w:r w:rsidRPr="00D749B9">
              <w:rPr>
                <w:rFonts w:ascii="Book Antiqua" w:eastAsia="Times New Roman" w:hAnsi="Book Antiqua" w:cs="Times New Roman"/>
                <w:lang w:eastAsia="cs-CZ"/>
              </w:rPr>
              <w:t>Maximální celková výše smluvních pokut uhrazených Zhotovitelem za porušení Smlouvy nepřesáhne výši 30 % Přijaté smluvní částky.</w:t>
            </w:r>
          </w:p>
        </w:tc>
      </w:tr>
      <w:tr w:rsidR="00751B27" w:rsidRPr="00564736" w14:paraId="483FC289" w14:textId="77777777" w:rsidTr="00000EAD">
        <w:trPr>
          <w:trHeight w:val="147"/>
        </w:trPr>
        <w:tc>
          <w:tcPr>
            <w:tcW w:w="2496" w:type="dxa"/>
            <w:vAlign w:val="center"/>
          </w:tcPr>
          <w:p w14:paraId="65666CD5" w14:textId="7F8553B9"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 xml:space="preserve">Pojištění </w:t>
            </w:r>
            <w:proofErr w:type="spellStart"/>
            <w:r w:rsidRPr="00564736">
              <w:rPr>
                <w:rFonts w:ascii="Book Antiqua" w:eastAsia="Times New Roman" w:hAnsi="Book Antiqua"/>
                <w:sz w:val="22"/>
                <w:szCs w:val="22"/>
              </w:rPr>
              <w:t>all</w:t>
            </w:r>
            <w:proofErr w:type="spellEnd"/>
            <w:r w:rsidRPr="00564736">
              <w:rPr>
                <w:rFonts w:ascii="Book Antiqua" w:eastAsia="Times New Roman" w:hAnsi="Book Antiqua"/>
                <w:sz w:val="22"/>
                <w:szCs w:val="22"/>
              </w:rPr>
              <w:t xml:space="preserve"> risk</w:t>
            </w:r>
          </w:p>
        </w:tc>
        <w:tc>
          <w:tcPr>
            <w:tcW w:w="1427" w:type="dxa"/>
            <w:vAlign w:val="center"/>
          </w:tcPr>
          <w:p w14:paraId="256A0BB6" w14:textId="76A6DA14"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14.2</w:t>
            </w:r>
          </w:p>
        </w:tc>
        <w:tc>
          <w:tcPr>
            <w:tcW w:w="5126" w:type="dxa"/>
            <w:vAlign w:val="center"/>
          </w:tcPr>
          <w:p w14:paraId="705000E8" w14:textId="2D5FBE7F" w:rsidR="00751B27" w:rsidRPr="00564736" w:rsidRDefault="00D820E0" w:rsidP="00751B27">
            <w:pPr>
              <w:spacing w:line="276" w:lineRule="auto"/>
              <w:rPr>
                <w:rFonts w:ascii="Book Antiqua" w:eastAsia="Times New Roman" w:hAnsi="Book Antiqua" w:cs="Times New Roman"/>
                <w:lang w:eastAsia="cs-CZ"/>
              </w:rPr>
            </w:pPr>
            <w:r w:rsidRPr="00D820E0">
              <w:rPr>
                <w:rFonts w:ascii="Book Antiqua" w:eastAsia="Times New Roman" w:hAnsi="Book Antiqua" w:cs="Times New Roman"/>
                <w:lang w:eastAsia="cs-CZ"/>
              </w:rPr>
              <w:t>Minimálně ve výši Přijaté smluvní částky (bez DPH)</w:t>
            </w:r>
          </w:p>
        </w:tc>
      </w:tr>
      <w:tr w:rsidR="00751B27" w:rsidRPr="00564736" w14:paraId="33C0AFFA" w14:textId="77777777" w:rsidTr="00000EAD">
        <w:trPr>
          <w:trHeight w:val="147"/>
        </w:trPr>
        <w:tc>
          <w:tcPr>
            <w:tcW w:w="2496" w:type="dxa"/>
            <w:vAlign w:val="center"/>
          </w:tcPr>
          <w:p w14:paraId="042B331E" w14:textId="3942643D"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Rozsah stavebně montážního pojištění</w:t>
            </w:r>
          </w:p>
        </w:tc>
        <w:tc>
          <w:tcPr>
            <w:tcW w:w="1427" w:type="dxa"/>
            <w:vAlign w:val="center"/>
          </w:tcPr>
          <w:p w14:paraId="0854ADEA" w14:textId="5E26EDE5"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14.2</w:t>
            </w:r>
          </w:p>
        </w:tc>
        <w:tc>
          <w:tcPr>
            <w:tcW w:w="5126" w:type="dxa"/>
            <w:vAlign w:val="center"/>
          </w:tcPr>
          <w:p w14:paraId="33A09D56" w14:textId="1E535845" w:rsidR="00751B27" w:rsidRPr="00564736" w:rsidRDefault="00751B27" w:rsidP="00751B27">
            <w:pPr>
              <w:spacing w:line="276" w:lineRule="auto"/>
              <w:rPr>
                <w:rFonts w:ascii="Book Antiqua" w:eastAsia="Times New Roman" w:hAnsi="Book Antiqua" w:cs="Times New Roman"/>
                <w:strike/>
                <w:lang w:eastAsia="cs-CZ"/>
              </w:rPr>
            </w:pPr>
            <w:r>
              <w:rPr>
                <w:rFonts w:ascii="Book Antiqua" w:eastAsia="Times New Roman" w:hAnsi="Book Antiqua" w:cs="Times New Roman"/>
                <w:lang w:eastAsia="cs-CZ"/>
              </w:rPr>
              <w:t>N</w:t>
            </w:r>
            <w:r w:rsidRPr="00564736">
              <w:rPr>
                <w:rFonts w:ascii="Book Antiqua" w:eastAsia="Times New Roman" w:hAnsi="Book Antiqua" w:cs="Times New Roman"/>
                <w:lang w:eastAsia="cs-CZ"/>
              </w:rPr>
              <w:t>epoužije se</w:t>
            </w:r>
          </w:p>
        </w:tc>
      </w:tr>
      <w:tr w:rsidR="00751B27" w:rsidRPr="00564736" w14:paraId="5BDD79D3" w14:textId="77777777" w:rsidTr="00000EAD">
        <w:trPr>
          <w:trHeight w:val="147"/>
        </w:trPr>
        <w:tc>
          <w:tcPr>
            <w:tcW w:w="2496" w:type="dxa"/>
            <w:vAlign w:val="center"/>
          </w:tcPr>
          <w:p w14:paraId="08E80C9F" w14:textId="270F8921"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Řešení sporů</w:t>
            </w:r>
          </w:p>
        </w:tc>
        <w:tc>
          <w:tcPr>
            <w:tcW w:w="1427" w:type="dxa"/>
            <w:vAlign w:val="center"/>
          </w:tcPr>
          <w:p w14:paraId="4938D78C" w14:textId="3735F7FE" w:rsidR="00751B27" w:rsidRPr="00564736" w:rsidRDefault="00751B27" w:rsidP="00751B27">
            <w:pPr>
              <w:pStyle w:val="Zkladntext"/>
              <w:spacing w:line="276" w:lineRule="auto"/>
              <w:jc w:val="left"/>
              <w:rPr>
                <w:rFonts w:ascii="Book Antiqua" w:eastAsia="Times New Roman" w:hAnsi="Book Antiqua"/>
                <w:sz w:val="22"/>
                <w:szCs w:val="22"/>
              </w:rPr>
            </w:pPr>
            <w:r w:rsidRPr="00564736">
              <w:rPr>
                <w:rFonts w:ascii="Book Antiqua" w:eastAsia="Times New Roman" w:hAnsi="Book Antiqua"/>
                <w:sz w:val="22"/>
                <w:szCs w:val="22"/>
              </w:rPr>
              <w:t>15</w:t>
            </w:r>
          </w:p>
        </w:tc>
        <w:tc>
          <w:tcPr>
            <w:tcW w:w="5126" w:type="dxa"/>
            <w:vAlign w:val="center"/>
          </w:tcPr>
          <w:p w14:paraId="24B20102" w14:textId="7327C112" w:rsidR="00751B27" w:rsidRPr="00564736" w:rsidRDefault="00751B27" w:rsidP="00751B27">
            <w:pPr>
              <w:spacing w:line="276" w:lineRule="auto"/>
              <w:jc w:val="both"/>
              <w:rPr>
                <w:rFonts w:ascii="Book Antiqua" w:eastAsia="Times New Roman" w:hAnsi="Book Antiqua" w:cs="Times New Roman"/>
                <w:lang w:eastAsia="cs-CZ"/>
              </w:rPr>
            </w:pPr>
            <w:r w:rsidRPr="00564736">
              <w:rPr>
                <w:rFonts w:ascii="Book Antiqua" w:eastAsia="Times New Roman" w:hAnsi="Book Antiqua" w:cs="Times New Roman"/>
                <w:lang w:eastAsia="cs-CZ"/>
              </w:rPr>
              <w:t>Použije se Varianta B: Rozhodování před obecným soudem</w:t>
            </w:r>
          </w:p>
        </w:tc>
      </w:tr>
    </w:tbl>
    <w:p w14:paraId="0EB59D93" w14:textId="77777777" w:rsidR="00EC0441" w:rsidRPr="00564736" w:rsidRDefault="00EC0441" w:rsidP="00EC0441">
      <w:pPr>
        <w:pStyle w:val="Odstavecseseznamem"/>
        <w:spacing w:after="120"/>
        <w:ind w:left="0"/>
        <w:jc w:val="center"/>
        <w:rPr>
          <w:rFonts w:ascii="Book Antiqua" w:hAnsi="Book Antiqua"/>
          <w:b/>
          <w:caps/>
          <w:sz w:val="32"/>
        </w:rPr>
      </w:pPr>
    </w:p>
    <w:p w14:paraId="0A592B12" w14:textId="07DA5DBB" w:rsidR="0040714E" w:rsidRDefault="0040714E">
      <w:pPr>
        <w:rPr>
          <w:rFonts w:ascii="Book Antiqua" w:hAnsi="Book Antiqua"/>
          <w:b/>
          <w:caps/>
          <w:sz w:val="32"/>
        </w:rPr>
      </w:pPr>
      <w:r>
        <w:rPr>
          <w:rFonts w:ascii="Book Antiqua" w:hAnsi="Book Antiqua"/>
          <w:b/>
          <w:caps/>
          <w:sz w:val="32"/>
        </w:rPr>
        <w:br w:type="page"/>
      </w:r>
    </w:p>
    <w:p w14:paraId="635A4F0E" w14:textId="7087E7A3" w:rsidR="00EC0441" w:rsidRPr="00564736" w:rsidRDefault="00EC0441" w:rsidP="00EC0441">
      <w:pPr>
        <w:pStyle w:val="Odstavecseseznamem"/>
        <w:spacing w:after="120"/>
        <w:ind w:left="0"/>
        <w:jc w:val="center"/>
        <w:rPr>
          <w:rFonts w:ascii="Book Antiqua" w:hAnsi="Book Antiqua"/>
          <w:b/>
          <w:caps/>
          <w:sz w:val="32"/>
        </w:rPr>
      </w:pPr>
      <w:r w:rsidRPr="00564736">
        <w:rPr>
          <w:rFonts w:ascii="Book Antiqua" w:hAnsi="Book Antiqua"/>
          <w:b/>
          <w:caps/>
          <w:sz w:val="32"/>
        </w:rPr>
        <w:lastRenderedPageBreak/>
        <w:t>- POSTUP PŘI Variacích -</w:t>
      </w:r>
    </w:p>
    <w:p w14:paraId="1A97B151" w14:textId="77777777" w:rsidR="00EC0441" w:rsidRPr="00564736" w:rsidRDefault="00EC0441" w:rsidP="00EC0441">
      <w:pPr>
        <w:spacing w:after="120"/>
        <w:rPr>
          <w:rFonts w:ascii="Book Antiqua" w:hAnsi="Book Antiqua"/>
          <w:sz w:val="24"/>
          <w:szCs w:val="24"/>
        </w:rPr>
      </w:pPr>
    </w:p>
    <w:p w14:paraId="5F557B90" w14:textId="1C3C7138"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(1)</w:t>
      </w:r>
      <w:r w:rsidRPr="00786DE1">
        <w:rPr>
          <w:rFonts w:ascii="Book Antiqua" w:eastAsia="Arial Unicode MS" w:hAnsi="Book Antiqua" w:cs="Calibri"/>
          <w:kern w:val="2"/>
          <w:lang w:eastAsia="ar-SA"/>
        </w:rPr>
        <w:tab/>
        <w:t xml:space="preserve">Tento dokument, jako součást Přílohy, závazně doplňuje obecný postup Stran při Variacích,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14:paraId="6D723979" w14:textId="77777777"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(2)</w:t>
      </w:r>
      <w:r w:rsidRPr="00786DE1">
        <w:rPr>
          <w:rFonts w:ascii="Book Antiqua" w:eastAsia="Arial Unicode MS" w:hAnsi="Book Antiqua" w:cs="Calibri"/>
          <w:kern w:val="2"/>
          <w:lang w:eastAsia="ar-SA"/>
        </w:rPr>
        <w:tab/>
        <w:t xml:space="preserve">Pro účely administrace se Variací rozumí Změna, tj. jakákoli nutná změna Díla sjednaného na základě původního zadávacího řízení veřejné zakázky. Variací není měření skutečně provedeného množství plnění nebo Smluvní kompenzační nárok (Claim). </w:t>
      </w:r>
    </w:p>
    <w:p w14:paraId="5213C1F4" w14:textId="6727FB3E"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(3)</w:t>
      </w:r>
      <w:r w:rsidRPr="00786DE1">
        <w:rPr>
          <w:rFonts w:ascii="Book Antiqua" w:eastAsia="Arial Unicode MS" w:hAnsi="Book Antiqua" w:cs="Calibri"/>
          <w:kern w:val="2"/>
          <w:lang w:eastAsia="ar-SA"/>
        </w:rPr>
        <w:tab/>
      </w:r>
      <w:r w:rsidR="00D130CA" w:rsidRPr="00786DE1">
        <w:rPr>
          <w:rFonts w:ascii="Book Antiqua" w:eastAsia="Arial Unicode MS" w:hAnsi="Book Antiqua"/>
          <w:kern w:val="1"/>
          <w:lang w:eastAsia="ar-SA"/>
        </w:rPr>
        <w:t>V </w:t>
      </w:r>
      <w:r w:rsidR="00D130CA" w:rsidRPr="00197056">
        <w:rPr>
          <w:rFonts w:ascii="Book Antiqua" w:eastAsia="Arial Unicode MS" w:hAnsi="Book Antiqua" w:cs="Calibri"/>
          <w:kern w:val="2"/>
          <w:lang w:eastAsia="ar-SA"/>
        </w:rPr>
        <w:t>případě</w:t>
      </w:r>
      <w:r w:rsidR="00D130CA" w:rsidRPr="00786DE1">
        <w:rPr>
          <w:rFonts w:ascii="Book Antiqua" w:eastAsia="Arial Unicode MS" w:hAnsi="Book Antiqua"/>
          <w:kern w:val="1"/>
          <w:lang w:eastAsia="ar-SA"/>
        </w:rPr>
        <w:t xml:space="preserve">, že </w:t>
      </w:r>
      <w:r w:rsidR="00D130CA" w:rsidRPr="00786DE1">
        <w:rPr>
          <w:rFonts w:ascii="Book Antiqua" w:eastAsia="Arial Unicode MS" w:hAnsi="Book Antiqua"/>
          <w:i/>
          <w:kern w:val="1"/>
          <w:lang w:eastAsia="ar-SA"/>
        </w:rPr>
        <w:t>Variace</w:t>
      </w:r>
      <w:r w:rsidR="00D130CA" w:rsidRPr="00786DE1">
        <w:rPr>
          <w:rFonts w:ascii="Book Antiqua" w:eastAsia="Arial Unicode MS" w:hAnsi="Book Antiqua"/>
          <w:kern w:val="1"/>
          <w:lang w:eastAsia="ar-SA"/>
        </w:rPr>
        <w:t xml:space="preserve"> zahrnuje změnu množství nebo kvality plnění, budou parametry změny závazku definovány ve Změnovém listu, potvrzeném (podepsaném) Stranami.  Veškeré Variace budou administrovány až po obligatorním nastavení digitálního procesu (workflow), který bude vycházet z postupu níže definovaného, ale bude přenesen do Společného datového prostředí (CDE) a bude obsahovat úpravu jednotlivých odpovědností za dílčí kroky. Tento krok učiní Zhotovitel ve spolupráci s Objednatelem do 14 dnů od Data zahájení a bez něj nelze započíst s administrací změn</w:t>
      </w:r>
      <w:r w:rsidRPr="00786DE1">
        <w:rPr>
          <w:rFonts w:ascii="Book Antiqua" w:eastAsia="Arial Unicode MS" w:hAnsi="Book Antiqua" w:cs="Calibri"/>
          <w:kern w:val="2"/>
          <w:lang w:eastAsia="ar-SA"/>
        </w:rPr>
        <w:t>.</w:t>
      </w:r>
    </w:p>
    <w:p w14:paraId="5B04962A" w14:textId="465EF10C"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(4)</w:t>
      </w:r>
      <w:r w:rsidRPr="00786DE1">
        <w:rPr>
          <w:rFonts w:ascii="Book Antiqua" w:eastAsia="Arial Unicode MS" w:hAnsi="Book Antiqua" w:cs="Calibri"/>
          <w:kern w:val="2"/>
          <w:lang w:eastAsia="ar-SA"/>
        </w:rPr>
        <w:tab/>
        <w:t>Pokud vznese Zástupce objednatele na Zhotovitele požadavek na předložení návrhu variace s uvedením přiměřené lhůty, ve které má být návrh předložen, předloží Zhotovitel návrh variace Zástupci objednatele ve formě Změnového listu včetně příloh a</w:t>
      </w:r>
      <w:r w:rsidR="00161626">
        <w:rPr>
          <w:rFonts w:ascii="Book Antiqua" w:eastAsia="Arial Unicode MS" w:hAnsi="Book Antiqua" w:cs="Calibri"/>
          <w:kern w:val="2"/>
          <w:lang w:eastAsia="ar-SA"/>
        </w:rPr>
        <w:t> </w:t>
      </w:r>
      <w:r w:rsidRPr="00786DE1">
        <w:rPr>
          <w:rFonts w:ascii="Book Antiqua" w:eastAsia="Arial Unicode MS" w:hAnsi="Book Antiqua" w:cs="Calibri"/>
          <w:kern w:val="2"/>
          <w:lang w:eastAsia="ar-SA"/>
        </w:rPr>
        <w:t>dalších dokladů nezbytných pro řádné zdůvodnění, popis, dokladování a ocenění Variace.</w:t>
      </w:r>
      <w:r w:rsidR="0026545E">
        <w:rPr>
          <w:rFonts w:ascii="Book Antiqua" w:eastAsia="Arial Unicode MS" w:hAnsi="Book Antiqua" w:cs="Calibri"/>
          <w:kern w:val="2"/>
          <w:lang w:eastAsia="ar-SA"/>
        </w:rPr>
        <w:t xml:space="preserve"> Spolu s tím Zhotovitel zajistí přípravu potřebné úpravy Výkresů.</w:t>
      </w:r>
    </w:p>
    <w:p w14:paraId="5A01B202" w14:textId="6BEF15AB"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(5)</w:t>
      </w:r>
      <w:r w:rsidRPr="00786DE1">
        <w:rPr>
          <w:rFonts w:ascii="Book Antiqua" w:eastAsia="Arial Unicode MS" w:hAnsi="Book Antiqua" w:cs="Calibri"/>
          <w:kern w:val="2"/>
          <w:lang w:eastAsia="ar-SA"/>
        </w:rPr>
        <w:tab/>
        <w:t>Předložený návrh Zástupce objednatele se Zhotovitelem projedná a výsledky jednání zaznamená do Zápisu o projednání ocenění soupisu prací a ceny stavebního objektu/provozního souboru, kterého se Variace týká.</w:t>
      </w:r>
    </w:p>
    <w:p w14:paraId="0E16CE05" w14:textId="34392CCA"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(6)</w:t>
      </w:r>
      <w:r w:rsidRPr="00786DE1">
        <w:rPr>
          <w:rFonts w:ascii="Book Antiqua" w:eastAsia="Arial Unicode MS" w:hAnsi="Book Antiqua" w:cs="Calibri"/>
          <w:kern w:val="2"/>
          <w:lang w:eastAsia="ar-SA"/>
        </w:rPr>
        <w:tab/>
        <w:t xml:space="preserve">Zástupce objednatele vydá Zhotoviteli pokyn k provedení Variace v rozsahu dle Změnového listu neprodleně po potvrzení (podpisu) Změnového listu. Zástupce objednatele nemůže Zhotoviteli </w:t>
      </w:r>
      <w:r w:rsidR="00AD4A94" w:rsidRPr="00786DE1">
        <w:rPr>
          <w:rFonts w:ascii="Book Antiqua" w:eastAsia="Arial Unicode MS" w:hAnsi="Book Antiqua" w:cs="Calibri"/>
          <w:kern w:val="2"/>
          <w:lang w:eastAsia="ar-SA"/>
        </w:rPr>
        <w:t xml:space="preserve">vydat </w:t>
      </w:r>
      <w:r w:rsidRPr="00786DE1">
        <w:rPr>
          <w:rFonts w:ascii="Book Antiqua" w:eastAsia="Arial Unicode MS" w:hAnsi="Book Antiqua" w:cs="Calibri"/>
          <w:kern w:val="2"/>
          <w:lang w:eastAsia="ar-SA"/>
        </w:rPr>
        <w:t xml:space="preserve">pokyn k provedení Variace před potvrzením (podpisem) Změnového listu s výjimkou uvedenou v bodě (7). </w:t>
      </w:r>
    </w:p>
    <w:p w14:paraId="1BEA60BF" w14:textId="720381F2" w:rsidR="008E23FC" w:rsidRPr="00786DE1"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(7)</w:t>
      </w:r>
      <w:r w:rsidRPr="00786DE1">
        <w:rPr>
          <w:rFonts w:ascii="Book Antiqua" w:eastAsia="Arial Unicode MS" w:hAnsi="Book Antiqua" w:cs="Calibri"/>
          <w:kern w:val="2"/>
          <w:lang w:eastAsia="ar-SA"/>
        </w:rPr>
        <w:tab/>
      </w:r>
      <w:r w:rsidR="00AD4A94" w:rsidRPr="00786DE1">
        <w:rPr>
          <w:rFonts w:ascii="Book Antiqua" w:eastAsia="Arial Unicode MS" w:hAnsi="Book Antiqua" w:cs="Calibri"/>
          <w:kern w:val="2"/>
          <w:lang w:eastAsia="ar-SA"/>
        </w:rPr>
        <w:t>Zástupce objednatele může vydat pokyn k provedení Variace před potvrzením Změnového listu v případy, kdy by byl zásadně narušen postup prací a v důsledku toho by hrozilo přerušení prací, anebo vznik škody.</w:t>
      </w:r>
      <w:r w:rsidR="006D0D7F" w:rsidRPr="00786DE1">
        <w:rPr>
          <w:rFonts w:ascii="Book Antiqua" w:eastAsia="Arial Unicode MS" w:hAnsi="Book Antiqua" w:cs="Calibri"/>
          <w:kern w:val="2"/>
          <w:lang w:eastAsia="ar-SA"/>
        </w:rPr>
        <w:t xml:space="preserve"> Jiné výjimky nad rámce předchozích ustanovení může z důvodu hodných zvláštního zřetele schválit Pověřená osoba.</w:t>
      </w:r>
    </w:p>
    <w:p w14:paraId="098E4B71" w14:textId="4FB97EC3" w:rsidR="008E23FC" w:rsidRDefault="008E23FC" w:rsidP="00197056">
      <w:pPr>
        <w:spacing w:after="120"/>
        <w:ind w:left="426" w:hanging="426"/>
        <w:jc w:val="both"/>
        <w:rPr>
          <w:rFonts w:ascii="Book Antiqua" w:eastAsia="Arial Unicode MS" w:hAnsi="Book Antiqua" w:cs="Calibri"/>
          <w:kern w:val="2"/>
          <w:lang w:eastAsia="ar-SA"/>
        </w:rPr>
      </w:pPr>
      <w:r w:rsidRPr="00786DE1">
        <w:rPr>
          <w:rFonts w:ascii="Book Antiqua" w:eastAsia="Arial Unicode MS" w:hAnsi="Book Antiqua" w:cs="Calibri"/>
          <w:kern w:val="2"/>
          <w:lang w:eastAsia="ar-SA"/>
        </w:rPr>
        <w:t>(8)</w:t>
      </w:r>
      <w:r w:rsidRPr="00786DE1">
        <w:rPr>
          <w:rFonts w:ascii="Book Antiqua" w:eastAsia="Arial Unicode MS" w:hAnsi="Book Antiqua" w:cs="Calibri"/>
          <w:kern w:val="2"/>
          <w:lang w:eastAsia="ar-SA"/>
        </w:rPr>
        <w:tab/>
        <w:t xml:space="preserve">Do doby potvrzení (podpisu) Změnového listu nemohou být práce obsažené v tomto Změnovém listu zahrnuty do Vyúčtování (fakturace). Pokud Vyúčtování (fakturace) bude takové práce obsahovat, nebude </w:t>
      </w:r>
      <w:r w:rsidR="00AD4A94" w:rsidRPr="00786DE1">
        <w:rPr>
          <w:rFonts w:ascii="Book Antiqua" w:eastAsia="Arial Unicode MS" w:hAnsi="Book Antiqua" w:cs="Calibri"/>
          <w:kern w:val="2"/>
          <w:lang w:eastAsia="ar-SA"/>
        </w:rPr>
        <w:t xml:space="preserve">Zástupce objednatele </w:t>
      </w:r>
      <w:r w:rsidRPr="00786DE1">
        <w:rPr>
          <w:rFonts w:ascii="Book Antiqua" w:eastAsia="Arial Unicode MS" w:hAnsi="Book Antiqua" w:cs="Calibri"/>
          <w:kern w:val="2"/>
          <w:lang w:eastAsia="ar-SA"/>
        </w:rPr>
        <w:t xml:space="preserve">k Vyúčtování (fakturaci) přihlížet a Vyúčtování (fakturu) vrátí Zhotoviteli k přepracování. </w:t>
      </w:r>
    </w:p>
    <w:p w14:paraId="1A40D28A" w14:textId="77777777" w:rsidR="00786DE1" w:rsidRDefault="00786DE1" w:rsidP="003050C7">
      <w:pPr>
        <w:spacing w:after="120"/>
        <w:jc w:val="both"/>
        <w:rPr>
          <w:rFonts w:ascii="Book Antiqua" w:eastAsia="Arial Unicode MS" w:hAnsi="Book Antiqua" w:cs="Calibri"/>
          <w:kern w:val="2"/>
          <w:lang w:eastAsia="ar-SA"/>
        </w:rPr>
      </w:pPr>
    </w:p>
    <w:p w14:paraId="61310EDD" w14:textId="77777777" w:rsidR="00D53D8C" w:rsidRPr="00786DE1" w:rsidRDefault="00D53D8C" w:rsidP="003050C7">
      <w:pPr>
        <w:spacing w:after="120"/>
        <w:jc w:val="both"/>
        <w:rPr>
          <w:rFonts w:ascii="Book Antiqua" w:eastAsia="Arial Unicode MS" w:hAnsi="Book Antiqua" w:cs="Calibri"/>
          <w:kern w:val="2"/>
          <w:lang w:eastAsia="ar-SA"/>
        </w:rPr>
      </w:pPr>
    </w:p>
    <w:tbl>
      <w:tblPr>
        <w:tblStyle w:val="Mkatabulky"/>
        <w:tblW w:w="10863" w:type="dxa"/>
        <w:tblInd w:w="-91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2528"/>
        <w:gridCol w:w="500"/>
        <w:gridCol w:w="1615"/>
        <w:gridCol w:w="1372"/>
        <w:gridCol w:w="49"/>
        <w:gridCol w:w="1515"/>
        <w:gridCol w:w="945"/>
        <w:gridCol w:w="260"/>
        <w:gridCol w:w="2079"/>
      </w:tblGrid>
      <w:tr w:rsidR="009F71D2" w:rsidRPr="00564736" w14:paraId="19DAA07A" w14:textId="77777777" w:rsidTr="0072014B">
        <w:trPr>
          <w:trHeight w:val="405"/>
        </w:trPr>
        <w:tc>
          <w:tcPr>
            <w:tcW w:w="10863" w:type="dxa"/>
            <w:gridSpan w:val="9"/>
            <w:tcBorders>
              <w:bottom w:val="single" w:sz="12" w:space="0" w:color="auto"/>
            </w:tcBorders>
            <w:vAlign w:val="center"/>
          </w:tcPr>
          <w:p w14:paraId="19562BCA" w14:textId="77777777" w:rsidR="009F71D2" w:rsidRPr="00564736" w:rsidRDefault="009F71D2" w:rsidP="00000EAD">
            <w:pPr>
              <w:jc w:val="center"/>
              <w:rPr>
                <w:rFonts w:ascii="Book Antiqua" w:hAnsi="Book Antiqua" w:cs="Arial"/>
                <w:b/>
                <w:sz w:val="32"/>
                <w:lang w:val="en-GB"/>
              </w:rPr>
            </w:pPr>
            <w:r w:rsidRPr="00564736">
              <w:rPr>
                <w:rFonts w:ascii="Book Antiqua" w:hAnsi="Book Antiqua" w:cs="Arial"/>
                <w:b/>
                <w:sz w:val="28"/>
              </w:rPr>
              <w:lastRenderedPageBreak/>
              <w:t xml:space="preserve">Změnový list pro změny dle § 222 odst. </w:t>
            </w:r>
            <w:r w:rsidRPr="00564736">
              <w:rPr>
                <w:rFonts w:ascii="Book Antiqua" w:hAnsi="Book Antiqua" w:cs="Arial"/>
                <w:b/>
                <w:color w:val="00B050"/>
                <w:sz w:val="28"/>
              </w:rPr>
              <w:t>(4), (5), (6), (7)</w:t>
            </w:r>
            <w:r w:rsidRPr="00564736">
              <w:rPr>
                <w:rFonts w:ascii="Book Antiqua" w:hAnsi="Book Antiqua" w:cs="Arial"/>
                <w:b/>
                <w:sz w:val="28"/>
              </w:rPr>
              <w:t xml:space="preserve"> ZZVZ</w:t>
            </w:r>
          </w:p>
        </w:tc>
      </w:tr>
      <w:tr w:rsidR="009F71D2" w:rsidRPr="00564736" w14:paraId="6DB829EA" w14:textId="77777777" w:rsidTr="0072014B">
        <w:trPr>
          <w:trHeight w:val="549"/>
        </w:trPr>
        <w:tc>
          <w:tcPr>
            <w:tcW w:w="6015" w:type="dxa"/>
            <w:gridSpan w:val="4"/>
            <w:tcBorders>
              <w:top w:val="single" w:sz="12" w:space="0" w:color="auto"/>
              <w:bottom w:val="nil"/>
              <w:right w:val="single" w:sz="12" w:space="0" w:color="auto"/>
            </w:tcBorders>
          </w:tcPr>
          <w:p w14:paraId="2758C609" w14:textId="67BAC917" w:rsidR="009F71D2" w:rsidRPr="00564736" w:rsidRDefault="009F71D2" w:rsidP="00055F81">
            <w:pPr>
              <w:rPr>
                <w:rFonts w:ascii="Book Antiqua" w:hAnsi="Book Antiqua"/>
                <w:sz w:val="20"/>
              </w:rPr>
            </w:pPr>
            <w:r w:rsidRPr="00564736">
              <w:rPr>
                <w:rFonts w:ascii="Book Antiqua" w:hAnsi="Book Antiqua"/>
                <w:sz w:val="20"/>
              </w:rPr>
              <w:t xml:space="preserve">Název a evidenční číslo stavby: </w:t>
            </w:r>
          </w:p>
        </w:tc>
        <w:tc>
          <w:tcPr>
            <w:tcW w:w="2769" w:type="dxa"/>
            <w:gridSpan w:val="4"/>
            <w:tcBorders>
              <w:top w:val="single" w:sz="12" w:space="0" w:color="auto"/>
              <w:left w:val="single" w:sz="12" w:space="0" w:color="auto"/>
              <w:bottom w:val="nil"/>
              <w:right w:val="single" w:sz="12" w:space="0" w:color="auto"/>
            </w:tcBorders>
            <w:vAlign w:val="center"/>
          </w:tcPr>
          <w:p w14:paraId="13B21A38" w14:textId="77777777" w:rsidR="009F71D2" w:rsidRPr="00564736" w:rsidRDefault="009F71D2" w:rsidP="00000EAD">
            <w:pPr>
              <w:jc w:val="both"/>
              <w:rPr>
                <w:rFonts w:ascii="Book Antiqua" w:hAnsi="Book Antiqua"/>
              </w:rPr>
            </w:pPr>
            <w:r w:rsidRPr="00564736">
              <w:rPr>
                <w:rFonts w:ascii="Book Antiqua" w:hAnsi="Book Antiqua"/>
              </w:rPr>
              <w:t>Číslo SO/PS / číslo změny SO/PS:</w:t>
            </w:r>
          </w:p>
        </w:tc>
        <w:tc>
          <w:tcPr>
            <w:tcW w:w="2079" w:type="dxa"/>
            <w:tcBorders>
              <w:top w:val="single" w:sz="12" w:space="0" w:color="auto"/>
              <w:left w:val="single" w:sz="12" w:space="0" w:color="auto"/>
              <w:bottom w:val="nil"/>
            </w:tcBorders>
          </w:tcPr>
          <w:p w14:paraId="32A48CBE" w14:textId="77777777" w:rsidR="009F71D2" w:rsidRPr="00564736" w:rsidRDefault="009F71D2" w:rsidP="00000EAD">
            <w:pPr>
              <w:jc w:val="center"/>
              <w:rPr>
                <w:rFonts w:ascii="Book Antiqua" w:hAnsi="Book Antiqua"/>
              </w:rPr>
            </w:pPr>
            <w:r w:rsidRPr="00564736">
              <w:rPr>
                <w:rFonts w:ascii="Book Antiqua" w:hAnsi="Book Antiqua"/>
              </w:rPr>
              <w:t>Číslo ZBV:</w:t>
            </w:r>
          </w:p>
        </w:tc>
      </w:tr>
      <w:tr w:rsidR="009F71D2" w:rsidRPr="00564736" w14:paraId="002263C9" w14:textId="77777777" w:rsidTr="0072014B">
        <w:trPr>
          <w:trHeight w:val="549"/>
        </w:trPr>
        <w:tc>
          <w:tcPr>
            <w:tcW w:w="6015" w:type="dxa"/>
            <w:gridSpan w:val="4"/>
            <w:tcBorders>
              <w:top w:val="nil"/>
              <w:bottom w:val="single" w:sz="12" w:space="0" w:color="auto"/>
              <w:right w:val="single" w:sz="12" w:space="0" w:color="auto"/>
            </w:tcBorders>
          </w:tcPr>
          <w:p w14:paraId="4D2CEE7E" w14:textId="77777777" w:rsidR="009F71D2" w:rsidRPr="00564736" w:rsidRDefault="009F71D2" w:rsidP="00000EAD">
            <w:pPr>
              <w:rPr>
                <w:rFonts w:ascii="Book Antiqua" w:hAnsi="Book Antiqua"/>
                <w:sz w:val="20"/>
              </w:rPr>
            </w:pPr>
            <w:r w:rsidRPr="00564736">
              <w:rPr>
                <w:rFonts w:ascii="Book Antiqua" w:hAnsi="Book Antiqua"/>
                <w:sz w:val="20"/>
              </w:rPr>
              <w:t xml:space="preserve">Název stavebního objektu/provozního souboru (SO/PS): </w:t>
            </w:r>
            <w:r w:rsidRPr="00564736">
              <w:rPr>
                <w:rFonts w:ascii="Book Antiqua" w:hAnsi="Book Antiqua"/>
                <w:color w:val="00B050"/>
                <w:lang w:val="en-GB"/>
              </w:rPr>
              <w:t>[</w:t>
            </w:r>
            <w:r w:rsidRPr="00564736">
              <w:rPr>
                <w:rFonts w:ascii="Book Antiqua" w:hAnsi="Book Antiqua"/>
                <w:color w:val="00B050"/>
              </w:rPr>
              <w:t>doplnit]</w:t>
            </w:r>
          </w:p>
          <w:p w14:paraId="4FC6349C" w14:textId="4921AA8E" w:rsidR="009F71D2" w:rsidRPr="00564736" w:rsidRDefault="00315933" w:rsidP="00000EAD">
            <w:pPr>
              <w:rPr>
                <w:rFonts w:ascii="Book Antiqua" w:hAnsi="Book Antiqua"/>
                <w:sz w:val="20"/>
              </w:rPr>
            </w:pPr>
            <w:r>
              <w:rPr>
                <w:rFonts w:ascii="Book Antiqua" w:hAnsi="Book Antiqua"/>
                <w:sz w:val="20"/>
              </w:rPr>
              <w:t xml:space="preserve"> </w:t>
            </w:r>
          </w:p>
        </w:tc>
        <w:tc>
          <w:tcPr>
            <w:tcW w:w="2769" w:type="dxa"/>
            <w:gridSpan w:val="4"/>
            <w:tcBorders>
              <w:top w:val="nil"/>
              <w:left w:val="single" w:sz="12" w:space="0" w:color="auto"/>
              <w:bottom w:val="single" w:sz="12" w:space="0" w:color="auto"/>
              <w:right w:val="single" w:sz="12" w:space="0" w:color="auto"/>
            </w:tcBorders>
            <w:vAlign w:val="center"/>
          </w:tcPr>
          <w:p w14:paraId="01DD208A" w14:textId="77777777" w:rsidR="009F71D2" w:rsidRPr="00564736" w:rsidRDefault="009F71D2" w:rsidP="00000EAD">
            <w:pPr>
              <w:jc w:val="center"/>
              <w:rPr>
                <w:rFonts w:ascii="Book Antiqua" w:hAnsi="Book Antiqua"/>
              </w:rPr>
            </w:pPr>
            <w:r w:rsidRPr="00564736">
              <w:rPr>
                <w:rFonts w:ascii="Book Antiqua" w:hAnsi="Book Antiqua"/>
              </w:rPr>
              <w:t>…/…</w:t>
            </w:r>
          </w:p>
        </w:tc>
        <w:tc>
          <w:tcPr>
            <w:tcW w:w="2079" w:type="dxa"/>
            <w:tcBorders>
              <w:top w:val="nil"/>
              <w:left w:val="single" w:sz="12" w:space="0" w:color="auto"/>
              <w:bottom w:val="single" w:sz="12" w:space="0" w:color="auto"/>
            </w:tcBorders>
            <w:vAlign w:val="center"/>
          </w:tcPr>
          <w:p w14:paraId="1B35F5C6" w14:textId="77777777" w:rsidR="009F71D2" w:rsidRPr="00564736" w:rsidRDefault="009F71D2" w:rsidP="00000EAD">
            <w:pPr>
              <w:jc w:val="center"/>
              <w:rPr>
                <w:rFonts w:ascii="Book Antiqua" w:hAnsi="Book Antiqua"/>
              </w:rPr>
            </w:pPr>
            <w:r w:rsidRPr="00564736">
              <w:rPr>
                <w:rFonts w:ascii="Book Antiqua" w:hAnsi="Book Antiqua"/>
              </w:rPr>
              <w:t>…</w:t>
            </w:r>
          </w:p>
        </w:tc>
      </w:tr>
      <w:tr w:rsidR="009F71D2" w:rsidRPr="00564736" w14:paraId="3320CCA1" w14:textId="77777777" w:rsidTr="0072014B">
        <w:tc>
          <w:tcPr>
            <w:tcW w:w="10863" w:type="dxa"/>
            <w:gridSpan w:val="9"/>
            <w:tcBorders>
              <w:top w:val="single" w:sz="12" w:space="0" w:color="auto"/>
              <w:bottom w:val="nil"/>
            </w:tcBorders>
          </w:tcPr>
          <w:p w14:paraId="425AB8A3" w14:textId="77777777" w:rsidR="009F71D2" w:rsidRPr="00564736" w:rsidRDefault="009F71D2" w:rsidP="00000EAD">
            <w:pPr>
              <w:rPr>
                <w:rFonts w:ascii="Book Antiqua" w:hAnsi="Book Antiqua"/>
                <w:sz w:val="20"/>
                <w:lang w:val="en-GB"/>
              </w:rPr>
            </w:pPr>
            <w:r w:rsidRPr="00564736">
              <w:rPr>
                <w:rFonts w:ascii="Book Antiqua" w:hAnsi="Book Antiqua"/>
                <w:sz w:val="20"/>
              </w:rPr>
              <w:t xml:space="preserve">Strany smlouvy o dílo na realizaci výše uvedené Stavby uzavřené dne </w:t>
            </w:r>
            <w:r w:rsidRPr="00564736">
              <w:rPr>
                <w:rFonts w:ascii="Book Antiqua" w:hAnsi="Book Antiqua"/>
                <w:color w:val="00B050"/>
                <w:sz w:val="20"/>
                <w:lang w:val="en-GB"/>
              </w:rPr>
              <w:t>[</w:t>
            </w:r>
            <w:r w:rsidRPr="00564736">
              <w:rPr>
                <w:rFonts w:ascii="Book Antiqua" w:hAnsi="Book Antiqua"/>
                <w:color w:val="00B050"/>
                <w:sz w:val="20"/>
              </w:rPr>
              <w:t>doplnit datum uzavření smlouvy o dílo</w:t>
            </w:r>
            <w:r w:rsidRPr="00564736">
              <w:rPr>
                <w:rFonts w:ascii="Book Antiqua" w:hAnsi="Book Antiqua"/>
                <w:color w:val="00B050"/>
                <w:sz w:val="20"/>
                <w:lang w:val="en-GB"/>
              </w:rPr>
              <w:t>]</w:t>
            </w:r>
            <w:r w:rsidRPr="00564736">
              <w:rPr>
                <w:rFonts w:ascii="Book Antiqua" w:hAnsi="Book Antiqua"/>
                <w:sz w:val="20"/>
                <w:lang w:val="en-GB"/>
              </w:rPr>
              <w:t>:</w:t>
            </w:r>
          </w:p>
          <w:p w14:paraId="2D6A1BE9" w14:textId="77777777" w:rsidR="009F71D2" w:rsidRPr="00564736" w:rsidRDefault="009F71D2" w:rsidP="00000EAD">
            <w:pPr>
              <w:rPr>
                <w:rFonts w:ascii="Book Antiqua" w:hAnsi="Book Antiqua"/>
                <w:sz w:val="20"/>
              </w:rPr>
            </w:pPr>
            <w:r w:rsidRPr="00564736">
              <w:rPr>
                <w:rFonts w:ascii="Book Antiqua" w:hAnsi="Book Antiqua"/>
                <w:sz w:val="20"/>
              </w:rPr>
              <w:t>Objednatel: Správa a údržba silnic Pardubického kraje se sídlem Doubravice 98, 533 53 Pardubice</w:t>
            </w:r>
          </w:p>
          <w:p w14:paraId="5ABD8193" w14:textId="77777777" w:rsidR="009F71D2" w:rsidRPr="00564736" w:rsidRDefault="009F71D2" w:rsidP="00000EAD">
            <w:pPr>
              <w:rPr>
                <w:rFonts w:ascii="Book Antiqua" w:hAnsi="Book Antiqua"/>
                <w:color w:val="00B050"/>
                <w:sz w:val="20"/>
              </w:rPr>
            </w:pPr>
            <w:r w:rsidRPr="00564736">
              <w:rPr>
                <w:rFonts w:ascii="Book Antiqua" w:hAnsi="Book Antiqua"/>
                <w:sz w:val="20"/>
              </w:rPr>
              <w:t xml:space="preserve">Zhotovitel: </w:t>
            </w:r>
            <w:r w:rsidRPr="00564736">
              <w:rPr>
                <w:rFonts w:ascii="Book Antiqua" w:hAnsi="Book Antiqua"/>
                <w:color w:val="00B050"/>
                <w:sz w:val="20"/>
              </w:rPr>
              <w:t>[doplnit]</w:t>
            </w:r>
          </w:p>
        </w:tc>
      </w:tr>
      <w:tr w:rsidR="009F71D2" w:rsidRPr="00564736" w14:paraId="5F9E64EE" w14:textId="77777777" w:rsidTr="0072014B">
        <w:tc>
          <w:tcPr>
            <w:tcW w:w="10863" w:type="dxa"/>
            <w:gridSpan w:val="9"/>
            <w:tcBorders>
              <w:top w:val="nil"/>
              <w:bottom w:val="nil"/>
            </w:tcBorders>
          </w:tcPr>
          <w:tbl>
            <w:tblPr>
              <w:tblStyle w:val="Mkatabulky"/>
              <w:tblW w:w="10617" w:type="dxa"/>
              <w:tblLook w:val="04A0" w:firstRow="1" w:lastRow="0" w:firstColumn="1" w:lastColumn="0" w:noHBand="0" w:noVBand="1"/>
            </w:tblPr>
            <w:tblGrid>
              <w:gridCol w:w="6415"/>
              <w:gridCol w:w="284"/>
              <w:gridCol w:w="1559"/>
              <w:gridCol w:w="2359"/>
            </w:tblGrid>
            <w:tr w:rsidR="009F71D2" w:rsidRPr="00564736" w14:paraId="2D7F4DDA" w14:textId="77777777" w:rsidTr="00000EAD">
              <w:tc>
                <w:tcPr>
                  <w:tcW w:w="6415" w:type="dxa"/>
                  <w:tcBorders>
                    <w:top w:val="single" w:sz="12" w:space="0" w:color="auto"/>
                    <w:left w:val="single" w:sz="12" w:space="0" w:color="auto"/>
                    <w:bottom w:val="single" w:sz="12" w:space="0" w:color="auto"/>
                    <w:right w:val="single" w:sz="12" w:space="0" w:color="auto"/>
                  </w:tcBorders>
                </w:tcPr>
                <w:p w14:paraId="0C57095E" w14:textId="77777777" w:rsidR="009F71D2" w:rsidRPr="00564736" w:rsidRDefault="009F71D2" w:rsidP="00000EAD">
                  <w:pPr>
                    <w:rPr>
                      <w:rFonts w:ascii="Book Antiqua" w:hAnsi="Book Antiqua"/>
                      <w:sz w:val="20"/>
                    </w:rPr>
                  </w:pPr>
                  <w:r w:rsidRPr="00564736">
                    <w:rPr>
                      <w:rFonts w:ascii="Book Antiqua" w:hAnsi="Book Antiqua"/>
                      <w:sz w:val="20"/>
                      <w:u w:val="single"/>
                    </w:rPr>
                    <w:t>Přílohy změnového listu:</w:t>
                  </w:r>
                </w:p>
                <w:p w14:paraId="020F1C91" w14:textId="77777777" w:rsidR="009F71D2" w:rsidRPr="00564736" w:rsidRDefault="009F71D2" w:rsidP="00000EAD">
                  <w:pPr>
                    <w:rPr>
                      <w:rFonts w:ascii="Book Antiqua" w:hAnsi="Book Antiqua"/>
                      <w:sz w:val="20"/>
                    </w:rPr>
                  </w:pPr>
                </w:p>
                <w:p w14:paraId="18C789BF" w14:textId="77777777" w:rsidR="009F71D2" w:rsidRPr="00564736" w:rsidRDefault="009F71D2" w:rsidP="00BB41CE">
                  <w:pPr>
                    <w:pStyle w:val="Odstavecseseznamem"/>
                    <w:numPr>
                      <w:ilvl w:val="0"/>
                      <w:numId w:val="3"/>
                    </w:numPr>
                    <w:rPr>
                      <w:rFonts w:ascii="Book Antiqua" w:hAnsi="Book Antiqua"/>
                      <w:sz w:val="20"/>
                    </w:rPr>
                  </w:pPr>
                  <w:r w:rsidRPr="00564736">
                    <w:rPr>
                      <w:rFonts w:ascii="Book Antiqua" w:hAnsi="Book Antiqua"/>
                      <w:sz w:val="20"/>
                    </w:rPr>
                    <w:t>Popis navrhované práce, která má být vykonána a harmonogram jejího provedení,</w:t>
                  </w:r>
                </w:p>
                <w:p w14:paraId="39FC182A" w14:textId="77777777" w:rsidR="009F71D2" w:rsidRPr="00564736" w:rsidRDefault="009F71D2" w:rsidP="00BB41CE">
                  <w:pPr>
                    <w:pStyle w:val="Odstavecseseznamem"/>
                    <w:numPr>
                      <w:ilvl w:val="0"/>
                      <w:numId w:val="3"/>
                    </w:numPr>
                    <w:rPr>
                      <w:rFonts w:ascii="Book Antiqua" w:hAnsi="Book Antiqua"/>
                      <w:sz w:val="20"/>
                    </w:rPr>
                  </w:pPr>
                  <w:r w:rsidRPr="00564736">
                    <w:rPr>
                      <w:rFonts w:ascii="Book Antiqua" w:hAnsi="Book Antiqua"/>
                      <w:sz w:val="20"/>
                    </w:rPr>
                    <w:t>Schválený návrh Zhotovitele na jakékoli potřebné modifikace harmonogramu a Doby pro dokončení</w:t>
                  </w:r>
                </w:p>
                <w:p w14:paraId="55D09241" w14:textId="39F60493" w:rsidR="009F71D2" w:rsidRPr="00786DE1" w:rsidRDefault="009F71D2" w:rsidP="00BB41CE">
                  <w:pPr>
                    <w:pStyle w:val="Odstavecseseznamem"/>
                    <w:numPr>
                      <w:ilvl w:val="0"/>
                      <w:numId w:val="3"/>
                    </w:numPr>
                    <w:rPr>
                      <w:rFonts w:ascii="Book Antiqua" w:hAnsi="Book Antiqua"/>
                      <w:sz w:val="20"/>
                    </w:rPr>
                  </w:pPr>
                  <w:r w:rsidRPr="00564736">
                    <w:rPr>
                      <w:rFonts w:ascii="Book Antiqua" w:hAnsi="Book Antiqua"/>
                      <w:sz w:val="20"/>
                    </w:rPr>
                    <w:t>Schválený návrh Zhotovitele na ocenění změny (Rozpis ocenění změn položek)</w:t>
                  </w:r>
                </w:p>
              </w:tc>
              <w:tc>
                <w:tcPr>
                  <w:tcW w:w="284" w:type="dxa"/>
                  <w:tcBorders>
                    <w:top w:val="nil"/>
                    <w:left w:val="single" w:sz="12" w:space="0" w:color="auto"/>
                    <w:bottom w:val="nil"/>
                    <w:right w:val="single" w:sz="12" w:space="0" w:color="auto"/>
                  </w:tcBorders>
                </w:tcPr>
                <w:p w14:paraId="3D879829" w14:textId="77777777" w:rsidR="009F71D2" w:rsidRPr="00564736" w:rsidRDefault="009F71D2" w:rsidP="00000EAD">
                  <w:pPr>
                    <w:rPr>
                      <w:rFonts w:ascii="Book Antiqua" w:hAnsi="Book Antiqua"/>
                      <w:sz w:val="20"/>
                    </w:rPr>
                  </w:pPr>
                </w:p>
              </w:tc>
              <w:tc>
                <w:tcPr>
                  <w:tcW w:w="1559" w:type="dxa"/>
                  <w:tcBorders>
                    <w:top w:val="single" w:sz="12" w:space="0" w:color="auto"/>
                    <w:left w:val="single" w:sz="12" w:space="0" w:color="auto"/>
                    <w:bottom w:val="single" w:sz="12" w:space="0" w:color="auto"/>
                    <w:right w:val="nil"/>
                  </w:tcBorders>
                </w:tcPr>
                <w:p w14:paraId="15E540DA" w14:textId="77777777" w:rsidR="009F71D2" w:rsidRPr="00564736" w:rsidRDefault="009F71D2" w:rsidP="00000EAD">
                  <w:pPr>
                    <w:ind w:right="175"/>
                    <w:rPr>
                      <w:rFonts w:ascii="Book Antiqua" w:hAnsi="Book Antiqua"/>
                      <w:sz w:val="20"/>
                    </w:rPr>
                  </w:pPr>
                  <w:proofErr w:type="spellStart"/>
                  <w:r w:rsidRPr="00564736">
                    <w:rPr>
                      <w:rFonts w:ascii="Book Antiqua" w:hAnsi="Book Antiqua"/>
                      <w:sz w:val="20"/>
                    </w:rPr>
                    <w:t>Paré</w:t>
                  </w:r>
                  <w:proofErr w:type="spellEnd"/>
                  <w:r w:rsidRPr="00564736">
                    <w:rPr>
                      <w:rFonts w:ascii="Book Antiqua" w:hAnsi="Book Antiqua"/>
                      <w:sz w:val="20"/>
                    </w:rPr>
                    <w:t xml:space="preserve"> č.</w:t>
                  </w:r>
                </w:p>
                <w:p w14:paraId="16F5AA83" w14:textId="77777777" w:rsidR="009F71D2" w:rsidRPr="00564736" w:rsidRDefault="009F71D2" w:rsidP="00000EAD">
                  <w:pPr>
                    <w:ind w:right="175"/>
                    <w:rPr>
                      <w:rFonts w:ascii="Book Antiqua" w:hAnsi="Book Antiqua"/>
                      <w:sz w:val="20"/>
                    </w:rPr>
                  </w:pPr>
                </w:p>
                <w:p w14:paraId="699B29B8" w14:textId="77777777" w:rsidR="009F71D2" w:rsidRPr="00564736" w:rsidRDefault="009F71D2" w:rsidP="00000EAD">
                  <w:pPr>
                    <w:ind w:right="175"/>
                    <w:rPr>
                      <w:rFonts w:ascii="Book Antiqua" w:hAnsi="Book Antiqua"/>
                      <w:sz w:val="20"/>
                    </w:rPr>
                  </w:pPr>
                </w:p>
                <w:p w14:paraId="009C78A6" w14:textId="77777777" w:rsidR="009F71D2" w:rsidRPr="00564736" w:rsidRDefault="009F71D2" w:rsidP="00000EAD">
                  <w:pPr>
                    <w:ind w:right="175"/>
                    <w:rPr>
                      <w:rFonts w:ascii="Book Antiqua" w:hAnsi="Book Antiqua"/>
                      <w:sz w:val="20"/>
                    </w:rPr>
                  </w:pPr>
                  <w:r w:rsidRPr="00564736">
                    <w:rPr>
                      <w:rFonts w:ascii="Book Antiqua" w:hAnsi="Book Antiqua"/>
                      <w:sz w:val="20"/>
                    </w:rPr>
                    <w:t>1</w:t>
                  </w:r>
                </w:p>
                <w:p w14:paraId="0DCD3500" w14:textId="77777777" w:rsidR="009F71D2" w:rsidRPr="00564736" w:rsidRDefault="009F71D2" w:rsidP="00000EAD">
                  <w:pPr>
                    <w:ind w:right="175"/>
                    <w:rPr>
                      <w:rFonts w:ascii="Book Antiqua" w:hAnsi="Book Antiqua"/>
                      <w:sz w:val="20"/>
                    </w:rPr>
                  </w:pPr>
                  <w:r w:rsidRPr="00564736">
                    <w:rPr>
                      <w:rFonts w:ascii="Book Antiqua" w:hAnsi="Book Antiqua"/>
                      <w:sz w:val="20"/>
                    </w:rPr>
                    <w:t>2</w:t>
                  </w:r>
                </w:p>
                <w:p w14:paraId="1476F96D" w14:textId="77777777" w:rsidR="009F71D2" w:rsidRPr="00564736" w:rsidRDefault="009F71D2" w:rsidP="00000EAD">
                  <w:pPr>
                    <w:ind w:right="175"/>
                    <w:rPr>
                      <w:rFonts w:ascii="Book Antiqua" w:hAnsi="Book Antiqua"/>
                      <w:sz w:val="20"/>
                    </w:rPr>
                  </w:pPr>
                  <w:r w:rsidRPr="00564736">
                    <w:rPr>
                      <w:rFonts w:ascii="Book Antiqua" w:hAnsi="Book Antiqua"/>
                      <w:sz w:val="20"/>
                    </w:rPr>
                    <w:t>3</w:t>
                  </w:r>
                </w:p>
                <w:p w14:paraId="334B80F6" w14:textId="2D970EA0" w:rsidR="009F71D2" w:rsidRPr="00564736" w:rsidRDefault="009F71D2" w:rsidP="00000EAD">
                  <w:pPr>
                    <w:ind w:right="175"/>
                    <w:rPr>
                      <w:rFonts w:ascii="Book Antiqua" w:hAnsi="Book Antiqua"/>
                      <w:sz w:val="20"/>
                    </w:rPr>
                  </w:pPr>
                </w:p>
              </w:tc>
              <w:tc>
                <w:tcPr>
                  <w:tcW w:w="2359" w:type="dxa"/>
                  <w:tcBorders>
                    <w:top w:val="single" w:sz="12" w:space="0" w:color="auto"/>
                    <w:left w:val="nil"/>
                    <w:bottom w:val="single" w:sz="12" w:space="0" w:color="auto"/>
                    <w:right w:val="single" w:sz="12" w:space="0" w:color="auto"/>
                  </w:tcBorders>
                </w:tcPr>
                <w:p w14:paraId="729F1B98" w14:textId="77777777" w:rsidR="009F71D2" w:rsidRPr="00564736" w:rsidRDefault="009F71D2" w:rsidP="00000EAD">
                  <w:pPr>
                    <w:rPr>
                      <w:rFonts w:ascii="Book Antiqua" w:hAnsi="Book Antiqua"/>
                      <w:sz w:val="20"/>
                    </w:rPr>
                  </w:pPr>
                  <w:r w:rsidRPr="00564736">
                    <w:rPr>
                      <w:rFonts w:ascii="Book Antiqua" w:hAnsi="Book Antiqua"/>
                      <w:sz w:val="20"/>
                    </w:rPr>
                    <w:t>Příjemce</w:t>
                  </w:r>
                </w:p>
                <w:p w14:paraId="5CF27D95" w14:textId="77777777" w:rsidR="009F71D2" w:rsidRPr="00564736" w:rsidRDefault="009F71D2" w:rsidP="00000EAD">
                  <w:pPr>
                    <w:rPr>
                      <w:rFonts w:ascii="Book Antiqua" w:hAnsi="Book Antiqua"/>
                      <w:sz w:val="20"/>
                    </w:rPr>
                  </w:pPr>
                </w:p>
                <w:p w14:paraId="5DC899D0" w14:textId="77777777" w:rsidR="009F71D2" w:rsidRPr="00564736" w:rsidRDefault="009F71D2" w:rsidP="00000EAD">
                  <w:pPr>
                    <w:rPr>
                      <w:rFonts w:ascii="Book Antiqua" w:hAnsi="Book Antiqua"/>
                      <w:sz w:val="20"/>
                    </w:rPr>
                  </w:pPr>
                </w:p>
                <w:p w14:paraId="73C1B4D9" w14:textId="019996F0" w:rsidR="009F71D2" w:rsidRPr="00564736" w:rsidRDefault="005F4E70" w:rsidP="00000EAD">
                  <w:pPr>
                    <w:rPr>
                      <w:rFonts w:ascii="Book Antiqua" w:hAnsi="Book Antiqua"/>
                      <w:sz w:val="20"/>
                    </w:rPr>
                  </w:pPr>
                  <w:r w:rsidRPr="00564736">
                    <w:rPr>
                      <w:rFonts w:ascii="Book Antiqua" w:hAnsi="Book Antiqua"/>
                      <w:sz w:val="20"/>
                    </w:rPr>
                    <w:t>Zástupce objednatele</w:t>
                  </w:r>
                </w:p>
                <w:p w14:paraId="6943E570" w14:textId="77777777" w:rsidR="009F71D2" w:rsidRPr="00564736" w:rsidRDefault="009F71D2" w:rsidP="00000EAD">
                  <w:pPr>
                    <w:rPr>
                      <w:rFonts w:ascii="Book Antiqua" w:hAnsi="Book Antiqua"/>
                      <w:sz w:val="20"/>
                    </w:rPr>
                  </w:pPr>
                  <w:r w:rsidRPr="00564736">
                    <w:rPr>
                      <w:rFonts w:ascii="Book Antiqua" w:hAnsi="Book Antiqua"/>
                      <w:sz w:val="20"/>
                    </w:rPr>
                    <w:t>Zhotovitel</w:t>
                  </w:r>
                </w:p>
                <w:p w14:paraId="6CC5D639" w14:textId="77777777" w:rsidR="009F71D2" w:rsidRPr="00564736" w:rsidRDefault="009F71D2" w:rsidP="00000EAD">
                  <w:pPr>
                    <w:rPr>
                      <w:rFonts w:ascii="Book Antiqua" w:hAnsi="Book Antiqua"/>
                      <w:sz w:val="20"/>
                    </w:rPr>
                  </w:pPr>
                  <w:r w:rsidRPr="00564736">
                    <w:rPr>
                      <w:rFonts w:ascii="Book Antiqua" w:hAnsi="Book Antiqua"/>
                      <w:sz w:val="20"/>
                    </w:rPr>
                    <w:t>Projektant</w:t>
                  </w:r>
                </w:p>
                <w:p w14:paraId="40F23115" w14:textId="77777777" w:rsidR="009F71D2" w:rsidRPr="00564736" w:rsidRDefault="009F71D2" w:rsidP="00000EAD">
                  <w:pPr>
                    <w:rPr>
                      <w:rFonts w:ascii="Book Antiqua" w:hAnsi="Book Antiqua"/>
                      <w:sz w:val="20"/>
                    </w:rPr>
                  </w:pPr>
                </w:p>
                <w:p w14:paraId="2651DC5B" w14:textId="77777777" w:rsidR="009F71D2" w:rsidRPr="00564736" w:rsidRDefault="009F71D2" w:rsidP="00000EAD">
                  <w:pPr>
                    <w:rPr>
                      <w:rFonts w:ascii="Book Antiqua" w:hAnsi="Book Antiqua"/>
                      <w:color w:val="00B050"/>
                      <w:sz w:val="20"/>
                    </w:rPr>
                  </w:pPr>
                  <w:r w:rsidRPr="00564736">
                    <w:rPr>
                      <w:rFonts w:ascii="Book Antiqua" w:hAnsi="Book Antiqua"/>
                      <w:color w:val="00B050"/>
                      <w:sz w:val="20"/>
                    </w:rPr>
                    <w:t>[doplnit dle potřeby]</w:t>
                  </w:r>
                </w:p>
              </w:tc>
            </w:tr>
          </w:tbl>
          <w:p w14:paraId="07DA5FEB" w14:textId="77777777" w:rsidR="009F71D2" w:rsidRPr="00564736" w:rsidRDefault="009F71D2" w:rsidP="00000EAD">
            <w:pPr>
              <w:rPr>
                <w:rFonts w:ascii="Book Antiqua" w:hAnsi="Book Antiqua"/>
                <w:sz w:val="20"/>
              </w:rPr>
            </w:pPr>
          </w:p>
        </w:tc>
      </w:tr>
      <w:tr w:rsidR="009F71D2" w:rsidRPr="00564736" w14:paraId="4F7DC843" w14:textId="77777777" w:rsidTr="0072014B">
        <w:trPr>
          <w:trHeight w:val="344"/>
        </w:trPr>
        <w:tc>
          <w:tcPr>
            <w:tcW w:w="10863" w:type="dxa"/>
            <w:gridSpan w:val="9"/>
            <w:tcBorders>
              <w:top w:val="nil"/>
              <w:bottom w:val="nil"/>
            </w:tcBorders>
            <w:vAlign w:val="center"/>
          </w:tcPr>
          <w:p w14:paraId="5A92DEE4" w14:textId="77777777" w:rsidR="009F71D2" w:rsidRPr="00564736" w:rsidRDefault="009F71D2" w:rsidP="00000EAD">
            <w:pPr>
              <w:rPr>
                <w:rFonts w:ascii="Book Antiqua" w:hAnsi="Book Antiqua"/>
                <w:color w:val="00B050"/>
                <w:sz w:val="20"/>
              </w:rPr>
            </w:pPr>
            <w:r w:rsidRPr="00564736">
              <w:rPr>
                <w:rFonts w:ascii="Book Antiqua" w:hAnsi="Book Antiqua"/>
                <w:sz w:val="20"/>
              </w:rPr>
              <w:t xml:space="preserve">Iniciátor změny: </w:t>
            </w:r>
            <w:r w:rsidRPr="00564736">
              <w:rPr>
                <w:rFonts w:ascii="Book Antiqua" w:hAnsi="Book Antiqua"/>
                <w:color w:val="00B050"/>
                <w:sz w:val="20"/>
                <w:lang w:val="en-GB"/>
              </w:rPr>
              <w:t>[</w:t>
            </w:r>
            <w:r w:rsidRPr="00564736">
              <w:rPr>
                <w:rFonts w:ascii="Book Antiqua" w:hAnsi="Book Antiqua"/>
                <w:color w:val="00B050"/>
                <w:sz w:val="20"/>
              </w:rPr>
              <w:t>doplnit – Zhotovitel/Objednatel]</w:t>
            </w:r>
          </w:p>
        </w:tc>
      </w:tr>
      <w:tr w:rsidR="009F71D2" w:rsidRPr="00564736" w14:paraId="59BA2EF2" w14:textId="77777777" w:rsidTr="0072014B">
        <w:trPr>
          <w:trHeight w:val="326"/>
        </w:trPr>
        <w:tc>
          <w:tcPr>
            <w:tcW w:w="10863" w:type="dxa"/>
            <w:gridSpan w:val="9"/>
            <w:tcBorders>
              <w:top w:val="nil"/>
              <w:bottom w:val="nil"/>
            </w:tcBorders>
            <w:vAlign w:val="bottom"/>
          </w:tcPr>
          <w:p w14:paraId="2778A0B6" w14:textId="77777777" w:rsidR="009F71D2" w:rsidRPr="00564736" w:rsidRDefault="009F71D2" w:rsidP="00000EAD">
            <w:pPr>
              <w:rPr>
                <w:rFonts w:ascii="Book Antiqua" w:hAnsi="Book Antiqua"/>
                <w:sz w:val="20"/>
              </w:rPr>
            </w:pPr>
            <w:r w:rsidRPr="00564736">
              <w:rPr>
                <w:rFonts w:ascii="Book Antiqua" w:hAnsi="Book Antiqua"/>
                <w:sz w:val="20"/>
              </w:rPr>
              <w:t>Popis Změny:</w:t>
            </w:r>
          </w:p>
        </w:tc>
      </w:tr>
      <w:tr w:rsidR="009F71D2" w:rsidRPr="00564736" w14:paraId="619F1FF5" w14:textId="77777777" w:rsidTr="0072014B">
        <w:trPr>
          <w:trHeight w:val="1983"/>
        </w:trPr>
        <w:tc>
          <w:tcPr>
            <w:tcW w:w="10863" w:type="dxa"/>
            <w:gridSpan w:val="9"/>
            <w:tcBorders>
              <w:top w:val="nil"/>
              <w:bottom w:val="nil"/>
            </w:tcBorders>
          </w:tcPr>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17"/>
            </w:tblGrid>
            <w:tr w:rsidR="009F71D2" w:rsidRPr="00564736" w14:paraId="02A3C010" w14:textId="77777777" w:rsidTr="006A5CA8">
              <w:trPr>
                <w:trHeight w:val="2502"/>
              </w:trPr>
              <w:tc>
                <w:tcPr>
                  <w:tcW w:w="10617" w:type="dxa"/>
                </w:tcPr>
                <w:p w14:paraId="56A7E908" w14:textId="77777777" w:rsidR="009F71D2" w:rsidRPr="00564736" w:rsidRDefault="009F71D2" w:rsidP="00000EAD">
                  <w:pPr>
                    <w:rPr>
                      <w:rFonts w:ascii="Book Antiqua" w:hAnsi="Book Antiqua"/>
                      <w:sz w:val="20"/>
                    </w:rPr>
                  </w:pPr>
                  <w:r w:rsidRPr="00564736">
                    <w:rPr>
                      <w:rFonts w:ascii="Book Antiqua" w:hAnsi="Book Antiqua"/>
                      <w:color w:val="00B050"/>
                      <w:lang w:val="en-GB"/>
                    </w:rPr>
                    <w:t>[</w:t>
                  </w:r>
                  <w:r w:rsidRPr="00564736">
                    <w:rPr>
                      <w:rFonts w:ascii="Book Antiqua" w:hAnsi="Book Antiqua"/>
                      <w:color w:val="00B050"/>
                    </w:rPr>
                    <w:t>doplnit]</w:t>
                  </w:r>
                </w:p>
              </w:tc>
            </w:tr>
          </w:tbl>
          <w:p w14:paraId="5F0BC55B" w14:textId="77777777" w:rsidR="009F71D2" w:rsidRPr="00564736" w:rsidRDefault="009F71D2" w:rsidP="00000EAD">
            <w:pPr>
              <w:rPr>
                <w:rFonts w:ascii="Book Antiqua" w:hAnsi="Book Antiqua"/>
                <w:sz w:val="20"/>
              </w:rPr>
            </w:pPr>
          </w:p>
        </w:tc>
      </w:tr>
      <w:tr w:rsidR="009F71D2" w:rsidRPr="00564736" w14:paraId="16FEAE65" w14:textId="77777777" w:rsidTr="0072014B">
        <w:tc>
          <w:tcPr>
            <w:tcW w:w="2528" w:type="dxa"/>
            <w:tcBorders>
              <w:top w:val="nil"/>
              <w:bottom w:val="nil"/>
              <w:right w:val="nil"/>
            </w:tcBorders>
            <w:vAlign w:val="center"/>
          </w:tcPr>
          <w:p w14:paraId="3099DA10" w14:textId="77777777" w:rsidR="009F71D2" w:rsidRPr="00564736" w:rsidRDefault="009F71D2" w:rsidP="00000EAD">
            <w:pPr>
              <w:rPr>
                <w:rFonts w:ascii="Book Antiqua" w:hAnsi="Book Antiqua"/>
              </w:rPr>
            </w:pPr>
          </w:p>
        </w:tc>
        <w:tc>
          <w:tcPr>
            <w:tcW w:w="8335" w:type="dxa"/>
            <w:gridSpan w:val="8"/>
            <w:tcBorders>
              <w:top w:val="nil"/>
              <w:left w:val="nil"/>
              <w:bottom w:val="nil"/>
            </w:tcBorders>
            <w:vAlign w:val="center"/>
          </w:tcPr>
          <w:p w14:paraId="194F6C69" w14:textId="77777777" w:rsidR="009F71D2" w:rsidRPr="00564736" w:rsidRDefault="009F71D2" w:rsidP="00000EAD">
            <w:pPr>
              <w:rPr>
                <w:rFonts w:ascii="Book Antiqua" w:hAnsi="Book Antiqua"/>
              </w:rPr>
            </w:pPr>
            <w:r w:rsidRPr="00564736">
              <w:rPr>
                <w:rFonts w:ascii="Book Antiqua" w:hAnsi="Book Antiqua"/>
                <w:sz w:val="20"/>
              </w:rPr>
              <w:t>Údaje v Kč bez DPH:</w:t>
            </w:r>
          </w:p>
        </w:tc>
      </w:tr>
      <w:tr w:rsidR="009F71D2" w:rsidRPr="00564736" w14:paraId="306291CC" w14:textId="77777777" w:rsidTr="0072014B">
        <w:tc>
          <w:tcPr>
            <w:tcW w:w="10863" w:type="dxa"/>
            <w:gridSpan w:val="9"/>
            <w:tcBorders>
              <w:top w:val="nil"/>
              <w:bottom w:val="nil"/>
            </w:tcBorders>
          </w:tcPr>
          <w:tbl>
            <w:tblPr>
              <w:tblStyle w:val="Mkatabulky"/>
              <w:tblW w:w="0" w:type="auto"/>
              <w:tblInd w:w="2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977"/>
              <w:gridCol w:w="2694"/>
              <w:gridCol w:w="2551"/>
              <w:gridCol w:w="2369"/>
            </w:tblGrid>
            <w:tr w:rsidR="009F71D2" w:rsidRPr="00564736" w14:paraId="2906269D" w14:textId="77777777" w:rsidTr="00000EAD">
              <w:trPr>
                <w:trHeight w:val="426"/>
              </w:trPr>
              <w:tc>
                <w:tcPr>
                  <w:tcW w:w="2977" w:type="dxa"/>
                  <w:vMerge w:val="restart"/>
                  <w:vAlign w:val="center"/>
                </w:tcPr>
                <w:p w14:paraId="43751FA6" w14:textId="77777777" w:rsidR="009F71D2" w:rsidRPr="00564736" w:rsidRDefault="009F71D2" w:rsidP="00000EAD">
                  <w:pPr>
                    <w:jc w:val="center"/>
                    <w:rPr>
                      <w:rFonts w:ascii="Book Antiqua" w:hAnsi="Book Antiqua"/>
                      <w:b/>
                      <w:sz w:val="20"/>
                    </w:rPr>
                  </w:pPr>
                  <w:r w:rsidRPr="00564736">
                    <w:rPr>
                      <w:rFonts w:ascii="Book Antiqua" w:hAnsi="Book Antiqua"/>
                      <w:b/>
                    </w:rPr>
                    <w:t>Dopad Změny na cenu Stavby a SO:</w:t>
                  </w:r>
                </w:p>
              </w:tc>
              <w:tc>
                <w:tcPr>
                  <w:tcW w:w="2694" w:type="dxa"/>
                  <w:vAlign w:val="center"/>
                </w:tcPr>
                <w:p w14:paraId="7F4BFDAA" w14:textId="77777777" w:rsidR="009F71D2" w:rsidRPr="00564736" w:rsidRDefault="009F71D2" w:rsidP="00000EAD">
                  <w:pPr>
                    <w:jc w:val="center"/>
                    <w:rPr>
                      <w:rFonts w:ascii="Book Antiqua" w:hAnsi="Book Antiqua"/>
                      <w:sz w:val="20"/>
                    </w:rPr>
                  </w:pPr>
                  <w:r w:rsidRPr="00564736">
                    <w:rPr>
                      <w:rFonts w:ascii="Book Antiqua" w:hAnsi="Book Antiqua"/>
                      <w:sz w:val="20"/>
                    </w:rPr>
                    <w:t>Cena vypuštěných prací</w:t>
                  </w:r>
                </w:p>
              </w:tc>
              <w:tc>
                <w:tcPr>
                  <w:tcW w:w="2551" w:type="dxa"/>
                  <w:vAlign w:val="center"/>
                </w:tcPr>
                <w:p w14:paraId="214F6536" w14:textId="77777777" w:rsidR="009F71D2" w:rsidRPr="00564736" w:rsidRDefault="009F71D2" w:rsidP="00000EAD">
                  <w:pPr>
                    <w:jc w:val="center"/>
                    <w:rPr>
                      <w:rFonts w:ascii="Book Antiqua" w:hAnsi="Book Antiqua"/>
                      <w:sz w:val="20"/>
                    </w:rPr>
                  </w:pPr>
                  <w:r w:rsidRPr="00564736">
                    <w:rPr>
                      <w:rFonts w:ascii="Book Antiqua" w:hAnsi="Book Antiqua"/>
                      <w:sz w:val="20"/>
                    </w:rPr>
                    <w:t>Cena dodatečných prací</w:t>
                  </w:r>
                </w:p>
              </w:tc>
              <w:tc>
                <w:tcPr>
                  <w:tcW w:w="2369" w:type="dxa"/>
                  <w:vAlign w:val="center"/>
                </w:tcPr>
                <w:p w14:paraId="7DEA853B" w14:textId="77777777" w:rsidR="009F71D2" w:rsidRPr="00564736" w:rsidRDefault="009F71D2" w:rsidP="00000EAD">
                  <w:pPr>
                    <w:jc w:val="center"/>
                    <w:rPr>
                      <w:rFonts w:ascii="Book Antiqua" w:hAnsi="Book Antiqua"/>
                      <w:sz w:val="20"/>
                    </w:rPr>
                  </w:pPr>
                  <w:r w:rsidRPr="00564736">
                    <w:rPr>
                      <w:rFonts w:ascii="Book Antiqua" w:hAnsi="Book Antiqua"/>
                      <w:sz w:val="20"/>
                    </w:rPr>
                    <w:t>Cena navrhovaných změn celkem</w:t>
                  </w:r>
                </w:p>
              </w:tc>
            </w:tr>
            <w:tr w:rsidR="009F71D2" w:rsidRPr="00564736" w14:paraId="1977ED16" w14:textId="77777777" w:rsidTr="00000EAD">
              <w:trPr>
                <w:trHeight w:val="448"/>
              </w:trPr>
              <w:tc>
                <w:tcPr>
                  <w:tcW w:w="2977" w:type="dxa"/>
                  <w:vMerge/>
                </w:tcPr>
                <w:p w14:paraId="6C042A60" w14:textId="77777777" w:rsidR="009F71D2" w:rsidRPr="00564736" w:rsidRDefault="009F71D2" w:rsidP="00000EAD">
                  <w:pPr>
                    <w:jc w:val="center"/>
                    <w:rPr>
                      <w:rFonts w:ascii="Book Antiqua" w:hAnsi="Book Antiqua"/>
                      <w:sz w:val="20"/>
                    </w:rPr>
                  </w:pPr>
                </w:p>
              </w:tc>
              <w:tc>
                <w:tcPr>
                  <w:tcW w:w="2694" w:type="dxa"/>
                  <w:vAlign w:val="center"/>
                </w:tcPr>
                <w:p w14:paraId="76DAA0CE" w14:textId="77777777" w:rsidR="009F71D2" w:rsidRPr="00564736" w:rsidRDefault="009F71D2" w:rsidP="00000EAD">
                  <w:pPr>
                    <w:jc w:val="center"/>
                    <w:rPr>
                      <w:rFonts w:ascii="Book Antiqua" w:hAnsi="Book Antiqua"/>
                      <w:sz w:val="20"/>
                    </w:rPr>
                  </w:pPr>
                  <w:r w:rsidRPr="00564736">
                    <w:rPr>
                      <w:rFonts w:ascii="Book Antiqua" w:hAnsi="Book Antiqua"/>
                      <w:sz w:val="20"/>
                    </w:rPr>
                    <w:t>…</w:t>
                  </w:r>
                </w:p>
              </w:tc>
              <w:tc>
                <w:tcPr>
                  <w:tcW w:w="2551" w:type="dxa"/>
                  <w:vAlign w:val="center"/>
                </w:tcPr>
                <w:p w14:paraId="3C57E976" w14:textId="77777777" w:rsidR="009F71D2" w:rsidRPr="00564736" w:rsidRDefault="009F71D2" w:rsidP="00000EAD">
                  <w:pPr>
                    <w:jc w:val="center"/>
                    <w:rPr>
                      <w:rFonts w:ascii="Book Antiqua" w:hAnsi="Book Antiqua"/>
                      <w:sz w:val="20"/>
                    </w:rPr>
                  </w:pPr>
                  <w:r w:rsidRPr="00564736">
                    <w:rPr>
                      <w:rFonts w:ascii="Book Antiqua" w:hAnsi="Book Antiqua"/>
                      <w:sz w:val="20"/>
                    </w:rPr>
                    <w:t>…</w:t>
                  </w:r>
                </w:p>
              </w:tc>
              <w:tc>
                <w:tcPr>
                  <w:tcW w:w="2369" w:type="dxa"/>
                  <w:vAlign w:val="center"/>
                </w:tcPr>
                <w:p w14:paraId="13A419A1" w14:textId="77777777" w:rsidR="009F71D2" w:rsidRPr="00564736" w:rsidRDefault="009F71D2" w:rsidP="00000EAD">
                  <w:pPr>
                    <w:jc w:val="center"/>
                    <w:rPr>
                      <w:rFonts w:ascii="Book Antiqua" w:hAnsi="Book Antiqua"/>
                      <w:sz w:val="20"/>
                    </w:rPr>
                  </w:pPr>
                  <w:r w:rsidRPr="00564736">
                    <w:rPr>
                      <w:rFonts w:ascii="Book Antiqua" w:hAnsi="Book Antiqua"/>
                      <w:sz w:val="20"/>
                    </w:rPr>
                    <w:t>…</w:t>
                  </w:r>
                </w:p>
              </w:tc>
            </w:tr>
          </w:tbl>
          <w:p w14:paraId="28CF364B" w14:textId="77777777" w:rsidR="009F71D2" w:rsidRPr="00564736" w:rsidRDefault="009F71D2" w:rsidP="00000EAD">
            <w:pPr>
              <w:rPr>
                <w:rFonts w:ascii="Book Antiqua" w:hAnsi="Book Antiqua"/>
                <w:sz w:val="20"/>
              </w:rPr>
            </w:pPr>
          </w:p>
        </w:tc>
      </w:tr>
      <w:tr w:rsidR="009F71D2" w:rsidRPr="00564736" w14:paraId="58E326A5" w14:textId="77777777" w:rsidTr="0072014B">
        <w:tc>
          <w:tcPr>
            <w:tcW w:w="10863" w:type="dxa"/>
            <w:gridSpan w:val="9"/>
            <w:tcBorders>
              <w:top w:val="nil"/>
              <w:bottom w:val="single" w:sz="12" w:space="0" w:color="auto"/>
            </w:tcBorders>
          </w:tcPr>
          <w:p w14:paraId="507FFB93" w14:textId="77777777" w:rsidR="009F71D2" w:rsidRPr="00564736" w:rsidRDefault="009F71D2" w:rsidP="00000EAD">
            <w:pPr>
              <w:rPr>
                <w:rFonts w:ascii="Book Antiqua" w:hAnsi="Book Antiqua"/>
                <w:b/>
              </w:rPr>
            </w:pPr>
          </w:p>
        </w:tc>
      </w:tr>
      <w:tr w:rsidR="009F71D2" w:rsidRPr="00564736" w14:paraId="6399C0DC" w14:textId="77777777" w:rsidTr="0072014B">
        <w:tc>
          <w:tcPr>
            <w:tcW w:w="10863" w:type="dxa"/>
            <w:gridSpan w:val="9"/>
            <w:tcBorders>
              <w:top w:val="single" w:sz="12" w:space="0" w:color="auto"/>
              <w:bottom w:val="single" w:sz="12" w:space="0" w:color="auto"/>
            </w:tcBorders>
          </w:tcPr>
          <w:p w14:paraId="1D4E6587" w14:textId="77777777" w:rsidR="009F71D2" w:rsidRPr="00564736" w:rsidRDefault="009F71D2" w:rsidP="00000EAD">
            <w:pPr>
              <w:rPr>
                <w:rFonts w:ascii="Book Antiqua" w:hAnsi="Book Antiqua"/>
                <w:b/>
              </w:rPr>
            </w:pPr>
            <w:r w:rsidRPr="00564736">
              <w:rPr>
                <w:rFonts w:ascii="Book Antiqua" w:hAnsi="Book Antiqua"/>
                <w:b/>
              </w:rPr>
              <w:t>Podpis vyjadřuje schválení změny a záznamu o změně závazku:</w:t>
            </w:r>
          </w:p>
        </w:tc>
      </w:tr>
      <w:tr w:rsidR="009F71D2" w:rsidRPr="00564736" w14:paraId="7786C50A" w14:textId="77777777" w:rsidTr="0072014B">
        <w:trPr>
          <w:trHeight w:val="362"/>
        </w:trPr>
        <w:tc>
          <w:tcPr>
            <w:tcW w:w="3028" w:type="dxa"/>
            <w:gridSpan w:val="2"/>
            <w:tcBorders>
              <w:top w:val="single" w:sz="12" w:space="0" w:color="auto"/>
              <w:left w:val="single" w:sz="12" w:space="0" w:color="auto"/>
              <w:bottom w:val="single" w:sz="12" w:space="0" w:color="auto"/>
              <w:right w:val="nil"/>
            </w:tcBorders>
            <w:vAlign w:val="center"/>
          </w:tcPr>
          <w:p w14:paraId="1C88A971" w14:textId="7ADB43AD" w:rsidR="009F71D2" w:rsidRPr="00564736" w:rsidRDefault="005F4E70" w:rsidP="00000EAD">
            <w:pPr>
              <w:rPr>
                <w:rFonts w:ascii="Book Antiqua" w:hAnsi="Book Antiqua"/>
                <w:sz w:val="20"/>
              </w:rPr>
            </w:pPr>
            <w:r w:rsidRPr="00564736">
              <w:rPr>
                <w:rFonts w:ascii="Book Antiqua" w:hAnsi="Book Antiqua"/>
                <w:sz w:val="20"/>
              </w:rPr>
              <w:t>Zástupce objednatele</w:t>
            </w:r>
          </w:p>
        </w:tc>
        <w:tc>
          <w:tcPr>
            <w:tcW w:w="1615" w:type="dxa"/>
            <w:tcBorders>
              <w:top w:val="single" w:sz="12" w:space="0" w:color="auto"/>
              <w:left w:val="nil"/>
              <w:bottom w:val="single" w:sz="12" w:space="0" w:color="auto"/>
              <w:right w:val="nil"/>
            </w:tcBorders>
            <w:vAlign w:val="center"/>
          </w:tcPr>
          <w:p w14:paraId="41D90EA5" w14:textId="77777777" w:rsidR="009F71D2" w:rsidRPr="00564736" w:rsidRDefault="009F71D2" w:rsidP="00000EAD">
            <w:pPr>
              <w:rPr>
                <w:rFonts w:ascii="Book Antiqua" w:hAnsi="Book Antiqua"/>
                <w:sz w:val="20"/>
              </w:rPr>
            </w:pPr>
            <w:r w:rsidRPr="00564736">
              <w:rPr>
                <w:rFonts w:ascii="Book Antiqua" w:hAnsi="Book Antiqua"/>
                <w:sz w:val="20"/>
              </w:rPr>
              <w:t>jméno</w:t>
            </w:r>
          </w:p>
        </w:tc>
        <w:tc>
          <w:tcPr>
            <w:tcW w:w="1421" w:type="dxa"/>
            <w:gridSpan w:val="2"/>
            <w:tcBorders>
              <w:top w:val="single" w:sz="12" w:space="0" w:color="auto"/>
              <w:left w:val="nil"/>
              <w:bottom w:val="single" w:sz="12" w:space="0" w:color="auto"/>
              <w:right w:val="nil"/>
            </w:tcBorders>
            <w:vAlign w:val="center"/>
          </w:tcPr>
          <w:p w14:paraId="3F13AB6E" w14:textId="77777777" w:rsidR="009F71D2" w:rsidRPr="00564736" w:rsidRDefault="009F71D2" w:rsidP="00000EAD">
            <w:pPr>
              <w:jc w:val="center"/>
              <w:rPr>
                <w:rFonts w:ascii="Book Antiqua" w:hAnsi="Book Antiqua"/>
                <w:sz w:val="20"/>
              </w:rPr>
            </w:pPr>
          </w:p>
        </w:tc>
        <w:tc>
          <w:tcPr>
            <w:tcW w:w="1515" w:type="dxa"/>
            <w:tcBorders>
              <w:top w:val="single" w:sz="12" w:space="0" w:color="auto"/>
              <w:left w:val="nil"/>
              <w:bottom w:val="single" w:sz="12" w:space="0" w:color="auto"/>
              <w:right w:val="nil"/>
            </w:tcBorders>
            <w:vAlign w:val="center"/>
          </w:tcPr>
          <w:p w14:paraId="70A46C7B" w14:textId="77777777" w:rsidR="009F71D2" w:rsidRPr="00564736" w:rsidRDefault="009F71D2" w:rsidP="00000EAD">
            <w:pPr>
              <w:rPr>
                <w:rFonts w:ascii="Book Antiqua" w:hAnsi="Book Antiqua"/>
                <w:sz w:val="20"/>
              </w:rPr>
            </w:pPr>
            <w:r w:rsidRPr="00564736">
              <w:rPr>
                <w:rFonts w:ascii="Book Antiqua" w:hAnsi="Book Antiqua"/>
                <w:sz w:val="20"/>
              </w:rPr>
              <w:t>datum</w:t>
            </w:r>
          </w:p>
        </w:tc>
        <w:tc>
          <w:tcPr>
            <w:tcW w:w="945" w:type="dxa"/>
            <w:tcBorders>
              <w:top w:val="single" w:sz="12" w:space="0" w:color="auto"/>
              <w:left w:val="nil"/>
              <w:bottom w:val="single" w:sz="12" w:space="0" w:color="auto"/>
              <w:right w:val="nil"/>
            </w:tcBorders>
            <w:vAlign w:val="center"/>
          </w:tcPr>
          <w:p w14:paraId="6EE29C7F" w14:textId="77777777" w:rsidR="009F71D2" w:rsidRPr="00564736" w:rsidRDefault="009F71D2" w:rsidP="00000EAD">
            <w:pPr>
              <w:jc w:val="center"/>
              <w:rPr>
                <w:rFonts w:ascii="Book Antiqua" w:hAnsi="Book Antiqua"/>
                <w:sz w:val="20"/>
              </w:rPr>
            </w:pPr>
          </w:p>
        </w:tc>
        <w:tc>
          <w:tcPr>
            <w:tcW w:w="2339" w:type="dxa"/>
            <w:gridSpan w:val="2"/>
            <w:tcBorders>
              <w:top w:val="single" w:sz="12" w:space="0" w:color="auto"/>
              <w:left w:val="nil"/>
              <w:bottom w:val="single" w:sz="12" w:space="0" w:color="auto"/>
              <w:right w:val="single" w:sz="12" w:space="0" w:color="auto"/>
            </w:tcBorders>
            <w:vAlign w:val="center"/>
          </w:tcPr>
          <w:p w14:paraId="069AB10C" w14:textId="77777777" w:rsidR="009F71D2" w:rsidRPr="00564736" w:rsidRDefault="009F71D2" w:rsidP="00000EAD">
            <w:pPr>
              <w:rPr>
                <w:rFonts w:ascii="Book Antiqua" w:hAnsi="Book Antiqua"/>
                <w:sz w:val="20"/>
              </w:rPr>
            </w:pPr>
            <w:r w:rsidRPr="00564736">
              <w:rPr>
                <w:rFonts w:ascii="Book Antiqua" w:hAnsi="Book Antiqua"/>
                <w:sz w:val="20"/>
              </w:rPr>
              <w:t>podpis</w:t>
            </w:r>
          </w:p>
        </w:tc>
      </w:tr>
      <w:tr w:rsidR="009F71D2" w:rsidRPr="00564736" w14:paraId="065C86EC" w14:textId="77777777" w:rsidTr="0072014B">
        <w:trPr>
          <w:trHeight w:val="394"/>
        </w:trPr>
        <w:tc>
          <w:tcPr>
            <w:tcW w:w="3028" w:type="dxa"/>
            <w:gridSpan w:val="2"/>
            <w:tcBorders>
              <w:top w:val="single" w:sz="12" w:space="0" w:color="auto"/>
              <w:left w:val="single" w:sz="12" w:space="0" w:color="auto"/>
              <w:bottom w:val="single" w:sz="12" w:space="0" w:color="auto"/>
              <w:right w:val="nil"/>
            </w:tcBorders>
            <w:vAlign w:val="center"/>
          </w:tcPr>
          <w:p w14:paraId="1AB3D841" w14:textId="77777777" w:rsidR="006F794F" w:rsidRPr="00564736" w:rsidRDefault="006F794F" w:rsidP="006F794F">
            <w:pPr>
              <w:rPr>
                <w:rFonts w:ascii="Book Antiqua" w:hAnsi="Book Antiqua"/>
                <w:sz w:val="20"/>
              </w:rPr>
            </w:pPr>
            <w:r w:rsidRPr="00564736">
              <w:rPr>
                <w:rFonts w:ascii="Book Antiqua" w:hAnsi="Book Antiqua"/>
                <w:sz w:val="20"/>
              </w:rPr>
              <w:t>Autorský dozor</w:t>
            </w:r>
          </w:p>
          <w:p w14:paraId="08420CDE" w14:textId="76FABBC8" w:rsidR="009F71D2" w:rsidRPr="00564736" w:rsidRDefault="006F794F" w:rsidP="006F794F">
            <w:pPr>
              <w:rPr>
                <w:rFonts w:ascii="Book Antiqua" w:hAnsi="Book Antiqua"/>
                <w:sz w:val="20"/>
              </w:rPr>
            </w:pPr>
            <w:r w:rsidRPr="00564736">
              <w:rPr>
                <w:rFonts w:ascii="Book Antiqua" w:hAnsi="Book Antiqua"/>
                <w:sz w:val="20"/>
              </w:rPr>
              <w:t>(v případě změn projektové dokumentace)</w:t>
            </w:r>
          </w:p>
        </w:tc>
        <w:tc>
          <w:tcPr>
            <w:tcW w:w="1615" w:type="dxa"/>
            <w:tcBorders>
              <w:top w:val="single" w:sz="12" w:space="0" w:color="auto"/>
              <w:left w:val="nil"/>
              <w:bottom w:val="single" w:sz="12" w:space="0" w:color="auto"/>
              <w:right w:val="nil"/>
            </w:tcBorders>
            <w:vAlign w:val="center"/>
          </w:tcPr>
          <w:p w14:paraId="68F45A6A" w14:textId="77777777" w:rsidR="009F71D2" w:rsidRPr="00564736" w:rsidRDefault="009F71D2" w:rsidP="00000EAD">
            <w:pPr>
              <w:rPr>
                <w:rFonts w:ascii="Book Antiqua" w:hAnsi="Book Antiqua"/>
                <w:sz w:val="20"/>
              </w:rPr>
            </w:pPr>
            <w:r w:rsidRPr="00564736">
              <w:rPr>
                <w:rFonts w:ascii="Book Antiqua" w:hAnsi="Book Antiqua"/>
                <w:sz w:val="20"/>
              </w:rPr>
              <w:t>jméno</w:t>
            </w:r>
          </w:p>
        </w:tc>
        <w:tc>
          <w:tcPr>
            <w:tcW w:w="1421" w:type="dxa"/>
            <w:gridSpan w:val="2"/>
            <w:tcBorders>
              <w:top w:val="single" w:sz="12" w:space="0" w:color="auto"/>
              <w:left w:val="nil"/>
              <w:bottom w:val="single" w:sz="12" w:space="0" w:color="auto"/>
              <w:right w:val="nil"/>
            </w:tcBorders>
            <w:vAlign w:val="center"/>
          </w:tcPr>
          <w:p w14:paraId="013D9670" w14:textId="77777777" w:rsidR="009F71D2" w:rsidRPr="00564736" w:rsidRDefault="009F71D2" w:rsidP="00000EAD">
            <w:pPr>
              <w:jc w:val="center"/>
              <w:rPr>
                <w:rFonts w:ascii="Book Antiqua" w:hAnsi="Book Antiqua"/>
                <w:sz w:val="20"/>
              </w:rPr>
            </w:pPr>
          </w:p>
        </w:tc>
        <w:tc>
          <w:tcPr>
            <w:tcW w:w="1515" w:type="dxa"/>
            <w:tcBorders>
              <w:top w:val="single" w:sz="12" w:space="0" w:color="auto"/>
              <w:left w:val="nil"/>
              <w:bottom w:val="single" w:sz="12" w:space="0" w:color="auto"/>
              <w:right w:val="nil"/>
            </w:tcBorders>
            <w:vAlign w:val="center"/>
          </w:tcPr>
          <w:p w14:paraId="32C0F8D1" w14:textId="77777777" w:rsidR="009F71D2" w:rsidRPr="00564736" w:rsidRDefault="009F71D2" w:rsidP="00000EAD">
            <w:pPr>
              <w:rPr>
                <w:rFonts w:ascii="Book Antiqua" w:hAnsi="Book Antiqua"/>
                <w:sz w:val="20"/>
              </w:rPr>
            </w:pPr>
            <w:r w:rsidRPr="00564736">
              <w:rPr>
                <w:rFonts w:ascii="Book Antiqua" w:hAnsi="Book Antiqua"/>
                <w:sz w:val="20"/>
              </w:rPr>
              <w:t>datum</w:t>
            </w:r>
          </w:p>
        </w:tc>
        <w:tc>
          <w:tcPr>
            <w:tcW w:w="945" w:type="dxa"/>
            <w:tcBorders>
              <w:top w:val="single" w:sz="12" w:space="0" w:color="auto"/>
              <w:left w:val="nil"/>
              <w:bottom w:val="single" w:sz="12" w:space="0" w:color="auto"/>
              <w:right w:val="nil"/>
            </w:tcBorders>
            <w:vAlign w:val="center"/>
          </w:tcPr>
          <w:p w14:paraId="30163143" w14:textId="77777777" w:rsidR="009F71D2" w:rsidRPr="00564736" w:rsidRDefault="009F71D2" w:rsidP="00000EAD">
            <w:pPr>
              <w:jc w:val="center"/>
              <w:rPr>
                <w:rFonts w:ascii="Book Antiqua" w:hAnsi="Book Antiqua"/>
                <w:sz w:val="20"/>
              </w:rPr>
            </w:pPr>
          </w:p>
        </w:tc>
        <w:tc>
          <w:tcPr>
            <w:tcW w:w="2339" w:type="dxa"/>
            <w:gridSpan w:val="2"/>
            <w:tcBorders>
              <w:top w:val="single" w:sz="12" w:space="0" w:color="auto"/>
              <w:left w:val="nil"/>
              <w:bottom w:val="single" w:sz="12" w:space="0" w:color="auto"/>
              <w:right w:val="single" w:sz="12" w:space="0" w:color="auto"/>
            </w:tcBorders>
            <w:vAlign w:val="center"/>
          </w:tcPr>
          <w:p w14:paraId="5E6C9352" w14:textId="77777777" w:rsidR="009F71D2" w:rsidRPr="00564736" w:rsidRDefault="009F71D2" w:rsidP="00000EAD">
            <w:pPr>
              <w:rPr>
                <w:rFonts w:ascii="Book Antiqua" w:hAnsi="Book Antiqua"/>
                <w:sz w:val="20"/>
              </w:rPr>
            </w:pPr>
            <w:r w:rsidRPr="00564736">
              <w:rPr>
                <w:rFonts w:ascii="Book Antiqua" w:hAnsi="Book Antiqua"/>
                <w:sz w:val="20"/>
              </w:rPr>
              <w:t>podpis</w:t>
            </w:r>
          </w:p>
        </w:tc>
      </w:tr>
      <w:tr w:rsidR="009F71D2" w:rsidRPr="00564736" w14:paraId="750355BB" w14:textId="77777777" w:rsidTr="0072014B">
        <w:trPr>
          <w:trHeight w:val="392"/>
        </w:trPr>
        <w:tc>
          <w:tcPr>
            <w:tcW w:w="3028" w:type="dxa"/>
            <w:gridSpan w:val="2"/>
            <w:tcBorders>
              <w:top w:val="single" w:sz="12" w:space="0" w:color="auto"/>
              <w:bottom w:val="single" w:sz="12" w:space="0" w:color="auto"/>
              <w:right w:val="nil"/>
            </w:tcBorders>
            <w:vAlign w:val="center"/>
          </w:tcPr>
          <w:p w14:paraId="26B0CA87" w14:textId="77777777" w:rsidR="009F71D2" w:rsidRPr="00564736" w:rsidRDefault="009F71D2" w:rsidP="00000EAD">
            <w:pPr>
              <w:rPr>
                <w:rFonts w:ascii="Book Antiqua" w:hAnsi="Book Antiqua"/>
                <w:color w:val="00B050"/>
                <w:sz w:val="20"/>
              </w:rPr>
            </w:pPr>
            <w:r w:rsidRPr="00564736">
              <w:rPr>
                <w:rFonts w:ascii="Book Antiqua" w:hAnsi="Book Antiqua"/>
                <w:color w:val="00B050"/>
                <w:sz w:val="20"/>
              </w:rPr>
              <w:t>[doplnit případné další osoby]</w:t>
            </w:r>
          </w:p>
        </w:tc>
        <w:tc>
          <w:tcPr>
            <w:tcW w:w="1615" w:type="dxa"/>
            <w:tcBorders>
              <w:top w:val="single" w:sz="12" w:space="0" w:color="auto"/>
              <w:left w:val="nil"/>
              <w:bottom w:val="single" w:sz="12" w:space="0" w:color="auto"/>
              <w:right w:val="nil"/>
            </w:tcBorders>
            <w:vAlign w:val="center"/>
          </w:tcPr>
          <w:p w14:paraId="675658C2" w14:textId="77777777" w:rsidR="009F71D2" w:rsidRPr="00564736" w:rsidRDefault="009F71D2" w:rsidP="00000EAD">
            <w:pPr>
              <w:rPr>
                <w:rFonts w:ascii="Book Antiqua" w:hAnsi="Book Antiqua"/>
                <w:sz w:val="20"/>
              </w:rPr>
            </w:pPr>
            <w:r w:rsidRPr="00564736">
              <w:rPr>
                <w:rFonts w:ascii="Book Antiqua" w:hAnsi="Book Antiqua"/>
                <w:sz w:val="20"/>
              </w:rPr>
              <w:t>jméno</w:t>
            </w:r>
          </w:p>
        </w:tc>
        <w:tc>
          <w:tcPr>
            <w:tcW w:w="1421" w:type="dxa"/>
            <w:gridSpan w:val="2"/>
            <w:tcBorders>
              <w:top w:val="single" w:sz="12" w:space="0" w:color="auto"/>
              <w:left w:val="nil"/>
              <w:bottom w:val="single" w:sz="12" w:space="0" w:color="auto"/>
              <w:right w:val="nil"/>
            </w:tcBorders>
            <w:vAlign w:val="center"/>
          </w:tcPr>
          <w:p w14:paraId="769801C2" w14:textId="77777777" w:rsidR="009F71D2" w:rsidRPr="00564736" w:rsidRDefault="009F71D2" w:rsidP="00000EAD">
            <w:pPr>
              <w:jc w:val="center"/>
              <w:rPr>
                <w:rFonts w:ascii="Book Antiqua" w:hAnsi="Book Antiqua"/>
                <w:sz w:val="20"/>
              </w:rPr>
            </w:pPr>
          </w:p>
        </w:tc>
        <w:tc>
          <w:tcPr>
            <w:tcW w:w="1515" w:type="dxa"/>
            <w:tcBorders>
              <w:top w:val="single" w:sz="12" w:space="0" w:color="auto"/>
              <w:left w:val="nil"/>
              <w:bottom w:val="single" w:sz="12" w:space="0" w:color="auto"/>
              <w:right w:val="nil"/>
            </w:tcBorders>
            <w:vAlign w:val="center"/>
          </w:tcPr>
          <w:p w14:paraId="40887646" w14:textId="77777777" w:rsidR="009F71D2" w:rsidRPr="00564736" w:rsidRDefault="009F71D2" w:rsidP="00000EAD">
            <w:pPr>
              <w:rPr>
                <w:rFonts w:ascii="Book Antiqua" w:hAnsi="Book Antiqua"/>
                <w:sz w:val="20"/>
              </w:rPr>
            </w:pPr>
            <w:r w:rsidRPr="00564736">
              <w:rPr>
                <w:rFonts w:ascii="Book Antiqua" w:hAnsi="Book Antiqua"/>
                <w:sz w:val="20"/>
              </w:rPr>
              <w:t>datum</w:t>
            </w:r>
          </w:p>
        </w:tc>
        <w:tc>
          <w:tcPr>
            <w:tcW w:w="945" w:type="dxa"/>
            <w:tcBorders>
              <w:top w:val="single" w:sz="12" w:space="0" w:color="auto"/>
              <w:left w:val="nil"/>
              <w:bottom w:val="single" w:sz="12" w:space="0" w:color="auto"/>
              <w:right w:val="nil"/>
            </w:tcBorders>
            <w:vAlign w:val="center"/>
          </w:tcPr>
          <w:p w14:paraId="4E2E2C94" w14:textId="77777777" w:rsidR="009F71D2" w:rsidRPr="00564736" w:rsidRDefault="009F71D2" w:rsidP="00000EAD">
            <w:pPr>
              <w:jc w:val="center"/>
              <w:rPr>
                <w:rFonts w:ascii="Book Antiqua" w:hAnsi="Book Antiqua"/>
                <w:sz w:val="20"/>
              </w:rPr>
            </w:pPr>
          </w:p>
        </w:tc>
        <w:tc>
          <w:tcPr>
            <w:tcW w:w="2339" w:type="dxa"/>
            <w:gridSpan w:val="2"/>
            <w:tcBorders>
              <w:top w:val="single" w:sz="12" w:space="0" w:color="auto"/>
              <w:left w:val="nil"/>
              <w:bottom w:val="single" w:sz="12" w:space="0" w:color="auto"/>
            </w:tcBorders>
            <w:vAlign w:val="center"/>
          </w:tcPr>
          <w:p w14:paraId="5C70F8BD" w14:textId="77777777" w:rsidR="009F71D2" w:rsidRPr="00564736" w:rsidRDefault="009F71D2" w:rsidP="00000EAD">
            <w:pPr>
              <w:rPr>
                <w:rFonts w:ascii="Book Antiqua" w:hAnsi="Book Antiqua"/>
                <w:sz w:val="20"/>
              </w:rPr>
            </w:pPr>
            <w:r w:rsidRPr="00564736">
              <w:rPr>
                <w:rFonts w:ascii="Book Antiqua" w:hAnsi="Book Antiqua"/>
                <w:sz w:val="20"/>
              </w:rPr>
              <w:t>podpis</w:t>
            </w:r>
          </w:p>
        </w:tc>
      </w:tr>
      <w:tr w:rsidR="009F71D2" w:rsidRPr="00564736" w14:paraId="4DBAF83A" w14:textId="77777777" w:rsidTr="0072014B">
        <w:trPr>
          <w:trHeight w:val="566"/>
        </w:trPr>
        <w:tc>
          <w:tcPr>
            <w:tcW w:w="10863" w:type="dxa"/>
            <w:gridSpan w:val="9"/>
            <w:tcBorders>
              <w:top w:val="single" w:sz="12" w:space="0" w:color="auto"/>
              <w:bottom w:val="single" w:sz="12" w:space="0" w:color="auto"/>
            </w:tcBorders>
            <w:vAlign w:val="center"/>
          </w:tcPr>
          <w:p w14:paraId="1BFCD66E" w14:textId="77777777" w:rsidR="009F71D2" w:rsidRPr="00564736" w:rsidRDefault="009F71D2" w:rsidP="00000EAD">
            <w:pPr>
              <w:jc w:val="both"/>
              <w:rPr>
                <w:rFonts w:ascii="Book Antiqua" w:hAnsi="Book Antiqua"/>
              </w:rPr>
            </w:pPr>
            <w:r w:rsidRPr="00564736">
              <w:rPr>
                <w:rFonts w:ascii="Book Antiqua" w:hAnsi="Book Antiqua"/>
                <w:sz w:val="16"/>
              </w:rPr>
              <w:t>Objednatel a Zhotovitel se dohodli, že na výše uvedeném SO/PS, který je součástí výše uvedené stavby, dojde ke změnám v souladu s § 222 ZZVZ, jež jsou podrobně popsány, zdůvodněny, dokladovány a oceněny v tomto Změnovém listu, který je součástí dokumentace ZBV. Tento Změnový list je zároveň záznamem o změně závazku pro evidenční účely. Na důkaz toho připojují příslušné osoby oprávněné jednat jménem nebo v zastoupení Objednatele a Zhotovitele své podpisy.</w:t>
            </w:r>
          </w:p>
        </w:tc>
      </w:tr>
      <w:tr w:rsidR="009F71D2" w:rsidRPr="00564736" w14:paraId="6B517984" w14:textId="77777777" w:rsidTr="0072014B">
        <w:trPr>
          <w:trHeight w:val="388"/>
        </w:trPr>
        <w:tc>
          <w:tcPr>
            <w:tcW w:w="3028" w:type="dxa"/>
            <w:gridSpan w:val="2"/>
            <w:tcBorders>
              <w:top w:val="single" w:sz="12" w:space="0" w:color="auto"/>
              <w:bottom w:val="single" w:sz="12" w:space="0" w:color="auto"/>
              <w:right w:val="nil"/>
            </w:tcBorders>
            <w:vAlign w:val="center"/>
          </w:tcPr>
          <w:p w14:paraId="35AEAEAE" w14:textId="77777777" w:rsidR="009F71D2" w:rsidRPr="00564736" w:rsidRDefault="009F71D2" w:rsidP="00000EAD">
            <w:pPr>
              <w:rPr>
                <w:rFonts w:ascii="Book Antiqua" w:hAnsi="Book Antiqua"/>
                <w:bCs/>
                <w:sz w:val="20"/>
              </w:rPr>
            </w:pPr>
            <w:r w:rsidRPr="00564736">
              <w:rPr>
                <w:rFonts w:ascii="Book Antiqua" w:hAnsi="Book Antiqua"/>
                <w:bCs/>
                <w:sz w:val="20"/>
              </w:rPr>
              <w:t>Zhotovitel</w:t>
            </w:r>
          </w:p>
        </w:tc>
        <w:tc>
          <w:tcPr>
            <w:tcW w:w="1615" w:type="dxa"/>
            <w:tcBorders>
              <w:top w:val="single" w:sz="12" w:space="0" w:color="auto"/>
              <w:left w:val="nil"/>
              <w:bottom w:val="single" w:sz="12" w:space="0" w:color="auto"/>
              <w:right w:val="nil"/>
            </w:tcBorders>
            <w:vAlign w:val="center"/>
          </w:tcPr>
          <w:p w14:paraId="097028F9" w14:textId="77777777" w:rsidR="009F71D2" w:rsidRPr="00564736" w:rsidRDefault="009F71D2" w:rsidP="00000EAD">
            <w:pPr>
              <w:rPr>
                <w:rFonts w:ascii="Book Antiqua" w:hAnsi="Book Antiqua"/>
                <w:sz w:val="20"/>
              </w:rPr>
            </w:pPr>
            <w:r w:rsidRPr="00564736">
              <w:rPr>
                <w:rFonts w:ascii="Book Antiqua" w:hAnsi="Book Antiqua"/>
                <w:sz w:val="20"/>
              </w:rPr>
              <w:t>jméno</w:t>
            </w:r>
          </w:p>
        </w:tc>
        <w:tc>
          <w:tcPr>
            <w:tcW w:w="1421" w:type="dxa"/>
            <w:gridSpan w:val="2"/>
            <w:tcBorders>
              <w:top w:val="single" w:sz="12" w:space="0" w:color="auto"/>
              <w:left w:val="nil"/>
              <w:bottom w:val="single" w:sz="12" w:space="0" w:color="auto"/>
              <w:right w:val="nil"/>
            </w:tcBorders>
            <w:vAlign w:val="center"/>
          </w:tcPr>
          <w:p w14:paraId="2EE0912E" w14:textId="77777777" w:rsidR="009F71D2" w:rsidRPr="00564736" w:rsidRDefault="009F71D2" w:rsidP="00000EAD">
            <w:pPr>
              <w:jc w:val="center"/>
              <w:rPr>
                <w:rFonts w:ascii="Book Antiqua" w:hAnsi="Book Antiqua"/>
                <w:sz w:val="20"/>
              </w:rPr>
            </w:pPr>
          </w:p>
        </w:tc>
        <w:tc>
          <w:tcPr>
            <w:tcW w:w="1515" w:type="dxa"/>
            <w:tcBorders>
              <w:top w:val="single" w:sz="12" w:space="0" w:color="auto"/>
              <w:left w:val="nil"/>
              <w:bottom w:val="single" w:sz="12" w:space="0" w:color="auto"/>
              <w:right w:val="nil"/>
            </w:tcBorders>
            <w:vAlign w:val="center"/>
          </w:tcPr>
          <w:p w14:paraId="782E5871" w14:textId="77777777" w:rsidR="009F71D2" w:rsidRPr="00564736" w:rsidRDefault="009F71D2" w:rsidP="00000EAD">
            <w:pPr>
              <w:rPr>
                <w:rFonts w:ascii="Book Antiqua" w:hAnsi="Book Antiqua"/>
                <w:sz w:val="20"/>
              </w:rPr>
            </w:pPr>
            <w:r w:rsidRPr="00564736">
              <w:rPr>
                <w:rFonts w:ascii="Book Antiqua" w:hAnsi="Book Antiqua"/>
                <w:sz w:val="20"/>
              </w:rPr>
              <w:t>datum</w:t>
            </w:r>
          </w:p>
        </w:tc>
        <w:tc>
          <w:tcPr>
            <w:tcW w:w="945" w:type="dxa"/>
            <w:tcBorders>
              <w:top w:val="single" w:sz="12" w:space="0" w:color="auto"/>
              <w:left w:val="nil"/>
              <w:bottom w:val="single" w:sz="12" w:space="0" w:color="auto"/>
              <w:right w:val="nil"/>
            </w:tcBorders>
            <w:vAlign w:val="center"/>
          </w:tcPr>
          <w:p w14:paraId="2503D2E0" w14:textId="77777777" w:rsidR="009F71D2" w:rsidRPr="00564736" w:rsidRDefault="009F71D2" w:rsidP="00000EAD">
            <w:pPr>
              <w:jc w:val="center"/>
              <w:rPr>
                <w:rFonts w:ascii="Book Antiqua" w:hAnsi="Book Antiqua"/>
                <w:sz w:val="20"/>
              </w:rPr>
            </w:pPr>
          </w:p>
        </w:tc>
        <w:tc>
          <w:tcPr>
            <w:tcW w:w="2339" w:type="dxa"/>
            <w:gridSpan w:val="2"/>
            <w:tcBorders>
              <w:top w:val="single" w:sz="12" w:space="0" w:color="auto"/>
              <w:left w:val="nil"/>
              <w:bottom w:val="single" w:sz="12" w:space="0" w:color="auto"/>
            </w:tcBorders>
            <w:vAlign w:val="center"/>
          </w:tcPr>
          <w:p w14:paraId="1EBD9D8A" w14:textId="77777777" w:rsidR="009F71D2" w:rsidRPr="00564736" w:rsidRDefault="009F71D2" w:rsidP="00000EAD">
            <w:pPr>
              <w:rPr>
                <w:rFonts w:ascii="Book Antiqua" w:hAnsi="Book Antiqua"/>
                <w:sz w:val="20"/>
              </w:rPr>
            </w:pPr>
            <w:r w:rsidRPr="00564736">
              <w:rPr>
                <w:rFonts w:ascii="Book Antiqua" w:hAnsi="Book Antiqua"/>
                <w:sz w:val="20"/>
              </w:rPr>
              <w:t>podpis</w:t>
            </w:r>
          </w:p>
        </w:tc>
      </w:tr>
      <w:tr w:rsidR="009F71D2" w:rsidRPr="00564736" w14:paraId="5ED88A02" w14:textId="77777777" w:rsidTr="0072014B">
        <w:trPr>
          <w:trHeight w:val="406"/>
        </w:trPr>
        <w:tc>
          <w:tcPr>
            <w:tcW w:w="3028" w:type="dxa"/>
            <w:gridSpan w:val="2"/>
            <w:tcBorders>
              <w:top w:val="single" w:sz="12" w:space="0" w:color="auto"/>
              <w:bottom w:val="single" w:sz="12" w:space="0" w:color="auto"/>
              <w:right w:val="nil"/>
            </w:tcBorders>
            <w:vAlign w:val="center"/>
          </w:tcPr>
          <w:p w14:paraId="2FAFBA9C" w14:textId="77777777" w:rsidR="009F71D2" w:rsidRPr="00564736" w:rsidRDefault="009F71D2" w:rsidP="00000EAD">
            <w:pPr>
              <w:rPr>
                <w:rFonts w:ascii="Book Antiqua" w:hAnsi="Book Antiqua"/>
                <w:b/>
                <w:sz w:val="20"/>
              </w:rPr>
            </w:pPr>
          </w:p>
        </w:tc>
        <w:tc>
          <w:tcPr>
            <w:tcW w:w="3036" w:type="dxa"/>
            <w:gridSpan w:val="3"/>
            <w:tcBorders>
              <w:top w:val="single" w:sz="12" w:space="0" w:color="auto"/>
              <w:left w:val="nil"/>
              <w:bottom w:val="single" w:sz="12" w:space="0" w:color="auto"/>
              <w:right w:val="nil"/>
            </w:tcBorders>
            <w:vAlign w:val="center"/>
          </w:tcPr>
          <w:p w14:paraId="0396BDAE" w14:textId="77777777" w:rsidR="009F71D2" w:rsidRPr="00564736" w:rsidRDefault="009F71D2" w:rsidP="00000EAD">
            <w:pPr>
              <w:rPr>
                <w:rFonts w:ascii="Book Antiqua" w:hAnsi="Book Antiqua"/>
                <w:sz w:val="20"/>
              </w:rPr>
            </w:pPr>
          </w:p>
        </w:tc>
        <w:tc>
          <w:tcPr>
            <w:tcW w:w="2460" w:type="dxa"/>
            <w:gridSpan w:val="2"/>
            <w:tcBorders>
              <w:top w:val="single" w:sz="12" w:space="0" w:color="auto"/>
              <w:left w:val="nil"/>
              <w:bottom w:val="single" w:sz="12" w:space="0" w:color="auto"/>
              <w:right w:val="single" w:sz="12" w:space="0" w:color="auto"/>
            </w:tcBorders>
            <w:vAlign w:val="center"/>
          </w:tcPr>
          <w:p w14:paraId="48F768DE" w14:textId="77777777" w:rsidR="009F71D2" w:rsidRPr="00564736" w:rsidRDefault="009F71D2" w:rsidP="00000EAD">
            <w:pPr>
              <w:rPr>
                <w:rFonts w:ascii="Book Antiqua" w:hAnsi="Book Antiqua"/>
                <w:sz w:val="20"/>
              </w:rPr>
            </w:pPr>
          </w:p>
        </w:tc>
        <w:tc>
          <w:tcPr>
            <w:tcW w:w="2339" w:type="dxa"/>
            <w:gridSpan w:val="2"/>
            <w:tcBorders>
              <w:top w:val="single" w:sz="12" w:space="0" w:color="auto"/>
              <w:left w:val="single" w:sz="12" w:space="0" w:color="auto"/>
              <w:bottom w:val="single" w:sz="12" w:space="0" w:color="auto"/>
            </w:tcBorders>
            <w:vAlign w:val="center"/>
          </w:tcPr>
          <w:p w14:paraId="567EF060" w14:textId="77777777" w:rsidR="009F71D2" w:rsidRPr="00564736" w:rsidRDefault="009F71D2" w:rsidP="00000EAD">
            <w:pPr>
              <w:rPr>
                <w:rFonts w:ascii="Book Antiqua" w:hAnsi="Book Antiqua"/>
                <w:sz w:val="20"/>
              </w:rPr>
            </w:pPr>
            <w:r w:rsidRPr="00564736">
              <w:rPr>
                <w:rFonts w:ascii="Book Antiqua" w:hAnsi="Book Antiqua"/>
                <w:sz w:val="20"/>
              </w:rPr>
              <w:t xml:space="preserve">Číslo </w:t>
            </w:r>
            <w:proofErr w:type="spellStart"/>
            <w:r w:rsidRPr="00564736">
              <w:rPr>
                <w:rFonts w:ascii="Book Antiqua" w:hAnsi="Book Antiqua"/>
                <w:sz w:val="20"/>
              </w:rPr>
              <w:t>paré</w:t>
            </w:r>
            <w:proofErr w:type="spellEnd"/>
            <w:r w:rsidRPr="00564736">
              <w:rPr>
                <w:rFonts w:ascii="Book Antiqua" w:hAnsi="Book Antiqua"/>
                <w:sz w:val="20"/>
              </w:rPr>
              <w:t>:</w:t>
            </w:r>
          </w:p>
        </w:tc>
      </w:tr>
    </w:tbl>
    <w:p w14:paraId="46991CDA" w14:textId="4A488062" w:rsidR="006F4D7F" w:rsidRPr="006F4D7F" w:rsidRDefault="006F4D7F" w:rsidP="006A5CA8">
      <w:pPr>
        <w:suppressAutoHyphens/>
        <w:rPr>
          <w:rFonts w:ascii="Book Antiqua" w:eastAsia="Times New Roman" w:hAnsi="Book Antiqua" w:cs="Times New Roman"/>
          <w:lang w:eastAsia="zh-CN"/>
        </w:rPr>
      </w:pPr>
    </w:p>
    <w:sectPr w:rsidR="006F4D7F" w:rsidRPr="006F4D7F" w:rsidSect="008E661C">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99696" w14:textId="77777777" w:rsidR="00614656" w:rsidRDefault="00614656" w:rsidP="00E026DB">
      <w:pPr>
        <w:spacing w:after="0" w:line="240" w:lineRule="auto"/>
      </w:pPr>
      <w:r>
        <w:separator/>
      </w:r>
    </w:p>
  </w:endnote>
  <w:endnote w:type="continuationSeparator" w:id="0">
    <w:p w14:paraId="41BC33D3" w14:textId="77777777" w:rsidR="00614656" w:rsidRDefault="00614656" w:rsidP="00E026DB">
      <w:pPr>
        <w:spacing w:after="0" w:line="240" w:lineRule="auto"/>
      </w:pPr>
      <w:r>
        <w:continuationSeparator/>
      </w:r>
    </w:p>
  </w:endnote>
  <w:endnote w:type="continuationNotice" w:id="1">
    <w:p w14:paraId="2C85B8D9" w14:textId="77777777" w:rsidR="00614656" w:rsidRDefault="00614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2B551" w14:textId="77777777" w:rsidR="00F5408E" w:rsidRPr="00F5408E" w:rsidRDefault="00F5408E">
    <w:pPr>
      <w:pStyle w:val="Zpat"/>
      <w:jc w:val="center"/>
      <w:rPr>
        <w:rFonts w:ascii="Book Antiqua" w:hAnsi="Book Antiqua"/>
        <w:sz w:val="20"/>
        <w:szCs w:val="20"/>
      </w:rPr>
    </w:pPr>
  </w:p>
  <w:p w14:paraId="4E52A3E4" w14:textId="77777777" w:rsidR="00F5408E" w:rsidRDefault="00F540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4B0E9" w14:textId="77777777" w:rsidR="00614656" w:rsidRDefault="00614656" w:rsidP="00E026DB">
      <w:pPr>
        <w:spacing w:after="0" w:line="240" w:lineRule="auto"/>
      </w:pPr>
      <w:r>
        <w:separator/>
      </w:r>
    </w:p>
  </w:footnote>
  <w:footnote w:type="continuationSeparator" w:id="0">
    <w:p w14:paraId="5D038E8A" w14:textId="77777777" w:rsidR="00614656" w:rsidRDefault="00614656" w:rsidP="00E026DB">
      <w:pPr>
        <w:spacing w:after="0" w:line="240" w:lineRule="auto"/>
      </w:pPr>
      <w:r>
        <w:continuationSeparator/>
      </w:r>
    </w:p>
  </w:footnote>
  <w:footnote w:type="continuationNotice" w:id="1">
    <w:p w14:paraId="0E51D9DC" w14:textId="77777777" w:rsidR="00614656" w:rsidRDefault="006146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DFF5" w14:textId="74B8CF4E" w:rsidR="00F5408E" w:rsidRPr="002C7C24" w:rsidRDefault="0032382A" w:rsidP="0010371F">
    <w:pPr>
      <w:spacing w:after="60" w:line="240" w:lineRule="auto"/>
      <w:rPr>
        <w:rFonts w:ascii="Book Antiqua" w:hAnsi="Book Antiqua"/>
      </w:rPr>
    </w:pPr>
    <w:r>
      <w:rPr>
        <w:noProof/>
        <w:lang w:eastAsia="cs-CZ"/>
      </w:rPr>
      <w:drawing>
        <wp:inline distT="0" distB="0" distL="0" distR="0" wp14:anchorId="0476679C" wp14:editId="4D717448">
          <wp:extent cx="1274445" cy="731520"/>
          <wp:effectExtent l="0" t="0" r="1905" b="0"/>
          <wp:docPr id="3" name="Obrázek 3"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Písmo, text,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31520"/>
                  </a:xfrm>
                  <a:prstGeom prst="rect">
                    <a:avLst/>
                  </a:prstGeom>
                  <a:noFill/>
                </pic:spPr>
              </pic:pic>
            </a:graphicData>
          </a:graphic>
        </wp:inline>
      </w:drawing>
    </w:r>
    <w:r w:rsidR="0010371F">
      <w:rPr>
        <w:rFonts w:ascii="Book Antiqua" w:hAnsi="Book Antiqua"/>
      </w:rPr>
      <w:tab/>
    </w:r>
    <w:r w:rsidR="0010371F">
      <w:rPr>
        <w:rFonts w:ascii="Book Antiqua" w:hAnsi="Book Antiqua"/>
      </w:rPr>
      <w:tab/>
    </w:r>
    <w:r w:rsidR="0010371F">
      <w:rPr>
        <w:rFonts w:ascii="Book Antiqua" w:hAnsi="Book Antiqua"/>
      </w:rPr>
      <w:tab/>
    </w:r>
    <w:r w:rsidR="0010371F">
      <w:rPr>
        <w:rFonts w:ascii="Book Antiqua" w:hAnsi="Book Antiqua"/>
      </w:rPr>
      <w:tab/>
    </w:r>
    <w:r w:rsidR="00D36753">
      <w:rPr>
        <w:rFonts w:ascii="Book Antiqua" w:hAnsi="Book Antiqua"/>
      </w:rPr>
      <w:tab/>
    </w:r>
    <w:r w:rsidR="00D36753">
      <w:rPr>
        <w:noProof/>
        <w:lang w:eastAsia="cs-CZ"/>
      </w:rPr>
      <w:drawing>
        <wp:inline distT="0" distB="0" distL="0" distR="0" wp14:anchorId="2E6D403F" wp14:editId="11AD7454">
          <wp:extent cx="2476500" cy="857250"/>
          <wp:effectExtent l="0" t="0" r="0" b="0"/>
          <wp:docPr id="1" name="Obrázek 1" descr="SUS_pozitiv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_pozitiv_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650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2142"/>
    <w:multiLevelType w:val="multilevel"/>
    <w:tmpl w:val="2EC6B9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54221F"/>
    <w:multiLevelType w:val="multilevel"/>
    <w:tmpl w:val="69207EB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C4608E"/>
    <w:multiLevelType w:val="multilevel"/>
    <w:tmpl w:val="C9CC419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34662"/>
    <w:multiLevelType w:val="hybridMultilevel"/>
    <w:tmpl w:val="A0A8C9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40C81"/>
    <w:multiLevelType w:val="hybridMultilevel"/>
    <w:tmpl w:val="A0A8C9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A218F"/>
    <w:multiLevelType w:val="multilevel"/>
    <w:tmpl w:val="20A6ECB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D43863"/>
    <w:multiLevelType w:val="multilevel"/>
    <w:tmpl w:val="F7FAC5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1E1AC8"/>
    <w:multiLevelType w:val="hybridMultilevel"/>
    <w:tmpl w:val="3EAA7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BC19CF"/>
    <w:multiLevelType w:val="hybridMultilevel"/>
    <w:tmpl w:val="A10E4364"/>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9" w15:restartNumberingAfterBreak="0">
    <w:nsid w:val="440F346B"/>
    <w:multiLevelType w:val="multilevel"/>
    <w:tmpl w:val="4D984B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865A97"/>
    <w:multiLevelType w:val="hybridMultilevel"/>
    <w:tmpl w:val="A0A8C9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2F7A57"/>
    <w:multiLevelType w:val="multilevel"/>
    <w:tmpl w:val="612ADB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FD0F3D"/>
    <w:multiLevelType w:val="multilevel"/>
    <w:tmpl w:val="AAC6F7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DD00E95"/>
    <w:multiLevelType w:val="hybridMultilevel"/>
    <w:tmpl w:val="8100619A"/>
    <w:lvl w:ilvl="0" w:tplc="1DB863A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433"/>
    <w:multiLevelType w:val="hybridMultilevel"/>
    <w:tmpl w:val="2934F3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E7192E"/>
    <w:multiLevelType w:val="multilevel"/>
    <w:tmpl w:val="39A6E96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2D9472B"/>
    <w:multiLevelType w:val="multilevel"/>
    <w:tmpl w:val="DD36E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webHidden w:val="0"/>
        <w:color w:val="000000"/>
        <w:u w:val="none"/>
        <w:effect w:val="none"/>
        <w:vertAlign w:val="baseline"/>
        <w:specVanish w:val="0"/>
      </w:rPr>
    </w:lvl>
    <w:lvl w:ilvl="1">
      <w:start w:val="1"/>
      <w:numFmt w:val="decimal"/>
      <w:pStyle w:val="Pleading3L2"/>
      <w:isLg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rPr>
    </w:lvl>
    <w:lvl w:ilvl="2">
      <w:start w:val="1"/>
      <w:numFmt w:val="decimal"/>
      <w:pStyle w:val="Pleading3L3"/>
      <w:isLgl/>
      <w:lvlText w:val="%1.%2.%3."/>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3">
      <w:start w:val="1"/>
      <w:numFmt w:val="lowerLetter"/>
      <w:pStyle w:val="Pleading3L4"/>
      <w:lvlText w:val="(%4)"/>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4">
      <w:start w:val="1"/>
      <w:numFmt w:val="decimal"/>
      <w:pStyle w:val="Pleading3L5"/>
      <w:lvlText w:val="(%5)"/>
      <w:lvlJc w:val="left"/>
      <w:pPr>
        <w:tabs>
          <w:tab w:val="num" w:pos="3600"/>
        </w:tabs>
        <w:ind w:left="3600" w:hanging="720"/>
      </w:pPr>
      <w:rPr>
        <w:b w:val="0"/>
        <w:i w:val="0"/>
        <w:caps w:val="0"/>
        <w:strike w:val="0"/>
        <w:dstrike w:val="0"/>
        <w:vanish w:val="0"/>
        <w:webHidden w:val="0"/>
        <w:color w:val="000000"/>
        <w:u w:val="none"/>
        <w:effect w:val="none"/>
        <w:vertAlign w:val="baseline"/>
        <w:specVanish w:val="0"/>
      </w:rPr>
    </w:lvl>
    <w:lvl w:ilvl="5">
      <w:start w:val="1"/>
      <w:numFmt w:val="lowerLetter"/>
      <w:pStyle w:val="Pleading3L6"/>
      <w:lvlText w:val="(%6)"/>
      <w:lvlJc w:val="left"/>
      <w:pPr>
        <w:tabs>
          <w:tab w:val="num" w:pos="4320"/>
        </w:tabs>
        <w:ind w:left="4320" w:hanging="720"/>
      </w:pPr>
      <w:rPr>
        <w:b w:val="0"/>
        <w:i w:val="0"/>
        <w:caps w:val="0"/>
        <w:strike w:val="0"/>
        <w:dstrike w:val="0"/>
        <w:vanish w:val="0"/>
        <w:webHidden w:val="0"/>
        <w:color w:val="000000"/>
        <w:u w:val="none"/>
        <w:effect w:val="none"/>
        <w:vertAlign w:val="baseline"/>
        <w:specVanish w:val="0"/>
      </w:rPr>
    </w:lvl>
    <w:lvl w:ilvl="6">
      <w:start w:val="1"/>
      <w:numFmt w:val="lowerRoman"/>
      <w:pStyle w:val="Pleading3L7"/>
      <w:lvlText w:val="(%7)"/>
      <w:lvlJc w:val="left"/>
      <w:pPr>
        <w:tabs>
          <w:tab w:val="num" w:pos="5040"/>
        </w:tabs>
        <w:ind w:left="5040" w:hanging="720"/>
      </w:pPr>
      <w:rPr>
        <w:b w:val="0"/>
        <w:i w:val="0"/>
        <w:caps w:val="0"/>
        <w:strike w:val="0"/>
        <w:dstrike w:val="0"/>
        <w:vanish w:val="0"/>
        <w:webHidden w:val="0"/>
        <w:color w:val="000000"/>
        <w:u w:val="none"/>
        <w:effect w:val="none"/>
        <w:vertAlign w:val="baseline"/>
        <w:specVanish w:val="0"/>
      </w:rPr>
    </w:lvl>
    <w:lvl w:ilvl="7">
      <w:start w:val="1"/>
      <w:numFmt w:val="lowerLetter"/>
      <w:pStyle w:val="Pleading3L8"/>
      <w:lvlText w:val="%8)"/>
      <w:lvlJc w:val="left"/>
      <w:pPr>
        <w:tabs>
          <w:tab w:val="num" w:pos="720"/>
        </w:tabs>
        <w:ind w:left="720" w:hanging="720"/>
      </w:pPr>
      <w:rPr>
        <w:b w:val="0"/>
        <w:i w:val="0"/>
        <w:caps w:val="0"/>
        <w:strike w:val="0"/>
        <w:dstrike w:val="0"/>
        <w:vanish w:val="0"/>
        <w:webHidden w:val="0"/>
        <w:color w:val="000000"/>
        <w:u w:val="none"/>
        <w:effect w:val="none"/>
        <w:vertAlign w:val="baseline"/>
        <w:specVanish w:val="0"/>
      </w:rPr>
    </w:lvl>
    <w:lvl w:ilvl="8">
      <w:start w:val="1"/>
      <w:numFmt w:val="lowerRoman"/>
      <w:pStyle w:val="Pleading3L9"/>
      <w:lvlText w:val="%9)"/>
      <w:lvlJc w:val="left"/>
      <w:pPr>
        <w:tabs>
          <w:tab w:val="num" w:pos="6480"/>
        </w:tabs>
        <w:ind w:left="6480" w:hanging="720"/>
      </w:pPr>
      <w:rPr>
        <w:b w:val="0"/>
        <w:i w:val="0"/>
        <w:caps w:val="0"/>
        <w:strike w:val="0"/>
        <w:dstrike w:val="0"/>
        <w:vanish w:val="0"/>
        <w:webHidden w:val="0"/>
        <w:color w:val="000000"/>
        <w:u w:val="none"/>
        <w:effect w:val="none"/>
        <w:vertAlign w:val="baseline"/>
        <w:specVanish w:val="0"/>
      </w:rPr>
    </w:lvl>
  </w:abstractNum>
  <w:abstractNum w:abstractNumId="18" w15:restartNumberingAfterBreak="0">
    <w:nsid w:val="7E92013B"/>
    <w:multiLevelType w:val="hybridMultilevel"/>
    <w:tmpl w:val="A0A8C9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7"/>
  </w:num>
  <w:num w:numId="5">
    <w:abstractNumId w:val="3"/>
  </w:num>
  <w:num w:numId="6">
    <w:abstractNumId w:val="8"/>
  </w:num>
  <w:num w:numId="7">
    <w:abstractNumId w:val="18"/>
  </w:num>
  <w:num w:numId="8">
    <w:abstractNumId w:val="10"/>
  </w:num>
  <w:num w:numId="9">
    <w:abstractNumId w:val="4"/>
  </w:num>
  <w:num w:numId="10">
    <w:abstractNumId w:val="16"/>
  </w:num>
  <w:num w:numId="11">
    <w:abstractNumId w:val="11"/>
  </w:num>
  <w:num w:numId="12">
    <w:abstractNumId w:val="12"/>
  </w:num>
  <w:num w:numId="13">
    <w:abstractNumId w:val="0"/>
  </w:num>
  <w:num w:numId="14">
    <w:abstractNumId w:val="6"/>
  </w:num>
  <w:num w:numId="15">
    <w:abstractNumId w:val="9"/>
  </w:num>
  <w:num w:numId="16">
    <w:abstractNumId w:val="15"/>
  </w:num>
  <w:num w:numId="17">
    <w:abstractNumId w:val="1"/>
  </w:num>
  <w:num w:numId="18">
    <w:abstractNumId w:val="2"/>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DB"/>
    <w:rsid w:val="00000BC3"/>
    <w:rsid w:val="00000EAD"/>
    <w:rsid w:val="0000111E"/>
    <w:rsid w:val="00001605"/>
    <w:rsid w:val="00004396"/>
    <w:rsid w:val="00004C8D"/>
    <w:rsid w:val="00011049"/>
    <w:rsid w:val="00011E7C"/>
    <w:rsid w:val="0001239B"/>
    <w:rsid w:val="000142EA"/>
    <w:rsid w:val="00016C6F"/>
    <w:rsid w:val="0002440B"/>
    <w:rsid w:val="00026179"/>
    <w:rsid w:val="00026417"/>
    <w:rsid w:val="00026853"/>
    <w:rsid w:val="00032873"/>
    <w:rsid w:val="00033214"/>
    <w:rsid w:val="00033ED2"/>
    <w:rsid w:val="0003591B"/>
    <w:rsid w:val="00037CF0"/>
    <w:rsid w:val="00040433"/>
    <w:rsid w:val="00042977"/>
    <w:rsid w:val="000531E0"/>
    <w:rsid w:val="00055F81"/>
    <w:rsid w:val="00062447"/>
    <w:rsid w:val="0006558C"/>
    <w:rsid w:val="00070360"/>
    <w:rsid w:val="00083398"/>
    <w:rsid w:val="00085043"/>
    <w:rsid w:val="0009167F"/>
    <w:rsid w:val="00094957"/>
    <w:rsid w:val="000952B1"/>
    <w:rsid w:val="000A268C"/>
    <w:rsid w:val="000A40CD"/>
    <w:rsid w:val="000B3AAC"/>
    <w:rsid w:val="000B46C9"/>
    <w:rsid w:val="000B6355"/>
    <w:rsid w:val="000C33CE"/>
    <w:rsid w:val="000C3B13"/>
    <w:rsid w:val="000C4778"/>
    <w:rsid w:val="000C6F38"/>
    <w:rsid w:val="000D09A3"/>
    <w:rsid w:val="000D3743"/>
    <w:rsid w:val="000D3A31"/>
    <w:rsid w:val="000D58CB"/>
    <w:rsid w:val="000D6EFF"/>
    <w:rsid w:val="000E012A"/>
    <w:rsid w:val="000E19F2"/>
    <w:rsid w:val="000E43E2"/>
    <w:rsid w:val="000E6212"/>
    <w:rsid w:val="000F1E99"/>
    <w:rsid w:val="000F65C6"/>
    <w:rsid w:val="00102C26"/>
    <w:rsid w:val="00102C79"/>
    <w:rsid w:val="0010371F"/>
    <w:rsid w:val="00110300"/>
    <w:rsid w:val="001119F0"/>
    <w:rsid w:val="0011750E"/>
    <w:rsid w:val="00120E3F"/>
    <w:rsid w:val="00122000"/>
    <w:rsid w:val="001221BB"/>
    <w:rsid w:val="0012645C"/>
    <w:rsid w:val="00126A0C"/>
    <w:rsid w:val="00127518"/>
    <w:rsid w:val="0013373A"/>
    <w:rsid w:val="00134CA0"/>
    <w:rsid w:val="001360C7"/>
    <w:rsid w:val="0013778C"/>
    <w:rsid w:val="00140B79"/>
    <w:rsid w:val="001420BF"/>
    <w:rsid w:val="00145CDF"/>
    <w:rsid w:val="001504E7"/>
    <w:rsid w:val="00151779"/>
    <w:rsid w:val="00153518"/>
    <w:rsid w:val="0015726A"/>
    <w:rsid w:val="001575D6"/>
    <w:rsid w:val="00160787"/>
    <w:rsid w:val="00161626"/>
    <w:rsid w:val="00163B51"/>
    <w:rsid w:val="001645EC"/>
    <w:rsid w:val="001741CA"/>
    <w:rsid w:val="001762A1"/>
    <w:rsid w:val="001772D3"/>
    <w:rsid w:val="00180AD1"/>
    <w:rsid w:val="00194696"/>
    <w:rsid w:val="001947D2"/>
    <w:rsid w:val="00197056"/>
    <w:rsid w:val="001B0CD7"/>
    <w:rsid w:val="001B3958"/>
    <w:rsid w:val="001B7EAD"/>
    <w:rsid w:val="001C1E4B"/>
    <w:rsid w:val="001C379C"/>
    <w:rsid w:val="001C67CF"/>
    <w:rsid w:val="001C79E6"/>
    <w:rsid w:val="001D1A86"/>
    <w:rsid w:val="001D6077"/>
    <w:rsid w:val="001E255F"/>
    <w:rsid w:val="001E2F92"/>
    <w:rsid w:val="001E5002"/>
    <w:rsid w:val="001F2553"/>
    <w:rsid w:val="001F7C9D"/>
    <w:rsid w:val="00206B4D"/>
    <w:rsid w:val="00210306"/>
    <w:rsid w:val="00210623"/>
    <w:rsid w:val="00213A66"/>
    <w:rsid w:val="00213F31"/>
    <w:rsid w:val="00215A1D"/>
    <w:rsid w:val="00221F52"/>
    <w:rsid w:val="002224EC"/>
    <w:rsid w:val="002237EC"/>
    <w:rsid w:val="00225B4F"/>
    <w:rsid w:val="00226EF9"/>
    <w:rsid w:val="0023134F"/>
    <w:rsid w:val="00231AB6"/>
    <w:rsid w:val="0023357A"/>
    <w:rsid w:val="00234A97"/>
    <w:rsid w:val="00235CDA"/>
    <w:rsid w:val="002402C3"/>
    <w:rsid w:val="00243DE2"/>
    <w:rsid w:val="00243F08"/>
    <w:rsid w:val="00247346"/>
    <w:rsid w:val="00251D5A"/>
    <w:rsid w:val="00262124"/>
    <w:rsid w:val="00262DEB"/>
    <w:rsid w:val="0026545E"/>
    <w:rsid w:val="00272D7B"/>
    <w:rsid w:val="00282C08"/>
    <w:rsid w:val="00284D08"/>
    <w:rsid w:val="00284E05"/>
    <w:rsid w:val="0028534B"/>
    <w:rsid w:val="002B26E4"/>
    <w:rsid w:val="002B2C55"/>
    <w:rsid w:val="002B40B9"/>
    <w:rsid w:val="002B6AB0"/>
    <w:rsid w:val="002C2368"/>
    <w:rsid w:val="002C671C"/>
    <w:rsid w:val="002C6827"/>
    <w:rsid w:val="002C7C24"/>
    <w:rsid w:val="002D212B"/>
    <w:rsid w:val="002E0A20"/>
    <w:rsid w:val="002E0BBD"/>
    <w:rsid w:val="002E2DE9"/>
    <w:rsid w:val="002F076B"/>
    <w:rsid w:val="002F1A74"/>
    <w:rsid w:val="002F74F3"/>
    <w:rsid w:val="002F7600"/>
    <w:rsid w:val="002F7B1F"/>
    <w:rsid w:val="00304474"/>
    <w:rsid w:val="00304D35"/>
    <w:rsid w:val="003050C7"/>
    <w:rsid w:val="00310E10"/>
    <w:rsid w:val="00313E94"/>
    <w:rsid w:val="00313F5E"/>
    <w:rsid w:val="00315933"/>
    <w:rsid w:val="00315A2A"/>
    <w:rsid w:val="00316B59"/>
    <w:rsid w:val="00321C0C"/>
    <w:rsid w:val="00322373"/>
    <w:rsid w:val="0032382A"/>
    <w:rsid w:val="00326313"/>
    <w:rsid w:val="003310B3"/>
    <w:rsid w:val="00331239"/>
    <w:rsid w:val="00333AD8"/>
    <w:rsid w:val="003404AD"/>
    <w:rsid w:val="0034183F"/>
    <w:rsid w:val="003459A0"/>
    <w:rsid w:val="00345A85"/>
    <w:rsid w:val="00346B5D"/>
    <w:rsid w:val="003524D2"/>
    <w:rsid w:val="003568D1"/>
    <w:rsid w:val="003603BE"/>
    <w:rsid w:val="003635EE"/>
    <w:rsid w:val="0036531B"/>
    <w:rsid w:val="003658AA"/>
    <w:rsid w:val="00370D7E"/>
    <w:rsid w:val="00390F8D"/>
    <w:rsid w:val="003910E0"/>
    <w:rsid w:val="00392151"/>
    <w:rsid w:val="003941D9"/>
    <w:rsid w:val="003942DB"/>
    <w:rsid w:val="003961F0"/>
    <w:rsid w:val="003A28F1"/>
    <w:rsid w:val="003A2B9A"/>
    <w:rsid w:val="003A7D59"/>
    <w:rsid w:val="003B0D75"/>
    <w:rsid w:val="003B32B5"/>
    <w:rsid w:val="003B64C7"/>
    <w:rsid w:val="003B7EFD"/>
    <w:rsid w:val="003C1A24"/>
    <w:rsid w:val="003C78D0"/>
    <w:rsid w:val="003C7CD6"/>
    <w:rsid w:val="003D409B"/>
    <w:rsid w:val="003E11D5"/>
    <w:rsid w:val="003E2C49"/>
    <w:rsid w:val="003E3BFE"/>
    <w:rsid w:val="003E3C8F"/>
    <w:rsid w:val="003F42E2"/>
    <w:rsid w:val="003F65F2"/>
    <w:rsid w:val="004003D4"/>
    <w:rsid w:val="00401210"/>
    <w:rsid w:val="0040298E"/>
    <w:rsid w:val="0040714E"/>
    <w:rsid w:val="004168FE"/>
    <w:rsid w:val="004220C7"/>
    <w:rsid w:val="004224B0"/>
    <w:rsid w:val="00422CF6"/>
    <w:rsid w:val="00424EB5"/>
    <w:rsid w:val="0043111A"/>
    <w:rsid w:val="00436CBE"/>
    <w:rsid w:val="0044126D"/>
    <w:rsid w:val="004531A0"/>
    <w:rsid w:val="004537BA"/>
    <w:rsid w:val="00454F89"/>
    <w:rsid w:val="004636EB"/>
    <w:rsid w:val="00467911"/>
    <w:rsid w:val="00475811"/>
    <w:rsid w:val="00476907"/>
    <w:rsid w:val="00477296"/>
    <w:rsid w:val="00480A5D"/>
    <w:rsid w:val="004816D9"/>
    <w:rsid w:val="00482232"/>
    <w:rsid w:val="0048755A"/>
    <w:rsid w:val="004905C4"/>
    <w:rsid w:val="00491CA0"/>
    <w:rsid w:val="004973F9"/>
    <w:rsid w:val="004979C5"/>
    <w:rsid w:val="004A0C23"/>
    <w:rsid w:val="004B0087"/>
    <w:rsid w:val="004B2D6D"/>
    <w:rsid w:val="004B5716"/>
    <w:rsid w:val="004B573A"/>
    <w:rsid w:val="004B62E1"/>
    <w:rsid w:val="004B7C22"/>
    <w:rsid w:val="004C0628"/>
    <w:rsid w:val="004C406A"/>
    <w:rsid w:val="004C7492"/>
    <w:rsid w:val="004C7666"/>
    <w:rsid w:val="004C79C0"/>
    <w:rsid w:val="004D1C89"/>
    <w:rsid w:val="004D2385"/>
    <w:rsid w:val="004D4513"/>
    <w:rsid w:val="004D4C32"/>
    <w:rsid w:val="004E267A"/>
    <w:rsid w:val="004E6A3F"/>
    <w:rsid w:val="004F104D"/>
    <w:rsid w:val="004F540B"/>
    <w:rsid w:val="004F5D2A"/>
    <w:rsid w:val="00501B8C"/>
    <w:rsid w:val="005030FD"/>
    <w:rsid w:val="0050350C"/>
    <w:rsid w:val="00503963"/>
    <w:rsid w:val="0050497D"/>
    <w:rsid w:val="00504997"/>
    <w:rsid w:val="00513901"/>
    <w:rsid w:val="00513B93"/>
    <w:rsid w:val="00515BB1"/>
    <w:rsid w:val="0051710F"/>
    <w:rsid w:val="00520996"/>
    <w:rsid w:val="0052132F"/>
    <w:rsid w:val="00524D1F"/>
    <w:rsid w:val="005271B6"/>
    <w:rsid w:val="00530AF3"/>
    <w:rsid w:val="005321FF"/>
    <w:rsid w:val="00533C91"/>
    <w:rsid w:val="00540BCB"/>
    <w:rsid w:val="00540BDB"/>
    <w:rsid w:val="00546747"/>
    <w:rsid w:val="00550AEA"/>
    <w:rsid w:val="005569B6"/>
    <w:rsid w:val="00557029"/>
    <w:rsid w:val="0056272B"/>
    <w:rsid w:val="00563382"/>
    <w:rsid w:val="00564736"/>
    <w:rsid w:val="00565C32"/>
    <w:rsid w:val="0056702A"/>
    <w:rsid w:val="00571080"/>
    <w:rsid w:val="005727E7"/>
    <w:rsid w:val="00574E8B"/>
    <w:rsid w:val="00575CC0"/>
    <w:rsid w:val="00576019"/>
    <w:rsid w:val="00576F7E"/>
    <w:rsid w:val="00577A9C"/>
    <w:rsid w:val="00593F95"/>
    <w:rsid w:val="005A41DA"/>
    <w:rsid w:val="005B0F83"/>
    <w:rsid w:val="005C1858"/>
    <w:rsid w:val="005C1B2F"/>
    <w:rsid w:val="005C6C15"/>
    <w:rsid w:val="005D02D0"/>
    <w:rsid w:val="005D1FC5"/>
    <w:rsid w:val="005D2256"/>
    <w:rsid w:val="005D54D7"/>
    <w:rsid w:val="005E0E1D"/>
    <w:rsid w:val="005E2F03"/>
    <w:rsid w:val="005F0C7D"/>
    <w:rsid w:val="005F0F26"/>
    <w:rsid w:val="005F3243"/>
    <w:rsid w:val="005F4717"/>
    <w:rsid w:val="005F4E70"/>
    <w:rsid w:val="005F55BD"/>
    <w:rsid w:val="00600C33"/>
    <w:rsid w:val="006024A9"/>
    <w:rsid w:val="00602BBE"/>
    <w:rsid w:val="0060351B"/>
    <w:rsid w:val="00603D87"/>
    <w:rsid w:val="006100F5"/>
    <w:rsid w:val="00610A7E"/>
    <w:rsid w:val="0061197D"/>
    <w:rsid w:val="00614656"/>
    <w:rsid w:val="006146DC"/>
    <w:rsid w:val="00615FEC"/>
    <w:rsid w:val="006171CE"/>
    <w:rsid w:val="006174BB"/>
    <w:rsid w:val="006178C9"/>
    <w:rsid w:val="00617A56"/>
    <w:rsid w:val="006215D6"/>
    <w:rsid w:val="00622F1F"/>
    <w:rsid w:val="0063093C"/>
    <w:rsid w:val="00632D5A"/>
    <w:rsid w:val="00634B0E"/>
    <w:rsid w:val="00642C36"/>
    <w:rsid w:val="006560F0"/>
    <w:rsid w:val="00657035"/>
    <w:rsid w:val="0066314E"/>
    <w:rsid w:val="00664211"/>
    <w:rsid w:val="006668DB"/>
    <w:rsid w:val="006751A6"/>
    <w:rsid w:val="006761D0"/>
    <w:rsid w:val="006820DA"/>
    <w:rsid w:val="0068776E"/>
    <w:rsid w:val="00690A11"/>
    <w:rsid w:val="00691958"/>
    <w:rsid w:val="00695369"/>
    <w:rsid w:val="006A548F"/>
    <w:rsid w:val="006A5CA8"/>
    <w:rsid w:val="006A75D8"/>
    <w:rsid w:val="006B25BC"/>
    <w:rsid w:val="006B300B"/>
    <w:rsid w:val="006B3B96"/>
    <w:rsid w:val="006B3F08"/>
    <w:rsid w:val="006B4D3F"/>
    <w:rsid w:val="006C08FC"/>
    <w:rsid w:val="006C2ABA"/>
    <w:rsid w:val="006C31B3"/>
    <w:rsid w:val="006C3DA7"/>
    <w:rsid w:val="006D03CF"/>
    <w:rsid w:val="006D0A56"/>
    <w:rsid w:val="006D0D7F"/>
    <w:rsid w:val="006D2D86"/>
    <w:rsid w:val="006D50A3"/>
    <w:rsid w:val="006D75BA"/>
    <w:rsid w:val="006E0C2E"/>
    <w:rsid w:val="006E1434"/>
    <w:rsid w:val="006E5E84"/>
    <w:rsid w:val="006E6885"/>
    <w:rsid w:val="006E7D92"/>
    <w:rsid w:val="006F3996"/>
    <w:rsid w:val="006F4D7F"/>
    <w:rsid w:val="006F50D1"/>
    <w:rsid w:val="006F794F"/>
    <w:rsid w:val="0070267F"/>
    <w:rsid w:val="007173F9"/>
    <w:rsid w:val="00717D7B"/>
    <w:rsid w:val="0072014B"/>
    <w:rsid w:val="00721D27"/>
    <w:rsid w:val="007242C4"/>
    <w:rsid w:val="00733F51"/>
    <w:rsid w:val="0073432F"/>
    <w:rsid w:val="00734A67"/>
    <w:rsid w:val="00735F10"/>
    <w:rsid w:val="007369A8"/>
    <w:rsid w:val="00736E2F"/>
    <w:rsid w:val="0074119A"/>
    <w:rsid w:val="00741E43"/>
    <w:rsid w:val="007444BC"/>
    <w:rsid w:val="00745BB4"/>
    <w:rsid w:val="00750BD9"/>
    <w:rsid w:val="00751B27"/>
    <w:rsid w:val="00752F82"/>
    <w:rsid w:val="00753D31"/>
    <w:rsid w:val="00755611"/>
    <w:rsid w:val="007614B8"/>
    <w:rsid w:val="00762000"/>
    <w:rsid w:val="00763FE3"/>
    <w:rsid w:val="007667A5"/>
    <w:rsid w:val="00767AC1"/>
    <w:rsid w:val="007717AF"/>
    <w:rsid w:val="007747EC"/>
    <w:rsid w:val="00776E6F"/>
    <w:rsid w:val="00776FDB"/>
    <w:rsid w:val="00777A21"/>
    <w:rsid w:val="00780CEE"/>
    <w:rsid w:val="00785C10"/>
    <w:rsid w:val="00786DE1"/>
    <w:rsid w:val="0078750F"/>
    <w:rsid w:val="00791AA8"/>
    <w:rsid w:val="007969F9"/>
    <w:rsid w:val="00797534"/>
    <w:rsid w:val="007A39F8"/>
    <w:rsid w:val="007B0818"/>
    <w:rsid w:val="007B4009"/>
    <w:rsid w:val="007B5953"/>
    <w:rsid w:val="007B5B84"/>
    <w:rsid w:val="007B64E6"/>
    <w:rsid w:val="007C0AC7"/>
    <w:rsid w:val="007D7F32"/>
    <w:rsid w:val="007E2892"/>
    <w:rsid w:val="007E624C"/>
    <w:rsid w:val="007F237A"/>
    <w:rsid w:val="007F7614"/>
    <w:rsid w:val="00801FB2"/>
    <w:rsid w:val="00802C9A"/>
    <w:rsid w:val="008038EC"/>
    <w:rsid w:val="00803AC0"/>
    <w:rsid w:val="008054BB"/>
    <w:rsid w:val="00807484"/>
    <w:rsid w:val="00810BF0"/>
    <w:rsid w:val="008170F6"/>
    <w:rsid w:val="0081725F"/>
    <w:rsid w:val="00820D96"/>
    <w:rsid w:val="00821F00"/>
    <w:rsid w:val="00822595"/>
    <w:rsid w:val="0082475C"/>
    <w:rsid w:val="00826DBA"/>
    <w:rsid w:val="00830206"/>
    <w:rsid w:val="00830BD3"/>
    <w:rsid w:val="008343CB"/>
    <w:rsid w:val="00843DB1"/>
    <w:rsid w:val="00844A30"/>
    <w:rsid w:val="00844AA3"/>
    <w:rsid w:val="0084745C"/>
    <w:rsid w:val="008478D4"/>
    <w:rsid w:val="0085229D"/>
    <w:rsid w:val="00852D17"/>
    <w:rsid w:val="00853CB2"/>
    <w:rsid w:val="00853FC9"/>
    <w:rsid w:val="0087105B"/>
    <w:rsid w:val="00871B3A"/>
    <w:rsid w:val="0087365E"/>
    <w:rsid w:val="00881154"/>
    <w:rsid w:val="00881A4E"/>
    <w:rsid w:val="00883505"/>
    <w:rsid w:val="00885DDF"/>
    <w:rsid w:val="0088774D"/>
    <w:rsid w:val="0088783A"/>
    <w:rsid w:val="008908DF"/>
    <w:rsid w:val="00892DE2"/>
    <w:rsid w:val="00892F0B"/>
    <w:rsid w:val="00892F7F"/>
    <w:rsid w:val="008A0E59"/>
    <w:rsid w:val="008B191C"/>
    <w:rsid w:val="008B3C5F"/>
    <w:rsid w:val="008B6B7D"/>
    <w:rsid w:val="008C016A"/>
    <w:rsid w:val="008C0B26"/>
    <w:rsid w:val="008C4C12"/>
    <w:rsid w:val="008C5834"/>
    <w:rsid w:val="008C6856"/>
    <w:rsid w:val="008D6587"/>
    <w:rsid w:val="008E0CFD"/>
    <w:rsid w:val="008E23FC"/>
    <w:rsid w:val="008E3C68"/>
    <w:rsid w:val="008E4297"/>
    <w:rsid w:val="008E5FE8"/>
    <w:rsid w:val="008E661C"/>
    <w:rsid w:val="008F14CB"/>
    <w:rsid w:val="008F3DB3"/>
    <w:rsid w:val="008F56D4"/>
    <w:rsid w:val="008F6D41"/>
    <w:rsid w:val="00903A65"/>
    <w:rsid w:val="009078F2"/>
    <w:rsid w:val="00910317"/>
    <w:rsid w:val="00912233"/>
    <w:rsid w:val="00912629"/>
    <w:rsid w:val="00916B21"/>
    <w:rsid w:val="009216D0"/>
    <w:rsid w:val="00926082"/>
    <w:rsid w:val="009264EF"/>
    <w:rsid w:val="00927699"/>
    <w:rsid w:val="00927B8D"/>
    <w:rsid w:val="00930E9F"/>
    <w:rsid w:val="0093442F"/>
    <w:rsid w:val="009428A4"/>
    <w:rsid w:val="00947EB6"/>
    <w:rsid w:val="0095296E"/>
    <w:rsid w:val="00962C26"/>
    <w:rsid w:val="00962F7C"/>
    <w:rsid w:val="00963C9D"/>
    <w:rsid w:val="00965307"/>
    <w:rsid w:val="009653A0"/>
    <w:rsid w:val="00970F4A"/>
    <w:rsid w:val="00971064"/>
    <w:rsid w:val="009723A5"/>
    <w:rsid w:val="00974AAE"/>
    <w:rsid w:val="00980AE1"/>
    <w:rsid w:val="009825AE"/>
    <w:rsid w:val="00983BCE"/>
    <w:rsid w:val="0098447A"/>
    <w:rsid w:val="0098574E"/>
    <w:rsid w:val="00992A83"/>
    <w:rsid w:val="009A207E"/>
    <w:rsid w:val="009A34D3"/>
    <w:rsid w:val="009A6E92"/>
    <w:rsid w:val="009B071A"/>
    <w:rsid w:val="009B189F"/>
    <w:rsid w:val="009B3665"/>
    <w:rsid w:val="009B3929"/>
    <w:rsid w:val="009B75DD"/>
    <w:rsid w:val="009C1E71"/>
    <w:rsid w:val="009C6245"/>
    <w:rsid w:val="009D0B7B"/>
    <w:rsid w:val="009D17E7"/>
    <w:rsid w:val="009D3B29"/>
    <w:rsid w:val="009D46A9"/>
    <w:rsid w:val="009D6E4D"/>
    <w:rsid w:val="009E03A3"/>
    <w:rsid w:val="009E5694"/>
    <w:rsid w:val="009E7F34"/>
    <w:rsid w:val="009F0433"/>
    <w:rsid w:val="009F0EF9"/>
    <w:rsid w:val="009F23C5"/>
    <w:rsid w:val="009F4145"/>
    <w:rsid w:val="009F71D2"/>
    <w:rsid w:val="00A028C4"/>
    <w:rsid w:val="00A03A1C"/>
    <w:rsid w:val="00A077BD"/>
    <w:rsid w:val="00A10FB8"/>
    <w:rsid w:val="00A11597"/>
    <w:rsid w:val="00A1466F"/>
    <w:rsid w:val="00A152B8"/>
    <w:rsid w:val="00A157EF"/>
    <w:rsid w:val="00A2158E"/>
    <w:rsid w:val="00A23CE9"/>
    <w:rsid w:val="00A2442F"/>
    <w:rsid w:val="00A249C7"/>
    <w:rsid w:val="00A24C0F"/>
    <w:rsid w:val="00A27438"/>
    <w:rsid w:val="00A30C3A"/>
    <w:rsid w:val="00A31D89"/>
    <w:rsid w:val="00A34820"/>
    <w:rsid w:val="00A34DDD"/>
    <w:rsid w:val="00A3524B"/>
    <w:rsid w:val="00A36022"/>
    <w:rsid w:val="00A42D62"/>
    <w:rsid w:val="00A42F71"/>
    <w:rsid w:val="00A447B9"/>
    <w:rsid w:val="00A5034C"/>
    <w:rsid w:val="00A5090B"/>
    <w:rsid w:val="00A52EA5"/>
    <w:rsid w:val="00A54BF4"/>
    <w:rsid w:val="00A605D7"/>
    <w:rsid w:val="00A6078F"/>
    <w:rsid w:val="00A64716"/>
    <w:rsid w:val="00A76AC7"/>
    <w:rsid w:val="00A77C25"/>
    <w:rsid w:val="00A822E9"/>
    <w:rsid w:val="00A83B2A"/>
    <w:rsid w:val="00A849F3"/>
    <w:rsid w:val="00A90E62"/>
    <w:rsid w:val="00A91DC8"/>
    <w:rsid w:val="00AA0EC1"/>
    <w:rsid w:val="00AA16B7"/>
    <w:rsid w:val="00AA17D2"/>
    <w:rsid w:val="00AB0547"/>
    <w:rsid w:val="00AB144D"/>
    <w:rsid w:val="00AB5034"/>
    <w:rsid w:val="00AB5C21"/>
    <w:rsid w:val="00AB5F27"/>
    <w:rsid w:val="00AB5FD0"/>
    <w:rsid w:val="00AB68F6"/>
    <w:rsid w:val="00AB7854"/>
    <w:rsid w:val="00AB7CFF"/>
    <w:rsid w:val="00AC14FE"/>
    <w:rsid w:val="00AC2518"/>
    <w:rsid w:val="00AC42EC"/>
    <w:rsid w:val="00AD4A94"/>
    <w:rsid w:val="00AD5E7D"/>
    <w:rsid w:val="00AD64A8"/>
    <w:rsid w:val="00AD664C"/>
    <w:rsid w:val="00AE1B7C"/>
    <w:rsid w:val="00AE20C9"/>
    <w:rsid w:val="00AE3E8A"/>
    <w:rsid w:val="00AE4B3F"/>
    <w:rsid w:val="00AF1DF3"/>
    <w:rsid w:val="00AF3BCF"/>
    <w:rsid w:val="00AF58D7"/>
    <w:rsid w:val="00AF64BC"/>
    <w:rsid w:val="00B00F19"/>
    <w:rsid w:val="00B027E0"/>
    <w:rsid w:val="00B03632"/>
    <w:rsid w:val="00B03C85"/>
    <w:rsid w:val="00B105C2"/>
    <w:rsid w:val="00B13C1C"/>
    <w:rsid w:val="00B16266"/>
    <w:rsid w:val="00B21C28"/>
    <w:rsid w:val="00B23919"/>
    <w:rsid w:val="00B2396F"/>
    <w:rsid w:val="00B26ABD"/>
    <w:rsid w:val="00B30DB5"/>
    <w:rsid w:val="00B33B69"/>
    <w:rsid w:val="00B41399"/>
    <w:rsid w:val="00B43E81"/>
    <w:rsid w:val="00B47419"/>
    <w:rsid w:val="00B47735"/>
    <w:rsid w:val="00B47E32"/>
    <w:rsid w:val="00B516DB"/>
    <w:rsid w:val="00B53F19"/>
    <w:rsid w:val="00B6048B"/>
    <w:rsid w:val="00B66591"/>
    <w:rsid w:val="00B7140B"/>
    <w:rsid w:val="00B7165B"/>
    <w:rsid w:val="00B73562"/>
    <w:rsid w:val="00B77F36"/>
    <w:rsid w:val="00B85A13"/>
    <w:rsid w:val="00B87194"/>
    <w:rsid w:val="00B876D2"/>
    <w:rsid w:val="00BA3CBE"/>
    <w:rsid w:val="00BA57D3"/>
    <w:rsid w:val="00BA780F"/>
    <w:rsid w:val="00BA787B"/>
    <w:rsid w:val="00BB191F"/>
    <w:rsid w:val="00BB41CE"/>
    <w:rsid w:val="00BB4608"/>
    <w:rsid w:val="00BB6CC9"/>
    <w:rsid w:val="00BC7DA4"/>
    <w:rsid w:val="00BD3966"/>
    <w:rsid w:val="00BD6879"/>
    <w:rsid w:val="00BE5EFE"/>
    <w:rsid w:val="00BE788A"/>
    <w:rsid w:val="00BE7E1A"/>
    <w:rsid w:val="00BF15FE"/>
    <w:rsid w:val="00BF1720"/>
    <w:rsid w:val="00BF7FE5"/>
    <w:rsid w:val="00C10076"/>
    <w:rsid w:val="00C10913"/>
    <w:rsid w:val="00C13566"/>
    <w:rsid w:val="00C15532"/>
    <w:rsid w:val="00C207E5"/>
    <w:rsid w:val="00C27B17"/>
    <w:rsid w:val="00C31165"/>
    <w:rsid w:val="00C3537D"/>
    <w:rsid w:val="00C42010"/>
    <w:rsid w:val="00C439E5"/>
    <w:rsid w:val="00C52CBC"/>
    <w:rsid w:val="00C52D7A"/>
    <w:rsid w:val="00C53587"/>
    <w:rsid w:val="00C53921"/>
    <w:rsid w:val="00C64BFA"/>
    <w:rsid w:val="00C70DA6"/>
    <w:rsid w:val="00C70FA2"/>
    <w:rsid w:val="00C72EB9"/>
    <w:rsid w:val="00C74E8F"/>
    <w:rsid w:val="00C7547B"/>
    <w:rsid w:val="00C80911"/>
    <w:rsid w:val="00C82FBF"/>
    <w:rsid w:val="00C853F0"/>
    <w:rsid w:val="00C90A87"/>
    <w:rsid w:val="00C90AC6"/>
    <w:rsid w:val="00C92ECB"/>
    <w:rsid w:val="00C93B6F"/>
    <w:rsid w:val="00C93EC1"/>
    <w:rsid w:val="00C957CB"/>
    <w:rsid w:val="00C96F3B"/>
    <w:rsid w:val="00CA05C3"/>
    <w:rsid w:val="00CA080C"/>
    <w:rsid w:val="00CA082C"/>
    <w:rsid w:val="00CA6DB4"/>
    <w:rsid w:val="00CB089D"/>
    <w:rsid w:val="00CB3E60"/>
    <w:rsid w:val="00CC43EA"/>
    <w:rsid w:val="00CC5023"/>
    <w:rsid w:val="00CC55CA"/>
    <w:rsid w:val="00CD2E72"/>
    <w:rsid w:val="00CD39B2"/>
    <w:rsid w:val="00CE097E"/>
    <w:rsid w:val="00CE2509"/>
    <w:rsid w:val="00CF51D9"/>
    <w:rsid w:val="00D058C6"/>
    <w:rsid w:val="00D05A74"/>
    <w:rsid w:val="00D074F2"/>
    <w:rsid w:val="00D07710"/>
    <w:rsid w:val="00D11B14"/>
    <w:rsid w:val="00D130CA"/>
    <w:rsid w:val="00D14EED"/>
    <w:rsid w:val="00D15FB0"/>
    <w:rsid w:val="00D16D21"/>
    <w:rsid w:val="00D23F83"/>
    <w:rsid w:val="00D25799"/>
    <w:rsid w:val="00D27C4F"/>
    <w:rsid w:val="00D30E30"/>
    <w:rsid w:val="00D36753"/>
    <w:rsid w:val="00D41B46"/>
    <w:rsid w:val="00D425D2"/>
    <w:rsid w:val="00D4725E"/>
    <w:rsid w:val="00D4749F"/>
    <w:rsid w:val="00D50224"/>
    <w:rsid w:val="00D51CDC"/>
    <w:rsid w:val="00D52234"/>
    <w:rsid w:val="00D53D8C"/>
    <w:rsid w:val="00D54653"/>
    <w:rsid w:val="00D564D2"/>
    <w:rsid w:val="00D568EB"/>
    <w:rsid w:val="00D56B43"/>
    <w:rsid w:val="00D60359"/>
    <w:rsid w:val="00D60A32"/>
    <w:rsid w:val="00D60D50"/>
    <w:rsid w:val="00D63343"/>
    <w:rsid w:val="00D66D32"/>
    <w:rsid w:val="00D71945"/>
    <w:rsid w:val="00D749B9"/>
    <w:rsid w:val="00D80314"/>
    <w:rsid w:val="00D80513"/>
    <w:rsid w:val="00D820E0"/>
    <w:rsid w:val="00D8458D"/>
    <w:rsid w:val="00D921F3"/>
    <w:rsid w:val="00D9368F"/>
    <w:rsid w:val="00D93C89"/>
    <w:rsid w:val="00D957A4"/>
    <w:rsid w:val="00D95A46"/>
    <w:rsid w:val="00DA085A"/>
    <w:rsid w:val="00DA3175"/>
    <w:rsid w:val="00DA6FDC"/>
    <w:rsid w:val="00DA7835"/>
    <w:rsid w:val="00DA7865"/>
    <w:rsid w:val="00DB457F"/>
    <w:rsid w:val="00DB6061"/>
    <w:rsid w:val="00DC734F"/>
    <w:rsid w:val="00DD22BA"/>
    <w:rsid w:val="00DD3057"/>
    <w:rsid w:val="00DD3C08"/>
    <w:rsid w:val="00DD6047"/>
    <w:rsid w:val="00DD6CCD"/>
    <w:rsid w:val="00DD7E66"/>
    <w:rsid w:val="00DF186E"/>
    <w:rsid w:val="00DF6DFA"/>
    <w:rsid w:val="00E00442"/>
    <w:rsid w:val="00E026DB"/>
    <w:rsid w:val="00E03129"/>
    <w:rsid w:val="00E07C75"/>
    <w:rsid w:val="00E14DCA"/>
    <w:rsid w:val="00E17B1A"/>
    <w:rsid w:val="00E31229"/>
    <w:rsid w:val="00E358FC"/>
    <w:rsid w:val="00E4149B"/>
    <w:rsid w:val="00E43004"/>
    <w:rsid w:val="00E44A82"/>
    <w:rsid w:val="00E45070"/>
    <w:rsid w:val="00E474CD"/>
    <w:rsid w:val="00E707D7"/>
    <w:rsid w:val="00E763B1"/>
    <w:rsid w:val="00E76F74"/>
    <w:rsid w:val="00E8247B"/>
    <w:rsid w:val="00E86C60"/>
    <w:rsid w:val="00E86EFA"/>
    <w:rsid w:val="00E87318"/>
    <w:rsid w:val="00E875A3"/>
    <w:rsid w:val="00E9361E"/>
    <w:rsid w:val="00EA1CA2"/>
    <w:rsid w:val="00EA1F59"/>
    <w:rsid w:val="00EA2378"/>
    <w:rsid w:val="00EA5DA8"/>
    <w:rsid w:val="00EA6135"/>
    <w:rsid w:val="00EB2073"/>
    <w:rsid w:val="00EB7BD4"/>
    <w:rsid w:val="00EC0441"/>
    <w:rsid w:val="00EC232A"/>
    <w:rsid w:val="00EC2F85"/>
    <w:rsid w:val="00EC4F18"/>
    <w:rsid w:val="00EC67D2"/>
    <w:rsid w:val="00EE10A0"/>
    <w:rsid w:val="00EE16C8"/>
    <w:rsid w:val="00EE5F65"/>
    <w:rsid w:val="00EE61CA"/>
    <w:rsid w:val="00EF6443"/>
    <w:rsid w:val="00EF6974"/>
    <w:rsid w:val="00F0168A"/>
    <w:rsid w:val="00F11B7C"/>
    <w:rsid w:val="00F17444"/>
    <w:rsid w:val="00F20E9E"/>
    <w:rsid w:val="00F22F7A"/>
    <w:rsid w:val="00F255B5"/>
    <w:rsid w:val="00F272FB"/>
    <w:rsid w:val="00F329FC"/>
    <w:rsid w:val="00F37BBC"/>
    <w:rsid w:val="00F407A4"/>
    <w:rsid w:val="00F41A55"/>
    <w:rsid w:val="00F440D5"/>
    <w:rsid w:val="00F46F5F"/>
    <w:rsid w:val="00F5408E"/>
    <w:rsid w:val="00F56C68"/>
    <w:rsid w:val="00F570B6"/>
    <w:rsid w:val="00F62205"/>
    <w:rsid w:val="00F64252"/>
    <w:rsid w:val="00F64FC3"/>
    <w:rsid w:val="00F7396F"/>
    <w:rsid w:val="00F76666"/>
    <w:rsid w:val="00F778AC"/>
    <w:rsid w:val="00F80445"/>
    <w:rsid w:val="00F809BE"/>
    <w:rsid w:val="00F81D55"/>
    <w:rsid w:val="00F81EAC"/>
    <w:rsid w:val="00F82362"/>
    <w:rsid w:val="00F84D46"/>
    <w:rsid w:val="00F90BC6"/>
    <w:rsid w:val="00F9220C"/>
    <w:rsid w:val="00F92AAB"/>
    <w:rsid w:val="00F96C38"/>
    <w:rsid w:val="00FA36D8"/>
    <w:rsid w:val="00FA51D0"/>
    <w:rsid w:val="00FA5C0B"/>
    <w:rsid w:val="00FA5E82"/>
    <w:rsid w:val="00FB228A"/>
    <w:rsid w:val="00FB301E"/>
    <w:rsid w:val="00FC229E"/>
    <w:rsid w:val="00FC3118"/>
    <w:rsid w:val="00FC3542"/>
    <w:rsid w:val="00FD0A70"/>
    <w:rsid w:val="00FD71CB"/>
    <w:rsid w:val="00FD7A1F"/>
    <w:rsid w:val="00FE40B4"/>
    <w:rsid w:val="00FE6566"/>
    <w:rsid w:val="00FF0720"/>
    <w:rsid w:val="00FF47F8"/>
    <w:rsid w:val="00FF6C03"/>
    <w:rsid w:val="00FF72CF"/>
    <w:rsid w:val="00FF7CE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DAC3"/>
  <w15:docId w15:val="{976A9C8B-57A3-488C-ADCF-321C656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26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26DB"/>
  </w:style>
  <w:style w:type="paragraph" w:styleId="Zpat">
    <w:name w:val="footer"/>
    <w:basedOn w:val="Normln"/>
    <w:link w:val="ZpatChar"/>
    <w:uiPriority w:val="99"/>
    <w:unhideWhenUsed/>
    <w:rsid w:val="00E026D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26DB"/>
  </w:style>
  <w:style w:type="character" w:styleId="Odkaznakoment">
    <w:name w:val="annotation reference"/>
    <w:basedOn w:val="Standardnpsmoodstavce"/>
    <w:uiPriority w:val="99"/>
    <w:semiHidden/>
    <w:unhideWhenUsed/>
    <w:rsid w:val="006F50D1"/>
    <w:rPr>
      <w:sz w:val="16"/>
      <w:szCs w:val="16"/>
    </w:rPr>
  </w:style>
  <w:style w:type="paragraph" w:styleId="Textkomente">
    <w:name w:val="annotation text"/>
    <w:basedOn w:val="Normln"/>
    <w:link w:val="TextkomenteChar"/>
    <w:uiPriority w:val="99"/>
    <w:unhideWhenUsed/>
    <w:rsid w:val="006F50D1"/>
    <w:pPr>
      <w:spacing w:line="240" w:lineRule="auto"/>
    </w:pPr>
    <w:rPr>
      <w:sz w:val="20"/>
      <w:szCs w:val="20"/>
    </w:rPr>
  </w:style>
  <w:style w:type="character" w:customStyle="1" w:styleId="TextkomenteChar">
    <w:name w:val="Text komentáře Char"/>
    <w:basedOn w:val="Standardnpsmoodstavce"/>
    <w:link w:val="Textkomente"/>
    <w:uiPriority w:val="99"/>
    <w:rsid w:val="006F50D1"/>
    <w:rPr>
      <w:sz w:val="20"/>
      <w:szCs w:val="20"/>
    </w:rPr>
  </w:style>
  <w:style w:type="paragraph" w:styleId="Pedmtkomente">
    <w:name w:val="annotation subject"/>
    <w:basedOn w:val="Textkomente"/>
    <w:next w:val="Textkomente"/>
    <w:link w:val="PedmtkomenteChar"/>
    <w:uiPriority w:val="99"/>
    <w:semiHidden/>
    <w:unhideWhenUsed/>
    <w:rsid w:val="006F50D1"/>
    <w:rPr>
      <w:b/>
      <w:bCs/>
    </w:rPr>
  </w:style>
  <w:style w:type="character" w:customStyle="1" w:styleId="PedmtkomenteChar">
    <w:name w:val="Předmět komentáře Char"/>
    <w:basedOn w:val="TextkomenteChar"/>
    <w:link w:val="Pedmtkomente"/>
    <w:uiPriority w:val="99"/>
    <w:semiHidden/>
    <w:rsid w:val="006F50D1"/>
    <w:rPr>
      <w:b/>
      <w:bCs/>
      <w:sz w:val="20"/>
      <w:szCs w:val="20"/>
    </w:rPr>
  </w:style>
  <w:style w:type="paragraph" w:styleId="Textbubliny">
    <w:name w:val="Balloon Text"/>
    <w:basedOn w:val="Normln"/>
    <w:link w:val="TextbublinyChar"/>
    <w:uiPriority w:val="99"/>
    <w:semiHidden/>
    <w:unhideWhenUsed/>
    <w:rsid w:val="006F50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50D1"/>
    <w:rPr>
      <w:rFonts w:ascii="Tahoma" w:hAnsi="Tahoma" w:cs="Tahoma"/>
      <w:sz w:val="16"/>
      <w:szCs w:val="16"/>
    </w:rPr>
  </w:style>
  <w:style w:type="table" w:styleId="Mkatabulky">
    <w:name w:val="Table Grid"/>
    <w:basedOn w:val="Normlntabulka"/>
    <w:uiPriority w:val="39"/>
    <w:rsid w:val="008B6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b,Body Text"/>
    <w:basedOn w:val="Normln"/>
    <w:link w:val="ZkladntextChar"/>
    <w:rsid w:val="007614B8"/>
    <w:pPr>
      <w:spacing w:after="0" w:line="240" w:lineRule="auto"/>
      <w:jc w:val="both"/>
    </w:pPr>
    <w:rPr>
      <w:rFonts w:ascii="Times New Roman" w:eastAsiaTheme="minorEastAsia" w:hAnsi="Times New Roman" w:cs="Times New Roman"/>
      <w:sz w:val="24"/>
      <w:szCs w:val="20"/>
      <w:lang w:eastAsia="cs-CZ"/>
    </w:rPr>
  </w:style>
  <w:style w:type="character" w:customStyle="1" w:styleId="ZkladntextChar">
    <w:name w:val="Základní text Char"/>
    <w:aliases w:val="subtitle2 Char,Základní tZákladní text Char,b Char,Body Text Char"/>
    <w:basedOn w:val="Standardnpsmoodstavce"/>
    <w:link w:val="Zkladntext"/>
    <w:rsid w:val="007614B8"/>
    <w:rPr>
      <w:rFonts w:ascii="Times New Roman" w:eastAsiaTheme="minorEastAsia" w:hAnsi="Times New Roman" w:cs="Times New Roman"/>
      <w:sz w:val="24"/>
      <w:szCs w:val="20"/>
      <w:lang w:eastAsia="cs-CZ"/>
    </w:rPr>
  </w:style>
  <w:style w:type="character" w:styleId="Hypertextovodkaz">
    <w:name w:val="Hyperlink"/>
    <w:uiPriority w:val="99"/>
    <w:rsid w:val="007614B8"/>
    <w:rPr>
      <w:color w:val="0000FF"/>
      <w:u w:val="single"/>
    </w:rPr>
  </w:style>
  <w:style w:type="paragraph" w:customStyle="1" w:styleId="Pleading3L1">
    <w:name w:val="Pleading3_L1"/>
    <w:basedOn w:val="Normln"/>
    <w:next w:val="Zkladntext"/>
    <w:rsid w:val="009E7F34"/>
    <w:pPr>
      <w:keepNext/>
      <w:keepLines/>
      <w:widowControl w:val="0"/>
      <w:numPr>
        <w:numId w:val="1"/>
      </w:numPr>
      <w:spacing w:before="240" w:after="0" w:line="240" w:lineRule="exact"/>
      <w:jc w:val="center"/>
      <w:outlineLvl w:val="0"/>
    </w:pPr>
    <w:rPr>
      <w:rFonts w:ascii="Times New Roman" w:eastAsiaTheme="minorEastAsia" w:hAnsi="Times New Roman" w:cs="Times New Roman"/>
      <w:b/>
      <w:caps/>
      <w:sz w:val="24"/>
      <w:szCs w:val="20"/>
    </w:rPr>
  </w:style>
  <w:style w:type="paragraph" w:customStyle="1" w:styleId="Pleading3L2">
    <w:name w:val="Pleading3_L2"/>
    <w:basedOn w:val="Pleading3L1"/>
    <w:next w:val="Zkladntext"/>
    <w:rsid w:val="009E7F34"/>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E7F34"/>
    <w:pPr>
      <w:numPr>
        <w:ilvl w:val="2"/>
      </w:numPr>
      <w:jc w:val="left"/>
      <w:outlineLvl w:val="2"/>
    </w:pPr>
  </w:style>
  <w:style w:type="paragraph" w:customStyle="1" w:styleId="Pleading3L4">
    <w:name w:val="Pleading3_L4"/>
    <w:basedOn w:val="Pleading3L3"/>
    <w:next w:val="Zkladntext"/>
    <w:rsid w:val="009E7F34"/>
    <w:pPr>
      <w:numPr>
        <w:ilvl w:val="3"/>
      </w:numPr>
      <w:jc w:val="both"/>
      <w:outlineLvl w:val="3"/>
    </w:pPr>
  </w:style>
  <w:style w:type="paragraph" w:customStyle="1" w:styleId="Pleading3L5">
    <w:name w:val="Pleading3_L5"/>
    <w:basedOn w:val="Pleading3L4"/>
    <w:next w:val="Zkladntext"/>
    <w:rsid w:val="009E7F34"/>
    <w:pPr>
      <w:keepNext/>
      <w:keepLines/>
      <w:numPr>
        <w:ilvl w:val="4"/>
      </w:numPr>
      <w:jc w:val="left"/>
      <w:outlineLvl w:val="4"/>
    </w:pPr>
  </w:style>
  <w:style w:type="paragraph" w:customStyle="1" w:styleId="Pleading3L6">
    <w:name w:val="Pleading3_L6"/>
    <w:basedOn w:val="Pleading3L5"/>
    <w:next w:val="Zkladntext"/>
    <w:rsid w:val="009E7F34"/>
    <w:pPr>
      <w:numPr>
        <w:ilvl w:val="5"/>
      </w:numPr>
      <w:outlineLvl w:val="5"/>
    </w:pPr>
  </w:style>
  <w:style w:type="paragraph" w:customStyle="1" w:styleId="Pleading3L7">
    <w:name w:val="Pleading3_L7"/>
    <w:basedOn w:val="Pleading3L6"/>
    <w:next w:val="Zkladntext"/>
    <w:rsid w:val="009E7F34"/>
    <w:pPr>
      <w:numPr>
        <w:ilvl w:val="6"/>
      </w:numPr>
      <w:outlineLvl w:val="6"/>
    </w:pPr>
  </w:style>
  <w:style w:type="paragraph" w:customStyle="1" w:styleId="Pleading3L8">
    <w:name w:val="Pleading3_L8"/>
    <w:basedOn w:val="Pleading3L7"/>
    <w:next w:val="Zkladntext"/>
    <w:rsid w:val="009E7F34"/>
    <w:pPr>
      <w:numPr>
        <w:ilvl w:val="7"/>
      </w:numPr>
      <w:outlineLvl w:val="7"/>
    </w:pPr>
  </w:style>
  <w:style w:type="paragraph" w:customStyle="1" w:styleId="Pleading3L9">
    <w:name w:val="Pleading3_L9"/>
    <w:basedOn w:val="Pleading3L8"/>
    <w:next w:val="Zkladntext"/>
    <w:rsid w:val="009E7F34"/>
    <w:pPr>
      <w:numPr>
        <w:ilvl w:val="8"/>
      </w:numPr>
      <w:outlineLvl w:val="8"/>
    </w:pPr>
  </w:style>
  <w:style w:type="character" w:customStyle="1" w:styleId="OdstavecseseznamemChar">
    <w:name w:val="Odstavec se seznamem Char"/>
    <w:link w:val="Odstavecseseznamem"/>
    <w:uiPriority w:val="34"/>
    <w:locked/>
    <w:rsid w:val="00EC0441"/>
  </w:style>
  <w:style w:type="paragraph" w:styleId="Odstavecseseznamem">
    <w:name w:val="List Paragraph"/>
    <w:basedOn w:val="Normln"/>
    <w:link w:val="OdstavecseseznamemChar"/>
    <w:uiPriority w:val="34"/>
    <w:qFormat/>
    <w:rsid w:val="00EC0441"/>
    <w:pPr>
      <w:spacing w:after="0" w:line="240" w:lineRule="auto"/>
      <w:ind w:left="720"/>
      <w:contextualSpacing/>
    </w:pPr>
  </w:style>
  <w:style w:type="paragraph" w:styleId="Revize">
    <w:name w:val="Revision"/>
    <w:hidden/>
    <w:uiPriority w:val="99"/>
    <w:semiHidden/>
    <w:rsid w:val="00D80513"/>
    <w:pPr>
      <w:spacing w:after="0" w:line="240" w:lineRule="auto"/>
    </w:pPr>
  </w:style>
  <w:style w:type="paragraph" w:customStyle="1" w:styleId="paragraph">
    <w:name w:val="paragraph"/>
    <w:basedOn w:val="Normln"/>
    <w:rsid w:val="006100F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6100F5"/>
  </w:style>
  <w:style w:type="character" w:customStyle="1" w:styleId="eop">
    <w:name w:val="eop"/>
    <w:basedOn w:val="Standardnpsmoodstavce"/>
    <w:rsid w:val="006100F5"/>
  </w:style>
  <w:style w:type="character" w:styleId="Sledovanodkaz">
    <w:name w:val="FollowedHyperlink"/>
    <w:basedOn w:val="Standardnpsmoodstavce"/>
    <w:uiPriority w:val="99"/>
    <w:semiHidden/>
    <w:unhideWhenUsed/>
    <w:rsid w:val="00197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5857">
      <w:bodyDiv w:val="1"/>
      <w:marLeft w:val="0"/>
      <w:marRight w:val="0"/>
      <w:marTop w:val="0"/>
      <w:marBottom w:val="0"/>
      <w:divBdr>
        <w:top w:val="none" w:sz="0" w:space="0" w:color="auto"/>
        <w:left w:val="none" w:sz="0" w:space="0" w:color="auto"/>
        <w:bottom w:val="none" w:sz="0" w:space="0" w:color="auto"/>
        <w:right w:val="none" w:sz="0" w:space="0" w:color="auto"/>
      </w:divBdr>
      <w:divsChild>
        <w:div w:id="593167404">
          <w:marLeft w:val="0"/>
          <w:marRight w:val="0"/>
          <w:marTop w:val="0"/>
          <w:marBottom w:val="0"/>
          <w:divBdr>
            <w:top w:val="none" w:sz="0" w:space="0" w:color="auto"/>
            <w:left w:val="none" w:sz="0" w:space="0" w:color="auto"/>
            <w:bottom w:val="none" w:sz="0" w:space="0" w:color="auto"/>
            <w:right w:val="none" w:sz="0" w:space="0" w:color="auto"/>
          </w:divBdr>
        </w:div>
        <w:div w:id="157500668">
          <w:marLeft w:val="0"/>
          <w:marRight w:val="0"/>
          <w:marTop w:val="0"/>
          <w:marBottom w:val="0"/>
          <w:divBdr>
            <w:top w:val="none" w:sz="0" w:space="0" w:color="auto"/>
            <w:left w:val="none" w:sz="0" w:space="0" w:color="auto"/>
            <w:bottom w:val="none" w:sz="0" w:space="0" w:color="auto"/>
            <w:right w:val="none" w:sz="0" w:space="0" w:color="auto"/>
          </w:divBdr>
        </w:div>
        <w:div w:id="1962373965">
          <w:marLeft w:val="0"/>
          <w:marRight w:val="0"/>
          <w:marTop w:val="0"/>
          <w:marBottom w:val="0"/>
          <w:divBdr>
            <w:top w:val="none" w:sz="0" w:space="0" w:color="auto"/>
            <w:left w:val="none" w:sz="0" w:space="0" w:color="auto"/>
            <w:bottom w:val="none" w:sz="0" w:space="0" w:color="auto"/>
            <w:right w:val="none" w:sz="0" w:space="0" w:color="auto"/>
          </w:divBdr>
        </w:div>
        <w:div w:id="1550537025">
          <w:marLeft w:val="0"/>
          <w:marRight w:val="0"/>
          <w:marTop w:val="0"/>
          <w:marBottom w:val="0"/>
          <w:divBdr>
            <w:top w:val="none" w:sz="0" w:space="0" w:color="auto"/>
            <w:left w:val="none" w:sz="0" w:space="0" w:color="auto"/>
            <w:bottom w:val="none" w:sz="0" w:space="0" w:color="auto"/>
            <w:right w:val="none" w:sz="0" w:space="0" w:color="auto"/>
          </w:divBdr>
        </w:div>
        <w:div w:id="297997036">
          <w:marLeft w:val="0"/>
          <w:marRight w:val="0"/>
          <w:marTop w:val="0"/>
          <w:marBottom w:val="0"/>
          <w:divBdr>
            <w:top w:val="none" w:sz="0" w:space="0" w:color="auto"/>
            <w:left w:val="none" w:sz="0" w:space="0" w:color="auto"/>
            <w:bottom w:val="none" w:sz="0" w:space="0" w:color="auto"/>
            <w:right w:val="none" w:sz="0" w:space="0" w:color="auto"/>
          </w:divBdr>
        </w:div>
        <w:div w:id="653266837">
          <w:marLeft w:val="0"/>
          <w:marRight w:val="0"/>
          <w:marTop w:val="0"/>
          <w:marBottom w:val="0"/>
          <w:divBdr>
            <w:top w:val="none" w:sz="0" w:space="0" w:color="auto"/>
            <w:left w:val="none" w:sz="0" w:space="0" w:color="auto"/>
            <w:bottom w:val="none" w:sz="0" w:space="0" w:color="auto"/>
            <w:right w:val="none" w:sz="0" w:space="0" w:color="auto"/>
          </w:divBdr>
        </w:div>
        <w:div w:id="2103800324">
          <w:marLeft w:val="0"/>
          <w:marRight w:val="0"/>
          <w:marTop w:val="0"/>
          <w:marBottom w:val="0"/>
          <w:divBdr>
            <w:top w:val="none" w:sz="0" w:space="0" w:color="auto"/>
            <w:left w:val="none" w:sz="0" w:space="0" w:color="auto"/>
            <w:bottom w:val="none" w:sz="0" w:space="0" w:color="auto"/>
            <w:right w:val="none" w:sz="0" w:space="0" w:color="auto"/>
          </w:divBdr>
        </w:div>
        <w:div w:id="1833638129">
          <w:marLeft w:val="0"/>
          <w:marRight w:val="0"/>
          <w:marTop w:val="0"/>
          <w:marBottom w:val="0"/>
          <w:divBdr>
            <w:top w:val="none" w:sz="0" w:space="0" w:color="auto"/>
            <w:left w:val="none" w:sz="0" w:space="0" w:color="auto"/>
            <w:bottom w:val="none" w:sz="0" w:space="0" w:color="auto"/>
            <w:right w:val="none" w:sz="0" w:space="0" w:color="auto"/>
          </w:divBdr>
        </w:div>
        <w:div w:id="1841696718">
          <w:marLeft w:val="0"/>
          <w:marRight w:val="0"/>
          <w:marTop w:val="0"/>
          <w:marBottom w:val="0"/>
          <w:divBdr>
            <w:top w:val="none" w:sz="0" w:space="0" w:color="auto"/>
            <w:left w:val="none" w:sz="0" w:space="0" w:color="auto"/>
            <w:bottom w:val="none" w:sz="0" w:space="0" w:color="auto"/>
            <w:right w:val="none" w:sz="0" w:space="0" w:color="auto"/>
          </w:divBdr>
        </w:div>
        <w:div w:id="483359479">
          <w:marLeft w:val="0"/>
          <w:marRight w:val="0"/>
          <w:marTop w:val="0"/>
          <w:marBottom w:val="0"/>
          <w:divBdr>
            <w:top w:val="none" w:sz="0" w:space="0" w:color="auto"/>
            <w:left w:val="none" w:sz="0" w:space="0" w:color="auto"/>
            <w:bottom w:val="none" w:sz="0" w:space="0" w:color="auto"/>
            <w:right w:val="none" w:sz="0" w:space="0" w:color="auto"/>
          </w:divBdr>
        </w:div>
      </w:divsChild>
    </w:div>
    <w:div w:id="328362360">
      <w:bodyDiv w:val="1"/>
      <w:marLeft w:val="0"/>
      <w:marRight w:val="0"/>
      <w:marTop w:val="0"/>
      <w:marBottom w:val="0"/>
      <w:divBdr>
        <w:top w:val="none" w:sz="0" w:space="0" w:color="auto"/>
        <w:left w:val="none" w:sz="0" w:space="0" w:color="auto"/>
        <w:bottom w:val="none" w:sz="0" w:space="0" w:color="auto"/>
        <w:right w:val="none" w:sz="0" w:space="0" w:color="auto"/>
      </w:divBdr>
    </w:div>
    <w:div w:id="341278469">
      <w:bodyDiv w:val="1"/>
      <w:marLeft w:val="0"/>
      <w:marRight w:val="0"/>
      <w:marTop w:val="0"/>
      <w:marBottom w:val="0"/>
      <w:divBdr>
        <w:top w:val="none" w:sz="0" w:space="0" w:color="auto"/>
        <w:left w:val="none" w:sz="0" w:space="0" w:color="auto"/>
        <w:bottom w:val="none" w:sz="0" w:space="0" w:color="auto"/>
        <w:right w:val="none" w:sz="0" w:space="0" w:color="auto"/>
      </w:divBdr>
    </w:div>
    <w:div w:id="532496535">
      <w:bodyDiv w:val="1"/>
      <w:marLeft w:val="0"/>
      <w:marRight w:val="0"/>
      <w:marTop w:val="0"/>
      <w:marBottom w:val="0"/>
      <w:divBdr>
        <w:top w:val="none" w:sz="0" w:space="0" w:color="auto"/>
        <w:left w:val="none" w:sz="0" w:space="0" w:color="auto"/>
        <w:bottom w:val="none" w:sz="0" w:space="0" w:color="auto"/>
        <w:right w:val="none" w:sz="0" w:space="0" w:color="auto"/>
      </w:divBdr>
    </w:div>
    <w:div w:id="544608956">
      <w:bodyDiv w:val="1"/>
      <w:marLeft w:val="0"/>
      <w:marRight w:val="0"/>
      <w:marTop w:val="0"/>
      <w:marBottom w:val="0"/>
      <w:divBdr>
        <w:top w:val="none" w:sz="0" w:space="0" w:color="auto"/>
        <w:left w:val="none" w:sz="0" w:space="0" w:color="auto"/>
        <w:bottom w:val="none" w:sz="0" w:space="0" w:color="auto"/>
        <w:right w:val="none" w:sz="0" w:space="0" w:color="auto"/>
      </w:divBdr>
      <w:divsChild>
        <w:div w:id="1263761513">
          <w:marLeft w:val="0"/>
          <w:marRight w:val="0"/>
          <w:marTop w:val="0"/>
          <w:marBottom w:val="0"/>
          <w:divBdr>
            <w:top w:val="none" w:sz="0" w:space="0" w:color="auto"/>
            <w:left w:val="none" w:sz="0" w:space="0" w:color="auto"/>
            <w:bottom w:val="none" w:sz="0" w:space="0" w:color="auto"/>
            <w:right w:val="none" w:sz="0" w:space="0" w:color="auto"/>
          </w:divBdr>
        </w:div>
        <w:div w:id="918952162">
          <w:marLeft w:val="0"/>
          <w:marRight w:val="0"/>
          <w:marTop w:val="0"/>
          <w:marBottom w:val="0"/>
          <w:divBdr>
            <w:top w:val="none" w:sz="0" w:space="0" w:color="auto"/>
            <w:left w:val="none" w:sz="0" w:space="0" w:color="auto"/>
            <w:bottom w:val="none" w:sz="0" w:space="0" w:color="auto"/>
            <w:right w:val="none" w:sz="0" w:space="0" w:color="auto"/>
          </w:divBdr>
          <w:divsChild>
            <w:div w:id="278999687">
              <w:marLeft w:val="0"/>
              <w:marRight w:val="0"/>
              <w:marTop w:val="0"/>
              <w:marBottom w:val="0"/>
              <w:divBdr>
                <w:top w:val="none" w:sz="0" w:space="0" w:color="auto"/>
                <w:left w:val="none" w:sz="0" w:space="0" w:color="auto"/>
                <w:bottom w:val="none" w:sz="0" w:space="0" w:color="auto"/>
                <w:right w:val="none" w:sz="0" w:space="0" w:color="auto"/>
              </w:divBdr>
            </w:div>
            <w:div w:id="438183057">
              <w:marLeft w:val="0"/>
              <w:marRight w:val="0"/>
              <w:marTop w:val="0"/>
              <w:marBottom w:val="0"/>
              <w:divBdr>
                <w:top w:val="none" w:sz="0" w:space="0" w:color="auto"/>
                <w:left w:val="none" w:sz="0" w:space="0" w:color="auto"/>
                <w:bottom w:val="none" w:sz="0" w:space="0" w:color="auto"/>
                <w:right w:val="none" w:sz="0" w:space="0" w:color="auto"/>
              </w:divBdr>
            </w:div>
            <w:div w:id="592207568">
              <w:marLeft w:val="0"/>
              <w:marRight w:val="0"/>
              <w:marTop w:val="0"/>
              <w:marBottom w:val="0"/>
              <w:divBdr>
                <w:top w:val="none" w:sz="0" w:space="0" w:color="auto"/>
                <w:left w:val="none" w:sz="0" w:space="0" w:color="auto"/>
                <w:bottom w:val="none" w:sz="0" w:space="0" w:color="auto"/>
                <w:right w:val="none" w:sz="0" w:space="0" w:color="auto"/>
              </w:divBdr>
            </w:div>
            <w:div w:id="1491021886">
              <w:marLeft w:val="0"/>
              <w:marRight w:val="0"/>
              <w:marTop w:val="0"/>
              <w:marBottom w:val="0"/>
              <w:divBdr>
                <w:top w:val="none" w:sz="0" w:space="0" w:color="auto"/>
                <w:left w:val="none" w:sz="0" w:space="0" w:color="auto"/>
                <w:bottom w:val="none" w:sz="0" w:space="0" w:color="auto"/>
                <w:right w:val="none" w:sz="0" w:space="0" w:color="auto"/>
              </w:divBdr>
            </w:div>
            <w:div w:id="1830906101">
              <w:marLeft w:val="0"/>
              <w:marRight w:val="0"/>
              <w:marTop w:val="0"/>
              <w:marBottom w:val="0"/>
              <w:divBdr>
                <w:top w:val="none" w:sz="0" w:space="0" w:color="auto"/>
                <w:left w:val="none" w:sz="0" w:space="0" w:color="auto"/>
                <w:bottom w:val="none" w:sz="0" w:space="0" w:color="auto"/>
                <w:right w:val="none" w:sz="0" w:space="0" w:color="auto"/>
              </w:divBdr>
            </w:div>
            <w:div w:id="32463754">
              <w:marLeft w:val="0"/>
              <w:marRight w:val="0"/>
              <w:marTop w:val="0"/>
              <w:marBottom w:val="0"/>
              <w:divBdr>
                <w:top w:val="none" w:sz="0" w:space="0" w:color="auto"/>
                <w:left w:val="none" w:sz="0" w:space="0" w:color="auto"/>
                <w:bottom w:val="none" w:sz="0" w:space="0" w:color="auto"/>
                <w:right w:val="none" w:sz="0" w:space="0" w:color="auto"/>
              </w:divBdr>
            </w:div>
            <w:div w:id="1467118550">
              <w:marLeft w:val="0"/>
              <w:marRight w:val="0"/>
              <w:marTop w:val="0"/>
              <w:marBottom w:val="0"/>
              <w:divBdr>
                <w:top w:val="none" w:sz="0" w:space="0" w:color="auto"/>
                <w:left w:val="none" w:sz="0" w:space="0" w:color="auto"/>
                <w:bottom w:val="none" w:sz="0" w:space="0" w:color="auto"/>
                <w:right w:val="none" w:sz="0" w:space="0" w:color="auto"/>
              </w:divBdr>
            </w:div>
            <w:div w:id="299925023">
              <w:marLeft w:val="0"/>
              <w:marRight w:val="0"/>
              <w:marTop w:val="0"/>
              <w:marBottom w:val="0"/>
              <w:divBdr>
                <w:top w:val="none" w:sz="0" w:space="0" w:color="auto"/>
                <w:left w:val="none" w:sz="0" w:space="0" w:color="auto"/>
                <w:bottom w:val="none" w:sz="0" w:space="0" w:color="auto"/>
                <w:right w:val="none" w:sz="0" w:space="0" w:color="auto"/>
              </w:divBdr>
            </w:div>
            <w:div w:id="205023001">
              <w:marLeft w:val="0"/>
              <w:marRight w:val="0"/>
              <w:marTop w:val="0"/>
              <w:marBottom w:val="0"/>
              <w:divBdr>
                <w:top w:val="none" w:sz="0" w:space="0" w:color="auto"/>
                <w:left w:val="none" w:sz="0" w:space="0" w:color="auto"/>
                <w:bottom w:val="none" w:sz="0" w:space="0" w:color="auto"/>
                <w:right w:val="none" w:sz="0" w:space="0" w:color="auto"/>
              </w:divBdr>
            </w:div>
            <w:div w:id="1752315755">
              <w:marLeft w:val="0"/>
              <w:marRight w:val="0"/>
              <w:marTop w:val="0"/>
              <w:marBottom w:val="0"/>
              <w:divBdr>
                <w:top w:val="none" w:sz="0" w:space="0" w:color="auto"/>
                <w:left w:val="none" w:sz="0" w:space="0" w:color="auto"/>
                <w:bottom w:val="none" w:sz="0" w:space="0" w:color="auto"/>
                <w:right w:val="none" w:sz="0" w:space="0" w:color="auto"/>
              </w:divBdr>
            </w:div>
            <w:div w:id="704213278">
              <w:marLeft w:val="0"/>
              <w:marRight w:val="0"/>
              <w:marTop w:val="0"/>
              <w:marBottom w:val="0"/>
              <w:divBdr>
                <w:top w:val="none" w:sz="0" w:space="0" w:color="auto"/>
                <w:left w:val="none" w:sz="0" w:space="0" w:color="auto"/>
                <w:bottom w:val="none" w:sz="0" w:space="0" w:color="auto"/>
                <w:right w:val="none" w:sz="0" w:space="0" w:color="auto"/>
              </w:divBdr>
            </w:div>
            <w:div w:id="8496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6570">
      <w:bodyDiv w:val="1"/>
      <w:marLeft w:val="0"/>
      <w:marRight w:val="0"/>
      <w:marTop w:val="0"/>
      <w:marBottom w:val="0"/>
      <w:divBdr>
        <w:top w:val="none" w:sz="0" w:space="0" w:color="auto"/>
        <w:left w:val="none" w:sz="0" w:space="0" w:color="auto"/>
        <w:bottom w:val="none" w:sz="0" w:space="0" w:color="auto"/>
        <w:right w:val="none" w:sz="0" w:space="0" w:color="auto"/>
      </w:divBdr>
    </w:div>
    <w:div w:id="579217558">
      <w:bodyDiv w:val="1"/>
      <w:marLeft w:val="0"/>
      <w:marRight w:val="0"/>
      <w:marTop w:val="0"/>
      <w:marBottom w:val="0"/>
      <w:divBdr>
        <w:top w:val="none" w:sz="0" w:space="0" w:color="auto"/>
        <w:left w:val="none" w:sz="0" w:space="0" w:color="auto"/>
        <w:bottom w:val="none" w:sz="0" w:space="0" w:color="auto"/>
        <w:right w:val="none" w:sz="0" w:space="0" w:color="auto"/>
      </w:divBdr>
    </w:div>
    <w:div w:id="793062309">
      <w:bodyDiv w:val="1"/>
      <w:marLeft w:val="0"/>
      <w:marRight w:val="0"/>
      <w:marTop w:val="0"/>
      <w:marBottom w:val="0"/>
      <w:divBdr>
        <w:top w:val="none" w:sz="0" w:space="0" w:color="auto"/>
        <w:left w:val="none" w:sz="0" w:space="0" w:color="auto"/>
        <w:bottom w:val="none" w:sz="0" w:space="0" w:color="auto"/>
        <w:right w:val="none" w:sz="0" w:space="0" w:color="auto"/>
      </w:divBdr>
    </w:div>
    <w:div w:id="1072855373">
      <w:bodyDiv w:val="1"/>
      <w:marLeft w:val="0"/>
      <w:marRight w:val="0"/>
      <w:marTop w:val="0"/>
      <w:marBottom w:val="0"/>
      <w:divBdr>
        <w:top w:val="none" w:sz="0" w:space="0" w:color="auto"/>
        <w:left w:val="none" w:sz="0" w:space="0" w:color="auto"/>
        <w:bottom w:val="none" w:sz="0" w:space="0" w:color="auto"/>
        <w:right w:val="none" w:sz="0" w:space="0" w:color="auto"/>
      </w:divBdr>
      <w:divsChild>
        <w:div w:id="222521983">
          <w:marLeft w:val="0"/>
          <w:marRight w:val="0"/>
          <w:marTop w:val="0"/>
          <w:marBottom w:val="0"/>
          <w:divBdr>
            <w:top w:val="none" w:sz="0" w:space="0" w:color="auto"/>
            <w:left w:val="none" w:sz="0" w:space="0" w:color="auto"/>
            <w:bottom w:val="none" w:sz="0" w:space="0" w:color="auto"/>
            <w:right w:val="none" w:sz="0" w:space="0" w:color="auto"/>
          </w:divBdr>
        </w:div>
        <w:div w:id="568075465">
          <w:marLeft w:val="0"/>
          <w:marRight w:val="0"/>
          <w:marTop w:val="0"/>
          <w:marBottom w:val="0"/>
          <w:divBdr>
            <w:top w:val="none" w:sz="0" w:space="0" w:color="auto"/>
            <w:left w:val="none" w:sz="0" w:space="0" w:color="auto"/>
            <w:bottom w:val="none" w:sz="0" w:space="0" w:color="auto"/>
            <w:right w:val="none" w:sz="0" w:space="0" w:color="auto"/>
          </w:divBdr>
        </w:div>
        <w:div w:id="1705448744">
          <w:marLeft w:val="0"/>
          <w:marRight w:val="0"/>
          <w:marTop w:val="0"/>
          <w:marBottom w:val="0"/>
          <w:divBdr>
            <w:top w:val="none" w:sz="0" w:space="0" w:color="auto"/>
            <w:left w:val="none" w:sz="0" w:space="0" w:color="auto"/>
            <w:bottom w:val="none" w:sz="0" w:space="0" w:color="auto"/>
            <w:right w:val="none" w:sz="0" w:space="0" w:color="auto"/>
          </w:divBdr>
        </w:div>
        <w:div w:id="438108200">
          <w:marLeft w:val="0"/>
          <w:marRight w:val="0"/>
          <w:marTop w:val="0"/>
          <w:marBottom w:val="0"/>
          <w:divBdr>
            <w:top w:val="none" w:sz="0" w:space="0" w:color="auto"/>
            <w:left w:val="none" w:sz="0" w:space="0" w:color="auto"/>
            <w:bottom w:val="none" w:sz="0" w:space="0" w:color="auto"/>
            <w:right w:val="none" w:sz="0" w:space="0" w:color="auto"/>
          </w:divBdr>
        </w:div>
        <w:div w:id="700981695">
          <w:marLeft w:val="0"/>
          <w:marRight w:val="0"/>
          <w:marTop w:val="0"/>
          <w:marBottom w:val="0"/>
          <w:divBdr>
            <w:top w:val="none" w:sz="0" w:space="0" w:color="auto"/>
            <w:left w:val="none" w:sz="0" w:space="0" w:color="auto"/>
            <w:bottom w:val="none" w:sz="0" w:space="0" w:color="auto"/>
            <w:right w:val="none" w:sz="0" w:space="0" w:color="auto"/>
          </w:divBdr>
        </w:div>
        <w:div w:id="1889145521">
          <w:marLeft w:val="0"/>
          <w:marRight w:val="0"/>
          <w:marTop w:val="0"/>
          <w:marBottom w:val="0"/>
          <w:divBdr>
            <w:top w:val="none" w:sz="0" w:space="0" w:color="auto"/>
            <w:left w:val="none" w:sz="0" w:space="0" w:color="auto"/>
            <w:bottom w:val="none" w:sz="0" w:space="0" w:color="auto"/>
            <w:right w:val="none" w:sz="0" w:space="0" w:color="auto"/>
          </w:divBdr>
        </w:div>
        <w:div w:id="16196049">
          <w:marLeft w:val="0"/>
          <w:marRight w:val="0"/>
          <w:marTop w:val="0"/>
          <w:marBottom w:val="0"/>
          <w:divBdr>
            <w:top w:val="none" w:sz="0" w:space="0" w:color="auto"/>
            <w:left w:val="none" w:sz="0" w:space="0" w:color="auto"/>
            <w:bottom w:val="none" w:sz="0" w:space="0" w:color="auto"/>
            <w:right w:val="none" w:sz="0" w:space="0" w:color="auto"/>
          </w:divBdr>
        </w:div>
        <w:div w:id="1578784867">
          <w:marLeft w:val="0"/>
          <w:marRight w:val="0"/>
          <w:marTop w:val="0"/>
          <w:marBottom w:val="0"/>
          <w:divBdr>
            <w:top w:val="none" w:sz="0" w:space="0" w:color="auto"/>
            <w:left w:val="none" w:sz="0" w:space="0" w:color="auto"/>
            <w:bottom w:val="none" w:sz="0" w:space="0" w:color="auto"/>
            <w:right w:val="none" w:sz="0" w:space="0" w:color="auto"/>
          </w:divBdr>
        </w:div>
        <w:div w:id="291718117">
          <w:marLeft w:val="0"/>
          <w:marRight w:val="0"/>
          <w:marTop w:val="0"/>
          <w:marBottom w:val="0"/>
          <w:divBdr>
            <w:top w:val="none" w:sz="0" w:space="0" w:color="auto"/>
            <w:left w:val="none" w:sz="0" w:space="0" w:color="auto"/>
            <w:bottom w:val="none" w:sz="0" w:space="0" w:color="auto"/>
            <w:right w:val="none" w:sz="0" w:space="0" w:color="auto"/>
          </w:divBdr>
        </w:div>
        <w:div w:id="923563698">
          <w:marLeft w:val="0"/>
          <w:marRight w:val="0"/>
          <w:marTop w:val="0"/>
          <w:marBottom w:val="0"/>
          <w:divBdr>
            <w:top w:val="none" w:sz="0" w:space="0" w:color="auto"/>
            <w:left w:val="none" w:sz="0" w:space="0" w:color="auto"/>
            <w:bottom w:val="none" w:sz="0" w:space="0" w:color="auto"/>
            <w:right w:val="none" w:sz="0" w:space="0" w:color="auto"/>
          </w:divBdr>
        </w:div>
        <w:div w:id="849562790">
          <w:marLeft w:val="0"/>
          <w:marRight w:val="0"/>
          <w:marTop w:val="0"/>
          <w:marBottom w:val="0"/>
          <w:divBdr>
            <w:top w:val="none" w:sz="0" w:space="0" w:color="auto"/>
            <w:left w:val="none" w:sz="0" w:space="0" w:color="auto"/>
            <w:bottom w:val="none" w:sz="0" w:space="0" w:color="auto"/>
            <w:right w:val="none" w:sz="0" w:space="0" w:color="auto"/>
          </w:divBdr>
        </w:div>
        <w:div w:id="525943551">
          <w:marLeft w:val="0"/>
          <w:marRight w:val="0"/>
          <w:marTop w:val="0"/>
          <w:marBottom w:val="0"/>
          <w:divBdr>
            <w:top w:val="none" w:sz="0" w:space="0" w:color="auto"/>
            <w:left w:val="none" w:sz="0" w:space="0" w:color="auto"/>
            <w:bottom w:val="none" w:sz="0" w:space="0" w:color="auto"/>
            <w:right w:val="none" w:sz="0" w:space="0" w:color="auto"/>
          </w:divBdr>
        </w:div>
      </w:divsChild>
    </w:div>
    <w:div w:id="1363630506">
      <w:bodyDiv w:val="1"/>
      <w:marLeft w:val="0"/>
      <w:marRight w:val="0"/>
      <w:marTop w:val="0"/>
      <w:marBottom w:val="0"/>
      <w:divBdr>
        <w:top w:val="none" w:sz="0" w:space="0" w:color="auto"/>
        <w:left w:val="none" w:sz="0" w:space="0" w:color="auto"/>
        <w:bottom w:val="none" w:sz="0" w:space="0" w:color="auto"/>
        <w:right w:val="none" w:sz="0" w:space="0" w:color="auto"/>
      </w:divBdr>
    </w:div>
    <w:div w:id="1495561123">
      <w:bodyDiv w:val="1"/>
      <w:marLeft w:val="0"/>
      <w:marRight w:val="0"/>
      <w:marTop w:val="0"/>
      <w:marBottom w:val="0"/>
      <w:divBdr>
        <w:top w:val="none" w:sz="0" w:space="0" w:color="auto"/>
        <w:left w:val="none" w:sz="0" w:space="0" w:color="auto"/>
        <w:bottom w:val="none" w:sz="0" w:space="0" w:color="auto"/>
        <w:right w:val="none" w:sz="0" w:space="0" w:color="auto"/>
      </w:divBdr>
    </w:div>
    <w:div w:id="1553299731">
      <w:bodyDiv w:val="1"/>
      <w:marLeft w:val="0"/>
      <w:marRight w:val="0"/>
      <w:marTop w:val="0"/>
      <w:marBottom w:val="0"/>
      <w:divBdr>
        <w:top w:val="none" w:sz="0" w:space="0" w:color="auto"/>
        <w:left w:val="none" w:sz="0" w:space="0" w:color="auto"/>
        <w:bottom w:val="none" w:sz="0" w:space="0" w:color="auto"/>
        <w:right w:val="none" w:sz="0" w:space="0" w:color="auto"/>
      </w:divBdr>
    </w:div>
    <w:div w:id="1669482167">
      <w:bodyDiv w:val="1"/>
      <w:marLeft w:val="0"/>
      <w:marRight w:val="0"/>
      <w:marTop w:val="0"/>
      <w:marBottom w:val="0"/>
      <w:divBdr>
        <w:top w:val="none" w:sz="0" w:space="0" w:color="auto"/>
        <w:left w:val="none" w:sz="0" w:space="0" w:color="auto"/>
        <w:bottom w:val="none" w:sz="0" w:space="0" w:color="auto"/>
        <w:right w:val="none" w:sz="0" w:space="0" w:color="auto"/>
      </w:divBdr>
    </w:div>
    <w:div w:id="1688406579">
      <w:bodyDiv w:val="1"/>
      <w:marLeft w:val="0"/>
      <w:marRight w:val="0"/>
      <w:marTop w:val="0"/>
      <w:marBottom w:val="0"/>
      <w:divBdr>
        <w:top w:val="none" w:sz="0" w:space="0" w:color="auto"/>
        <w:left w:val="none" w:sz="0" w:space="0" w:color="auto"/>
        <w:bottom w:val="none" w:sz="0" w:space="0" w:color="auto"/>
        <w:right w:val="none" w:sz="0" w:space="0" w:color="auto"/>
      </w:divBdr>
      <w:divsChild>
        <w:div w:id="1182160328">
          <w:marLeft w:val="0"/>
          <w:marRight w:val="0"/>
          <w:marTop w:val="0"/>
          <w:marBottom w:val="0"/>
          <w:divBdr>
            <w:top w:val="none" w:sz="0" w:space="0" w:color="auto"/>
            <w:left w:val="none" w:sz="0" w:space="0" w:color="auto"/>
            <w:bottom w:val="none" w:sz="0" w:space="0" w:color="auto"/>
            <w:right w:val="none" w:sz="0" w:space="0" w:color="auto"/>
          </w:divBdr>
          <w:divsChild>
            <w:div w:id="238751633">
              <w:marLeft w:val="0"/>
              <w:marRight w:val="0"/>
              <w:marTop w:val="0"/>
              <w:marBottom w:val="0"/>
              <w:divBdr>
                <w:top w:val="none" w:sz="0" w:space="0" w:color="auto"/>
                <w:left w:val="none" w:sz="0" w:space="0" w:color="auto"/>
                <w:bottom w:val="none" w:sz="0" w:space="0" w:color="auto"/>
                <w:right w:val="none" w:sz="0" w:space="0" w:color="auto"/>
              </w:divBdr>
            </w:div>
            <w:div w:id="2126533962">
              <w:marLeft w:val="0"/>
              <w:marRight w:val="0"/>
              <w:marTop w:val="0"/>
              <w:marBottom w:val="0"/>
              <w:divBdr>
                <w:top w:val="none" w:sz="0" w:space="0" w:color="auto"/>
                <w:left w:val="none" w:sz="0" w:space="0" w:color="auto"/>
                <w:bottom w:val="none" w:sz="0" w:space="0" w:color="auto"/>
                <w:right w:val="none" w:sz="0" w:space="0" w:color="auto"/>
              </w:divBdr>
            </w:div>
            <w:div w:id="523321313">
              <w:marLeft w:val="0"/>
              <w:marRight w:val="0"/>
              <w:marTop w:val="0"/>
              <w:marBottom w:val="0"/>
              <w:divBdr>
                <w:top w:val="none" w:sz="0" w:space="0" w:color="auto"/>
                <w:left w:val="none" w:sz="0" w:space="0" w:color="auto"/>
                <w:bottom w:val="none" w:sz="0" w:space="0" w:color="auto"/>
                <w:right w:val="none" w:sz="0" w:space="0" w:color="auto"/>
              </w:divBdr>
            </w:div>
            <w:div w:id="225455108">
              <w:marLeft w:val="0"/>
              <w:marRight w:val="0"/>
              <w:marTop w:val="0"/>
              <w:marBottom w:val="0"/>
              <w:divBdr>
                <w:top w:val="none" w:sz="0" w:space="0" w:color="auto"/>
                <w:left w:val="none" w:sz="0" w:space="0" w:color="auto"/>
                <w:bottom w:val="none" w:sz="0" w:space="0" w:color="auto"/>
                <w:right w:val="none" w:sz="0" w:space="0" w:color="auto"/>
              </w:divBdr>
            </w:div>
            <w:div w:id="1388188205">
              <w:marLeft w:val="0"/>
              <w:marRight w:val="0"/>
              <w:marTop w:val="0"/>
              <w:marBottom w:val="0"/>
              <w:divBdr>
                <w:top w:val="none" w:sz="0" w:space="0" w:color="auto"/>
                <w:left w:val="none" w:sz="0" w:space="0" w:color="auto"/>
                <w:bottom w:val="none" w:sz="0" w:space="0" w:color="auto"/>
                <w:right w:val="none" w:sz="0" w:space="0" w:color="auto"/>
              </w:divBdr>
            </w:div>
            <w:div w:id="1970237449">
              <w:marLeft w:val="0"/>
              <w:marRight w:val="0"/>
              <w:marTop w:val="0"/>
              <w:marBottom w:val="0"/>
              <w:divBdr>
                <w:top w:val="none" w:sz="0" w:space="0" w:color="auto"/>
                <w:left w:val="none" w:sz="0" w:space="0" w:color="auto"/>
                <w:bottom w:val="none" w:sz="0" w:space="0" w:color="auto"/>
                <w:right w:val="none" w:sz="0" w:space="0" w:color="auto"/>
              </w:divBdr>
            </w:div>
            <w:div w:id="256600697">
              <w:marLeft w:val="0"/>
              <w:marRight w:val="0"/>
              <w:marTop w:val="0"/>
              <w:marBottom w:val="0"/>
              <w:divBdr>
                <w:top w:val="none" w:sz="0" w:space="0" w:color="auto"/>
                <w:left w:val="none" w:sz="0" w:space="0" w:color="auto"/>
                <w:bottom w:val="none" w:sz="0" w:space="0" w:color="auto"/>
                <w:right w:val="none" w:sz="0" w:space="0" w:color="auto"/>
              </w:divBdr>
            </w:div>
            <w:div w:id="757143806">
              <w:marLeft w:val="0"/>
              <w:marRight w:val="0"/>
              <w:marTop w:val="0"/>
              <w:marBottom w:val="0"/>
              <w:divBdr>
                <w:top w:val="none" w:sz="0" w:space="0" w:color="auto"/>
                <w:left w:val="none" w:sz="0" w:space="0" w:color="auto"/>
                <w:bottom w:val="none" w:sz="0" w:space="0" w:color="auto"/>
                <w:right w:val="none" w:sz="0" w:space="0" w:color="auto"/>
              </w:divBdr>
            </w:div>
          </w:divsChild>
        </w:div>
        <w:div w:id="390814329">
          <w:marLeft w:val="0"/>
          <w:marRight w:val="0"/>
          <w:marTop w:val="0"/>
          <w:marBottom w:val="0"/>
          <w:divBdr>
            <w:top w:val="none" w:sz="0" w:space="0" w:color="auto"/>
            <w:left w:val="none" w:sz="0" w:space="0" w:color="auto"/>
            <w:bottom w:val="none" w:sz="0" w:space="0" w:color="auto"/>
            <w:right w:val="none" w:sz="0" w:space="0" w:color="auto"/>
          </w:divBdr>
          <w:divsChild>
            <w:div w:id="1108550209">
              <w:marLeft w:val="0"/>
              <w:marRight w:val="0"/>
              <w:marTop w:val="0"/>
              <w:marBottom w:val="0"/>
              <w:divBdr>
                <w:top w:val="none" w:sz="0" w:space="0" w:color="auto"/>
                <w:left w:val="none" w:sz="0" w:space="0" w:color="auto"/>
                <w:bottom w:val="none" w:sz="0" w:space="0" w:color="auto"/>
                <w:right w:val="none" w:sz="0" w:space="0" w:color="auto"/>
              </w:divBdr>
            </w:div>
            <w:div w:id="1227764196">
              <w:marLeft w:val="0"/>
              <w:marRight w:val="0"/>
              <w:marTop w:val="0"/>
              <w:marBottom w:val="0"/>
              <w:divBdr>
                <w:top w:val="none" w:sz="0" w:space="0" w:color="auto"/>
                <w:left w:val="none" w:sz="0" w:space="0" w:color="auto"/>
                <w:bottom w:val="none" w:sz="0" w:space="0" w:color="auto"/>
                <w:right w:val="none" w:sz="0" w:space="0" w:color="auto"/>
              </w:divBdr>
            </w:div>
            <w:div w:id="1964844923">
              <w:marLeft w:val="0"/>
              <w:marRight w:val="0"/>
              <w:marTop w:val="0"/>
              <w:marBottom w:val="0"/>
              <w:divBdr>
                <w:top w:val="none" w:sz="0" w:space="0" w:color="auto"/>
                <w:left w:val="none" w:sz="0" w:space="0" w:color="auto"/>
                <w:bottom w:val="none" w:sz="0" w:space="0" w:color="auto"/>
                <w:right w:val="none" w:sz="0" w:space="0" w:color="auto"/>
              </w:divBdr>
            </w:div>
            <w:div w:id="787433595">
              <w:marLeft w:val="0"/>
              <w:marRight w:val="0"/>
              <w:marTop w:val="0"/>
              <w:marBottom w:val="0"/>
              <w:divBdr>
                <w:top w:val="none" w:sz="0" w:space="0" w:color="auto"/>
                <w:left w:val="none" w:sz="0" w:space="0" w:color="auto"/>
                <w:bottom w:val="none" w:sz="0" w:space="0" w:color="auto"/>
                <w:right w:val="none" w:sz="0" w:space="0" w:color="auto"/>
              </w:divBdr>
            </w:div>
            <w:div w:id="8208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7472">
      <w:bodyDiv w:val="1"/>
      <w:marLeft w:val="0"/>
      <w:marRight w:val="0"/>
      <w:marTop w:val="0"/>
      <w:marBottom w:val="0"/>
      <w:divBdr>
        <w:top w:val="none" w:sz="0" w:space="0" w:color="auto"/>
        <w:left w:val="none" w:sz="0" w:space="0" w:color="auto"/>
        <w:bottom w:val="none" w:sz="0" w:space="0" w:color="auto"/>
        <w:right w:val="none" w:sz="0" w:space="0" w:color="auto"/>
      </w:divBdr>
      <w:divsChild>
        <w:div w:id="87621926">
          <w:marLeft w:val="0"/>
          <w:marRight w:val="0"/>
          <w:marTop w:val="0"/>
          <w:marBottom w:val="0"/>
          <w:divBdr>
            <w:top w:val="none" w:sz="0" w:space="0" w:color="auto"/>
            <w:left w:val="none" w:sz="0" w:space="0" w:color="auto"/>
            <w:bottom w:val="none" w:sz="0" w:space="0" w:color="auto"/>
            <w:right w:val="none" w:sz="0" w:space="0" w:color="auto"/>
          </w:divBdr>
        </w:div>
        <w:div w:id="1966350399">
          <w:marLeft w:val="0"/>
          <w:marRight w:val="0"/>
          <w:marTop w:val="0"/>
          <w:marBottom w:val="0"/>
          <w:divBdr>
            <w:top w:val="none" w:sz="0" w:space="0" w:color="auto"/>
            <w:left w:val="none" w:sz="0" w:space="0" w:color="auto"/>
            <w:bottom w:val="none" w:sz="0" w:space="0" w:color="auto"/>
            <w:right w:val="none" w:sz="0" w:space="0" w:color="auto"/>
          </w:divBdr>
        </w:div>
        <w:div w:id="260576282">
          <w:marLeft w:val="0"/>
          <w:marRight w:val="0"/>
          <w:marTop w:val="0"/>
          <w:marBottom w:val="0"/>
          <w:divBdr>
            <w:top w:val="none" w:sz="0" w:space="0" w:color="auto"/>
            <w:left w:val="none" w:sz="0" w:space="0" w:color="auto"/>
            <w:bottom w:val="none" w:sz="0" w:space="0" w:color="auto"/>
            <w:right w:val="none" w:sz="0" w:space="0" w:color="auto"/>
          </w:divBdr>
        </w:div>
        <w:div w:id="1487281221">
          <w:marLeft w:val="0"/>
          <w:marRight w:val="0"/>
          <w:marTop w:val="0"/>
          <w:marBottom w:val="0"/>
          <w:divBdr>
            <w:top w:val="none" w:sz="0" w:space="0" w:color="auto"/>
            <w:left w:val="none" w:sz="0" w:space="0" w:color="auto"/>
            <w:bottom w:val="none" w:sz="0" w:space="0" w:color="auto"/>
            <w:right w:val="none" w:sz="0" w:space="0" w:color="auto"/>
          </w:divBdr>
        </w:div>
        <w:div w:id="179583985">
          <w:marLeft w:val="0"/>
          <w:marRight w:val="0"/>
          <w:marTop w:val="0"/>
          <w:marBottom w:val="0"/>
          <w:divBdr>
            <w:top w:val="none" w:sz="0" w:space="0" w:color="auto"/>
            <w:left w:val="none" w:sz="0" w:space="0" w:color="auto"/>
            <w:bottom w:val="none" w:sz="0" w:space="0" w:color="auto"/>
            <w:right w:val="none" w:sz="0" w:space="0" w:color="auto"/>
          </w:divBdr>
        </w:div>
        <w:div w:id="260602351">
          <w:marLeft w:val="0"/>
          <w:marRight w:val="0"/>
          <w:marTop w:val="0"/>
          <w:marBottom w:val="0"/>
          <w:divBdr>
            <w:top w:val="none" w:sz="0" w:space="0" w:color="auto"/>
            <w:left w:val="none" w:sz="0" w:space="0" w:color="auto"/>
            <w:bottom w:val="none" w:sz="0" w:space="0" w:color="auto"/>
            <w:right w:val="none" w:sz="0" w:space="0" w:color="auto"/>
          </w:divBdr>
        </w:div>
        <w:div w:id="1879970496">
          <w:marLeft w:val="0"/>
          <w:marRight w:val="0"/>
          <w:marTop w:val="0"/>
          <w:marBottom w:val="0"/>
          <w:divBdr>
            <w:top w:val="none" w:sz="0" w:space="0" w:color="auto"/>
            <w:left w:val="none" w:sz="0" w:space="0" w:color="auto"/>
            <w:bottom w:val="none" w:sz="0" w:space="0" w:color="auto"/>
            <w:right w:val="none" w:sz="0" w:space="0" w:color="auto"/>
          </w:divBdr>
        </w:div>
        <w:div w:id="1450515557">
          <w:marLeft w:val="0"/>
          <w:marRight w:val="0"/>
          <w:marTop w:val="0"/>
          <w:marBottom w:val="0"/>
          <w:divBdr>
            <w:top w:val="none" w:sz="0" w:space="0" w:color="auto"/>
            <w:left w:val="none" w:sz="0" w:space="0" w:color="auto"/>
            <w:bottom w:val="none" w:sz="0" w:space="0" w:color="auto"/>
            <w:right w:val="none" w:sz="0" w:space="0" w:color="auto"/>
          </w:divBdr>
        </w:div>
        <w:div w:id="2042433415">
          <w:marLeft w:val="0"/>
          <w:marRight w:val="0"/>
          <w:marTop w:val="0"/>
          <w:marBottom w:val="0"/>
          <w:divBdr>
            <w:top w:val="none" w:sz="0" w:space="0" w:color="auto"/>
            <w:left w:val="none" w:sz="0" w:space="0" w:color="auto"/>
            <w:bottom w:val="none" w:sz="0" w:space="0" w:color="auto"/>
            <w:right w:val="none" w:sz="0" w:space="0" w:color="auto"/>
          </w:divBdr>
        </w:div>
        <w:div w:id="1644502728">
          <w:marLeft w:val="0"/>
          <w:marRight w:val="0"/>
          <w:marTop w:val="0"/>
          <w:marBottom w:val="0"/>
          <w:divBdr>
            <w:top w:val="none" w:sz="0" w:space="0" w:color="auto"/>
            <w:left w:val="none" w:sz="0" w:space="0" w:color="auto"/>
            <w:bottom w:val="none" w:sz="0" w:space="0" w:color="auto"/>
            <w:right w:val="none" w:sz="0" w:space="0" w:color="auto"/>
          </w:divBdr>
        </w:div>
      </w:divsChild>
    </w:div>
    <w:div w:id="1996227423">
      <w:bodyDiv w:val="1"/>
      <w:marLeft w:val="0"/>
      <w:marRight w:val="0"/>
      <w:marTop w:val="0"/>
      <w:marBottom w:val="0"/>
      <w:divBdr>
        <w:top w:val="none" w:sz="0" w:space="0" w:color="auto"/>
        <w:left w:val="none" w:sz="0" w:space="0" w:color="auto"/>
        <w:bottom w:val="none" w:sz="0" w:space="0" w:color="auto"/>
        <w:right w:val="none" w:sz="0" w:space="0" w:color="auto"/>
      </w:divBdr>
    </w:div>
    <w:div w:id="20314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romotedState xmlns="http://schemas.microsoft.com/sharepoint/v3">0</PromotedState>
    <Pozn_x00e1_mka xmlns="1b0a2e31-377b-4a4f-8b74-191dd8e2e1a2" xsi:nil="tru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ynamics xmlns="1b0a2e31-377b-4a4f-8b74-191dd8e2e1a2">
      <Url xsi:nil="true"/>
      <Description xsi:nil="true"/>
    </Dynamics>
    <Vlastn_x00ed_kkontraktu xmlns="1b0a2e31-377b-4a4f-8b74-191dd8e2e1a2" xsi:nil="true"/>
    <PM xmlns="1b0a2e31-377b-4a4f-8b74-191dd8e2e1a2">
      <UserInfo>
        <DisplayName/>
        <AccountId xsi:nil="true"/>
        <AccountType/>
      </UserInfo>
    </P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5592-A922-4E6D-98C5-38EED1E93938}">
  <ds:schemaRefs>
    <ds:schemaRef ds:uri="http://schemas.microsoft.com/sharepoint/v3/contenttype/forms"/>
  </ds:schemaRefs>
</ds:datastoreItem>
</file>

<file path=customXml/itemProps2.xml><?xml version="1.0" encoding="utf-8"?>
<ds:datastoreItem xmlns:ds="http://schemas.openxmlformats.org/officeDocument/2006/customXml" ds:itemID="{5F885517-9BEA-4F20-AD8D-FFC8C4C6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9BC39-1A28-4C75-9F86-047ACB92292B}">
  <ds:schemaRefs>
    <ds:schemaRef ds:uri="http://schemas.microsoft.com/office/2006/metadata/properties"/>
    <ds:schemaRef ds:uri="http://schemas.microsoft.com/office/infopath/2007/PartnerControls"/>
    <ds:schemaRef ds:uri="http://schemas.microsoft.com/sharepoint/v3"/>
    <ds:schemaRef ds:uri="1b0a2e31-377b-4a4f-8b74-191dd8e2e1a2"/>
    <ds:schemaRef ds:uri="1c5afdd9-10a7-4471-939e-3b6fefddb120"/>
  </ds:schemaRefs>
</ds:datastoreItem>
</file>

<file path=customXml/itemProps4.xml><?xml version="1.0" encoding="utf-8"?>
<ds:datastoreItem xmlns:ds="http://schemas.openxmlformats.org/officeDocument/2006/customXml" ds:itemID="{C006D7CE-5B88-43CC-9248-7717B5AC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5</Pages>
  <Words>1111</Words>
  <Characters>6558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cp:lastModifiedBy>A.I.</cp:lastModifiedBy>
  <cp:revision>305</cp:revision>
  <cp:lastPrinted>2019-03-08T03:40:00Z</cp:lastPrinted>
  <dcterms:created xsi:type="dcterms:W3CDTF">2022-01-19T13:50:00Z</dcterms:created>
  <dcterms:modified xsi:type="dcterms:W3CDTF">2025-08-27T11:09:00Z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