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FF9A" w14:textId="77777777" w:rsidR="00A66DDA" w:rsidRPr="00F91B95" w:rsidRDefault="00A66DDA" w:rsidP="00A66DDA"/>
    <w:p w14:paraId="7736BE1D" w14:textId="77777777" w:rsidR="00A66DDA" w:rsidRDefault="00A66DDA" w:rsidP="00A66DDA">
      <w:pPr>
        <w:pStyle w:val="Nzevdokumentu"/>
        <w:rPr>
          <w:rFonts w:asciiTheme="minorHAnsi" w:hAnsiTheme="minorHAnsi" w:cstheme="minorHAnsi"/>
        </w:rPr>
      </w:pPr>
      <w:r w:rsidRPr="00700CCA">
        <w:rPr>
          <w:rFonts w:asciiTheme="minorHAnsi" w:hAnsiTheme="minorHAnsi" w:cstheme="minorHAnsi"/>
        </w:rPr>
        <w:t>FORMULÁŘ SMLOUVY</w:t>
      </w:r>
    </w:p>
    <w:p w14:paraId="0A285274" w14:textId="77777777" w:rsidR="00A66DDA" w:rsidRPr="00700CCA" w:rsidRDefault="00A66DDA" w:rsidP="00A66DDA">
      <w:pPr>
        <w:pStyle w:val="Nzevdokumentu"/>
        <w:rPr>
          <w:rFonts w:asciiTheme="minorHAnsi" w:hAnsiTheme="minorHAnsi" w:cstheme="minorHAnsi"/>
        </w:rPr>
      </w:pPr>
    </w:p>
    <w:p w14:paraId="47EFDF9E" w14:textId="77777777" w:rsidR="00A66DDA" w:rsidRPr="00700CCA" w:rsidRDefault="00A66DDA" w:rsidP="00A66DDA">
      <w:pPr>
        <w:pStyle w:val="lnesl"/>
        <w:rPr>
          <w:rFonts w:asciiTheme="minorHAnsi" w:hAnsiTheme="minorHAnsi" w:cstheme="minorHAnsi"/>
        </w:rPr>
      </w:pPr>
      <w:r w:rsidRPr="00700CCA">
        <w:rPr>
          <w:rFonts w:asciiTheme="minorHAnsi" w:hAnsiTheme="minorHAnsi" w:cstheme="minorHAnsi"/>
        </w:rPr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A66DDA" w:rsidRPr="008C5E72" w14:paraId="5BCA09AF" w14:textId="77777777" w:rsidTr="001418C7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58628212" w14:textId="77777777" w:rsidR="00A66DDA" w:rsidRPr="001F4B50" w:rsidRDefault="00A66DDA" w:rsidP="001418C7">
            <w:pPr>
              <w:pStyle w:val="Tab"/>
              <w:rPr>
                <w:rFonts w:asciiTheme="minorHAnsi" w:hAnsiTheme="minorHAnsi" w:cstheme="minorHAnsi"/>
                <w:b/>
                <w:bCs/>
              </w:rPr>
            </w:pPr>
            <w:r w:rsidRPr="001F4B50">
              <w:rPr>
                <w:rFonts w:asciiTheme="minorHAnsi" w:hAnsiTheme="minorHAnsi" w:cstheme="minorHAnsi"/>
                <w:b/>
                <w:bCs/>
              </w:rPr>
              <w:t>Objednatel:</w:t>
            </w:r>
          </w:p>
        </w:tc>
        <w:tc>
          <w:tcPr>
            <w:tcW w:w="6803" w:type="dxa"/>
            <w:tcMar>
              <w:left w:w="113" w:type="dxa"/>
            </w:tcMar>
          </w:tcPr>
          <w:p w14:paraId="5624C5ED" w14:textId="5F8E7997" w:rsidR="00A66DDA" w:rsidRPr="001F4B50" w:rsidRDefault="00A66DDA" w:rsidP="001418C7">
            <w:pPr>
              <w:pStyle w:val="Tab"/>
              <w:rPr>
                <w:rFonts w:asciiTheme="minorHAnsi" w:hAnsiTheme="minorHAnsi" w:cstheme="minorHAnsi"/>
                <w:b/>
                <w:bCs/>
              </w:rPr>
            </w:pPr>
            <w:r w:rsidRPr="001F4B50">
              <w:rPr>
                <w:rFonts w:asciiTheme="minorHAnsi" w:hAnsiTheme="minorHAnsi" w:cstheme="minorHAnsi"/>
                <w:b/>
                <w:bCs/>
              </w:rPr>
              <w:t>Správa a údržba silnic Pardubického kraje</w:t>
            </w:r>
          </w:p>
        </w:tc>
      </w:tr>
      <w:tr w:rsidR="00A66DDA" w:rsidRPr="008C5E72" w14:paraId="2D063ED4" w14:textId="77777777" w:rsidTr="001418C7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70E270B0" w14:textId="77777777" w:rsidR="00A66DDA" w:rsidRPr="001F4B50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  <w:r w:rsidRPr="001F4B50">
              <w:rPr>
                <w:rFonts w:asciiTheme="minorHAnsi" w:hAnsiTheme="minorHAnsi" w:cstheme="minorHAnsi"/>
              </w:rPr>
              <w:t>Zastoupen:</w:t>
            </w:r>
          </w:p>
        </w:tc>
        <w:tc>
          <w:tcPr>
            <w:tcW w:w="6803" w:type="dxa"/>
            <w:tcMar>
              <w:left w:w="113" w:type="dxa"/>
            </w:tcMar>
          </w:tcPr>
          <w:p w14:paraId="3A0A0247" w14:textId="144B5AEF" w:rsidR="00A66DDA" w:rsidRPr="001F4B50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  <w:r w:rsidRPr="001F4B50">
              <w:rPr>
                <w:rFonts w:asciiTheme="minorHAnsi" w:eastAsia="Calibri" w:hAnsiTheme="minorHAnsi" w:cstheme="minorHAnsi"/>
                <w:bCs/>
              </w:rPr>
              <w:t>Ing. Zdeněk Vašák, ředitel</w:t>
            </w:r>
          </w:p>
        </w:tc>
      </w:tr>
      <w:tr w:rsidR="00A66DDA" w:rsidRPr="008C5E72" w14:paraId="41E6F53B" w14:textId="77777777" w:rsidTr="001418C7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63A5071B" w14:textId="77777777" w:rsidR="00A66DDA" w:rsidRPr="001F4B50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  <w:r w:rsidRPr="001F4B50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803" w:type="dxa"/>
            <w:tcMar>
              <w:left w:w="113" w:type="dxa"/>
            </w:tcMar>
          </w:tcPr>
          <w:p w14:paraId="4D0E8A93" w14:textId="09CA08AC" w:rsidR="00A66DDA" w:rsidRPr="001F4B50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  <w:r w:rsidRPr="001F4B50">
              <w:rPr>
                <w:rFonts w:asciiTheme="minorHAnsi" w:eastAsia="Calibri" w:hAnsiTheme="minorHAnsi" w:cstheme="minorHAnsi"/>
                <w:bCs/>
              </w:rPr>
              <w:t>Doubravice 98, 533 53 Pardubice</w:t>
            </w:r>
          </w:p>
        </w:tc>
      </w:tr>
      <w:tr w:rsidR="00A66DDA" w:rsidRPr="008C5E72" w14:paraId="459425E5" w14:textId="77777777" w:rsidTr="001418C7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545AAB61" w14:textId="77777777" w:rsidR="00A66DDA" w:rsidRPr="001F4B50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  <w:r w:rsidRPr="001F4B50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803" w:type="dxa"/>
            <w:tcMar>
              <w:left w:w="113" w:type="dxa"/>
            </w:tcMar>
          </w:tcPr>
          <w:p w14:paraId="356D8500" w14:textId="28E338F5" w:rsidR="00A66DDA" w:rsidRPr="001F4B50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  <w:r w:rsidRPr="001F4B50">
              <w:rPr>
                <w:rFonts w:asciiTheme="minorHAnsi" w:eastAsia="Calibri" w:hAnsiTheme="minorHAnsi" w:cstheme="minorHAnsi"/>
                <w:bCs/>
              </w:rPr>
              <w:t>00085031</w:t>
            </w:r>
          </w:p>
        </w:tc>
      </w:tr>
      <w:tr w:rsidR="00A66DDA" w:rsidRPr="008C5E72" w14:paraId="7D125C6A" w14:textId="77777777" w:rsidTr="001418C7">
        <w:trPr>
          <w:trHeight w:val="20"/>
        </w:trPr>
        <w:tc>
          <w:tcPr>
            <w:tcW w:w="2268" w:type="dxa"/>
            <w:tcBorders>
              <w:bottom w:val="single" w:sz="4" w:space="0" w:color="C26161"/>
            </w:tcBorders>
            <w:tcMar>
              <w:right w:w="113" w:type="dxa"/>
            </w:tcMar>
          </w:tcPr>
          <w:p w14:paraId="5F7E9450" w14:textId="77777777" w:rsidR="00A66DDA" w:rsidRPr="00656F8A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  <w:r w:rsidRPr="00656F8A">
              <w:rPr>
                <w:rFonts w:asciiTheme="minorHAnsi" w:hAnsiTheme="minorHAnsi" w:cstheme="minorHAnsi"/>
              </w:rPr>
              <w:t>Bankovní spojení:</w:t>
            </w:r>
          </w:p>
        </w:tc>
        <w:tc>
          <w:tcPr>
            <w:tcW w:w="680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160C9DE7" w14:textId="1528DB79" w:rsidR="00A66DDA" w:rsidRPr="00656F8A" w:rsidRDefault="001F4B50" w:rsidP="001418C7">
            <w:pPr>
              <w:pStyle w:val="Tab"/>
              <w:rPr>
                <w:rFonts w:asciiTheme="minorHAnsi" w:hAnsiTheme="minorHAnsi" w:cstheme="minorHAnsi"/>
                <w:szCs w:val="20"/>
              </w:rPr>
            </w:pPr>
            <w:r w:rsidRPr="00656F8A">
              <w:rPr>
                <w:rFonts w:asciiTheme="minorHAnsi" w:hAnsiTheme="minorHAnsi" w:cstheme="minorHAnsi"/>
                <w:color w:val="212529"/>
                <w:szCs w:val="20"/>
                <w:shd w:val="clear" w:color="auto" w:fill="FFFFFF"/>
              </w:rPr>
              <w:t>27-1206774399/0800</w:t>
            </w:r>
          </w:p>
        </w:tc>
      </w:tr>
      <w:tr w:rsidR="00A66DDA" w:rsidRPr="008C5E72" w14:paraId="34763CEB" w14:textId="77777777" w:rsidTr="001418C7">
        <w:trPr>
          <w:trHeight w:val="20"/>
        </w:trPr>
        <w:tc>
          <w:tcPr>
            <w:tcW w:w="2268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447042DF" w14:textId="77777777" w:rsidR="00A66DDA" w:rsidRPr="00656F8A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  <w:r w:rsidRPr="00656F8A">
              <w:rPr>
                <w:rFonts w:asciiTheme="minorHAnsi" w:hAnsiTheme="minorHAnsi" w:cstheme="minorHAnsi"/>
              </w:rPr>
              <w:t>Datová schránka:</w:t>
            </w:r>
          </w:p>
        </w:tc>
        <w:tc>
          <w:tcPr>
            <w:tcW w:w="680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21C2424D" w14:textId="14E8A4B5" w:rsidR="00A66DDA" w:rsidRPr="00656F8A" w:rsidRDefault="00656F8A" w:rsidP="00656F8A">
            <w:pPr>
              <w:pStyle w:val="Tab"/>
              <w:rPr>
                <w:rFonts w:asciiTheme="minorHAnsi" w:hAnsiTheme="minorHAnsi" w:cstheme="minorHAnsi"/>
                <w:szCs w:val="20"/>
              </w:rPr>
            </w:pPr>
            <w:r w:rsidRPr="00656F8A">
              <w:rPr>
                <w:rFonts w:asciiTheme="minorHAnsi" w:hAnsiTheme="minorHAnsi" w:cstheme="minorHAnsi"/>
                <w:color w:val="212529"/>
                <w:szCs w:val="20"/>
                <w:shd w:val="clear" w:color="auto" w:fill="FFFFFF"/>
              </w:rPr>
              <w:t>ffhk8fq</w:t>
            </w:r>
          </w:p>
        </w:tc>
      </w:tr>
      <w:tr w:rsidR="00A66DDA" w:rsidRPr="008C5E72" w14:paraId="47D8D2A4" w14:textId="77777777" w:rsidTr="001418C7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370BDF02" w14:textId="77777777" w:rsidR="00A66DDA" w:rsidRPr="008C5E72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</w:p>
          <w:p w14:paraId="5D772F2F" w14:textId="77777777" w:rsidR="00A66DDA" w:rsidRPr="008C5E72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  <w:r w:rsidRPr="008C5E72">
              <w:rPr>
                <w:rFonts w:asciiTheme="minorHAnsi" w:hAnsiTheme="minorHAnsi" w:cstheme="minorHAnsi"/>
              </w:rPr>
              <w:t>a</w:t>
            </w:r>
          </w:p>
          <w:p w14:paraId="405A07A6" w14:textId="77777777" w:rsidR="00A66DDA" w:rsidRPr="008C5E72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58E44285" w14:textId="77777777" w:rsidR="00A66DDA" w:rsidRPr="008C5E72" w:rsidRDefault="00A66DDA" w:rsidP="001418C7">
            <w:pPr>
              <w:pStyle w:val="Tab"/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A66DDA" w:rsidRPr="008C5E72" w14:paraId="51A532FD" w14:textId="77777777" w:rsidTr="001418C7">
        <w:trPr>
          <w:trHeight w:val="20"/>
        </w:trPr>
        <w:tc>
          <w:tcPr>
            <w:tcW w:w="2268" w:type="dxa"/>
            <w:tcBorders>
              <w:top w:val="nil"/>
            </w:tcBorders>
            <w:tcMar>
              <w:right w:w="113" w:type="dxa"/>
            </w:tcMar>
          </w:tcPr>
          <w:p w14:paraId="6415ADC0" w14:textId="77777777" w:rsidR="00A66DDA" w:rsidRPr="008C5E72" w:rsidRDefault="00A66DDA" w:rsidP="001418C7">
            <w:pPr>
              <w:pStyle w:val="Tab"/>
              <w:rPr>
                <w:rFonts w:asciiTheme="minorHAnsi" w:hAnsiTheme="minorHAnsi" w:cstheme="minorHAnsi"/>
                <w:b/>
                <w:bCs/>
              </w:rPr>
            </w:pPr>
            <w:r w:rsidRPr="008C5E72">
              <w:rPr>
                <w:rFonts w:asciiTheme="minorHAnsi" w:hAnsiTheme="minorHAnsi" w:cstheme="minorHAnsi"/>
                <w:b/>
                <w:bCs/>
              </w:rPr>
              <w:t>Konzultant:</w:t>
            </w:r>
          </w:p>
        </w:tc>
        <w:tc>
          <w:tcPr>
            <w:tcW w:w="6803" w:type="dxa"/>
            <w:tcBorders>
              <w:top w:val="nil"/>
            </w:tcBorders>
            <w:tcMar>
              <w:left w:w="113" w:type="dxa"/>
            </w:tcMar>
          </w:tcPr>
          <w:p w14:paraId="2EB7863A" w14:textId="77777777" w:rsidR="00A66DDA" w:rsidRPr="00B940D9" w:rsidRDefault="00A66DDA" w:rsidP="001418C7">
            <w:pPr>
              <w:pStyle w:val="Tab"/>
              <w:rPr>
                <w:rFonts w:asciiTheme="minorHAnsi" w:hAnsiTheme="minorHAnsi" w:cstheme="minorHAnsi"/>
                <w:b/>
                <w:bCs/>
                <w:highlight w:val="green"/>
              </w:rPr>
            </w:pPr>
            <w:r w:rsidRPr="00B940D9">
              <w:rPr>
                <w:rFonts w:asciiTheme="minorHAnsi" w:hAnsiTheme="minorHAnsi" w:cstheme="minorHAnsi"/>
                <w:b/>
                <w:bCs/>
                <w:highlight w:val="green"/>
              </w:rPr>
              <w:t>[bude doplněno]</w:t>
            </w:r>
          </w:p>
        </w:tc>
      </w:tr>
      <w:tr w:rsidR="00A66DDA" w:rsidRPr="008C5E72" w14:paraId="525BA022" w14:textId="77777777" w:rsidTr="001418C7">
        <w:trPr>
          <w:trHeight w:val="20"/>
        </w:trPr>
        <w:tc>
          <w:tcPr>
            <w:tcW w:w="2268" w:type="dxa"/>
            <w:tcBorders>
              <w:top w:val="nil"/>
            </w:tcBorders>
            <w:tcMar>
              <w:right w:w="113" w:type="dxa"/>
            </w:tcMar>
          </w:tcPr>
          <w:p w14:paraId="49A1FE88" w14:textId="77777777" w:rsidR="00A66DDA" w:rsidRPr="008C5E72" w:rsidRDefault="00A66DDA" w:rsidP="001418C7">
            <w:pPr>
              <w:pStyle w:val="Tab"/>
              <w:rPr>
                <w:rFonts w:asciiTheme="minorHAnsi" w:hAnsiTheme="minorHAnsi" w:cstheme="minorHAnsi"/>
                <w:b/>
                <w:bCs/>
              </w:rPr>
            </w:pPr>
            <w:r w:rsidRPr="008C5E72">
              <w:rPr>
                <w:rFonts w:asciiTheme="minorHAnsi" w:hAnsiTheme="minorHAnsi" w:cstheme="minorHAnsi"/>
              </w:rPr>
              <w:t>Zastoupen:</w:t>
            </w:r>
          </w:p>
        </w:tc>
        <w:tc>
          <w:tcPr>
            <w:tcW w:w="6803" w:type="dxa"/>
            <w:tcBorders>
              <w:top w:val="nil"/>
            </w:tcBorders>
            <w:tcMar>
              <w:left w:w="113" w:type="dxa"/>
            </w:tcMar>
          </w:tcPr>
          <w:p w14:paraId="66AE9373" w14:textId="77777777" w:rsidR="00A66DDA" w:rsidRPr="00B940D9" w:rsidRDefault="00A66DDA" w:rsidP="001418C7">
            <w:pPr>
              <w:pStyle w:val="Tab"/>
              <w:rPr>
                <w:rFonts w:asciiTheme="minorHAnsi" w:hAnsiTheme="minorHAnsi" w:cstheme="minorHAnsi"/>
                <w:b/>
                <w:bCs/>
                <w:highlight w:val="green"/>
              </w:rPr>
            </w:pPr>
            <w:r w:rsidRPr="00B940D9">
              <w:rPr>
                <w:rFonts w:asciiTheme="minorHAnsi" w:hAnsiTheme="minorHAnsi" w:cstheme="minorHAnsi"/>
                <w:highlight w:val="green"/>
              </w:rPr>
              <w:t>[bude doplněno]</w:t>
            </w:r>
          </w:p>
        </w:tc>
      </w:tr>
      <w:tr w:rsidR="00A66DDA" w:rsidRPr="008C5E72" w14:paraId="24D89ACD" w14:textId="77777777" w:rsidTr="001418C7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01B0DC6" w14:textId="77777777" w:rsidR="00A66DDA" w:rsidRPr="008C5E72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  <w:r w:rsidRPr="008C5E72">
              <w:rPr>
                <w:rFonts w:asciiTheme="minorHAnsi" w:hAnsiTheme="minorHAnsi" w:cstheme="minorHAnsi"/>
              </w:rPr>
              <w:t xml:space="preserve">Sídlo: </w:t>
            </w:r>
          </w:p>
        </w:tc>
        <w:tc>
          <w:tcPr>
            <w:tcW w:w="6803" w:type="dxa"/>
            <w:tcMar>
              <w:left w:w="113" w:type="dxa"/>
            </w:tcMar>
          </w:tcPr>
          <w:p w14:paraId="48EC1B1A" w14:textId="77777777" w:rsidR="00A66DDA" w:rsidRPr="00B940D9" w:rsidRDefault="00A66DDA" w:rsidP="001418C7">
            <w:pPr>
              <w:pStyle w:val="Tab"/>
              <w:rPr>
                <w:rFonts w:asciiTheme="minorHAnsi" w:hAnsiTheme="minorHAnsi" w:cstheme="minorHAnsi"/>
                <w:highlight w:val="green"/>
              </w:rPr>
            </w:pPr>
            <w:r w:rsidRPr="00B940D9">
              <w:rPr>
                <w:rFonts w:asciiTheme="minorHAnsi" w:hAnsiTheme="minorHAnsi" w:cstheme="minorHAnsi"/>
                <w:highlight w:val="green"/>
              </w:rPr>
              <w:t>[bude doplněno]</w:t>
            </w:r>
          </w:p>
        </w:tc>
      </w:tr>
      <w:tr w:rsidR="00A66DDA" w:rsidRPr="008C5E72" w14:paraId="16845CE4" w14:textId="77777777" w:rsidTr="001418C7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4B76299" w14:textId="77777777" w:rsidR="00A66DDA" w:rsidRPr="008C5E72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  <w:r w:rsidRPr="008C5E72">
              <w:rPr>
                <w:rFonts w:asciiTheme="minorHAnsi" w:hAnsiTheme="minorHAnsi" w:cstheme="minorHAnsi"/>
              </w:rPr>
              <w:t xml:space="preserve">IČO: </w:t>
            </w:r>
          </w:p>
        </w:tc>
        <w:tc>
          <w:tcPr>
            <w:tcW w:w="6803" w:type="dxa"/>
            <w:tcMar>
              <w:left w:w="113" w:type="dxa"/>
            </w:tcMar>
          </w:tcPr>
          <w:p w14:paraId="2A4E3CEF" w14:textId="77777777" w:rsidR="00A66DDA" w:rsidRPr="00B940D9" w:rsidRDefault="00A66DDA" w:rsidP="001418C7">
            <w:pPr>
              <w:pStyle w:val="Tab"/>
              <w:rPr>
                <w:rFonts w:asciiTheme="minorHAnsi" w:hAnsiTheme="minorHAnsi" w:cstheme="minorHAnsi"/>
                <w:highlight w:val="green"/>
              </w:rPr>
            </w:pPr>
            <w:r w:rsidRPr="00B940D9">
              <w:rPr>
                <w:rFonts w:asciiTheme="minorHAnsi" w:hAnsiTheme="minorHAnsi" w:cstheme="minorHAnsi"/>
                <w:highlight w:val="green"/>
              </w:rPr>
              <w:t>[bude doplněno]</w:t>
            </w:r>
          </w:p>
        </w:tc>
      </w:tr>
      <w:tr w:rsidR="00A66DDA" w:rsidRPr="008C5E72" w14:paraId="1B0A973F" w14:textId="77777777" w:rsidTr="001418C7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6EEC55EA" w14:textId="77777777" w:rsidR="00A66DDA" w:rsidRPr="008C5E72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  <w:r w:rsidRPr="008C5E72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6803" w:type="dxa"/>
            <w:tcMar>
              <w:left w:w="113" w:type="dxa"/>
            </w:tcMar>
          </w:tcPr>
          <w:p w14:paraId="7BA8EFF5" w14:textId="77777777" w:rsidR="00A66DDA" w:rsidRPr="00B940D9" w:rsidRDefault="00A66DDA" w:rsidP="001418C7">
            <w:pPr>
              <w:pStyle w:val="Tab"/>
              <w:rPr>
                <w:rFonts w:asciiTheme="minorHAnsi" w:hAnsiTheme="minorHAnsi" w:cstheme="minorHAnsi"/>
                <w:highlight w:val="green"/>
              </w:rPr>
            </w:pPr>
            <w:r w:rsidRPr="00B940D9">
              <w:rPr>
                <w:rFonts w:asciiTheme="minorHAnsi" w:hAnsiTheme="minorHAnsi" w:cstheme="minorHAnsi"/>
                <w:highlight w:val="green"/>
              </w:rPr>
              <w:t>[bude doplněno]</w:t>
            </w:r>
          </w:p>
        </w:tc>
      </w:tr>
      <w:tr w:rsidR="00A66DDA" w:rsidRPr="008C5E72" w14:paraId="2B2F43CF" w14:textId="77777777" w:rsidTr="001418C7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00590E81" w14:textId="77777777" w:rsidR="00A66DDA" w:rsidRPr="008C5E72" w:rsidRDefault="00A66DDA" w:rsidP="001418C7">
            <w:pPr>
              <w:pStyle w:val="Tab"/>
              <w:rPr>
                <w:rFonts w:asciiTheme="minorHAnsi" w:hAnsiTheme="minorHAnsi" w:cstheme="minorHAnsi"/>
              </w:rPr>
            </w:pPr>
            <w:r w:rsidRPr="008C5E72">
              <w:rPr>
                <w:rFonts w:asciiTheme="minorHAnsi" w:hAnsiTheme="minorHAnsi" w:cstheme="minorHAnsi"/>
              </w:rPr>
              <w:t>Bankovní spojení:</w:t>
            </w:r>
          </w:p>
        </w:tc>
        <w:tc>
          <w:tcPr>
            <w:tcW w:w="6803" w:type="dxa"/>
            <w:tcMar>
              <w:left w:w="113" w:type="dxa"/>
            </w:tcMar>
          </w:tcPr>
          <w:p w14:paraId="738E0A55" w14:textId="77777777" w:rsidR="00A66DDA" w:rsidRPr="00B940D9" w:rsidRDefault="00A66DDA" w:rsidP="001418C7">
            <w:pPr>
              <w:pStyle w:val="Tab"/>
              <w:rPr>
                <w:rFonts w:asciiTheme="minorHAnsi" w:hAnsiTheme="minorHAnsi" w:cstheme="minorHAnsi"/>
                <w:highlight w:val="green"/>
              </w:rPr>
            </w:pPr>
            <w:r w:rsidRPr="00B940D9">
              <w:rPr>
                <w:rFonts w:asciiTheme="minorHAnsi" w:hAnsiTheme="minorHAnsi" w:cstheme="minorHAnsi"/>
                <w:highlight w:val="green"/>
              </w:rPr>
              <w:t>[bude doplněno]</w:t>
            </w:r>
          </w:p>
        </w:tc>
      </w:tr>
    </w:tbl>
    <w:p w14:paraId="4F4937D6" w14:textId="77777777" w:rsidR="00A66DDA" w:rsidRPr="008C5E72" w:rsidRDefault="00A66DDA" w:rsidP="00A66DDA">
      <w:pPr>
        <w:pStyle w:val="Text"/>
        <w:rPr>
          <w:rFonts w:asciiTheme="minorHAnsi" w:hAnsiTheme="minorHAnsi" w:cstheme="minorHAnsi"/>
          <w:highlight w:val="lightGray"/>
        </w:rPr>
      </w:pPr>
    </w:p>
    <w:p w14:paraId="46EFEC33" w14:textId="77777777" w:rsidR="00A66DDA" w:rsidRPr="008C5E72" w:rsidRDefault="00A66DDA" w:rsidP="00A66DDA">
      <w:pPr>
        <w:pStyle w:val="Text"/>
        <w:rPr>
          <w:rFonts w:asciiTheme="minorHAnsi" w:hAnsiTheme="minorHAnsi" w:cstheme="minorHAnsi"/>
        </w:rPr>
      </w:pPr>
      <w:r w:rsidRPr="00B940D9">
        <w:rPr>
          <w:rFonts w:asciiTheme="minorHAnsi" w:hAnsiTheme="minorHAnsi" w:cstheme="minorHAnsi"/>
        </w:rPr>
        <w:t>[pokud je Konzultantem více dodavatelů, bude jeho identifikace vhodně upravena]</w:t>
      </w:r>
    </w:p>
    <w:p w14:paraId="7D454A19" w14:textId="77777777" w:rsidR="00A66DDA" w:rsidRDefault="00A66DDA" w:rsidP="00A66DDA">
      <w:pPr>
        <w:pStyle w:val="Text"/>
      </w:pPr>
    </w:p>
    <w:p w14:paraId="66389EA9" w14:textId="0DF3D382" w:rsidR="00A66DDA" w:rsidRDefault="00A66DDA" w:rsidP="00A66DDA">
      <w:pPr>
        <w:pStyle w:val="Tab"/>
        <w:jc w:val="both"/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</w:rPr>
        <w:t xml:space="preserve">Vzhledem k tomu, že Objednatel vybral Konzultanta k uzavření </w:t>
      </w:r>
      <w:r>
        <w:rPr>
          <w:rFonts w:asciiTheme="minorHAnsi" w:hAnsiTheme="minorHAnsi" w:cstheme="minorHAnsi"/>
        </w:rPr>
        <w:t>S</w:t>
      </w:r>
      <w:r w:rsidRPr="008C5E72">
        <w:rPr>
          <w:rFonts w:asciiTheme="minorHAnsi" w:hAnsiTheme="minorHAnsi" w:cstheme="minorHAnsi"/>
        </w:rPr>
        <w:t>mlouvy na veřejnou zakázku „</w:t>
      </w:r>
      <w:r w:rsidR="009B7308" w:rsidRPr="009B7308">
        <w:rPr>
          <w:rFonts w:ascii="Calibri" w:eastAsia="Calibri" w:hAnsi="Calibri" w:cs="Arial"/>
          <w:b/>
          <w:bCs/>
          <w:color w:val="000000"/>
        </w:rPr>
        <w:t>Přeložka silnice II/322 Černá za Bory – Dašice – Správce stavby</w:t>
      </w:r>
      <w:r w:rsidR="008A6FAB">
        <w:rPr>
          <w:rFonts w:ascii="Calibri" w:eastAsia="Calibri" w:hAnsi="Calibri" w:cs="Arial"/>
          <w:b/>
          <w:bCs/>
          <w:color w:val="000000"/>
        </w:rPr>
        <w:t xml:space="preserve">“ </w:t>
      </w:r>
      <w:r w:rsidRPr="008C5E72">
        <w:rPr>
          <w:rFonts w:asciiTheme="minorHAnsi" w:hAnsiTheme="minorHAnsi" w:cstheme="minorHAnsi"/>
        </w:rPr>
        <w:t>dohodly se Strany na následujícím:</w:t>
      </w:r>
    </w:p>
    <w:p w14:paraId="252BA3B8" w14:textId="77777777" w:rsidR="00A66DDA" w:rsidRPr="008C5E72" w:rsidRDefault="00A66DDA" w:rsidP="00A66DDA">
      <w:pPr>
        <w:pStyle w:val="Tab"/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16349A05" w14:textId="77777777" w:rsidR="00A66DDA" w:rsidRPr="00700CCA" w:rsidRDefault="00A66DDA" w:rsidP="00A66DDA">
      <w:pPr>
        <w:pStyle w:val="lnesl"/>
        <w:rPr>
          <w:rFonts w:asciiTheme="minorHAnsi" w:hAnsiTheme="minorHAnsi" w:cstheme="minorHAnsi"/>
        </w:rPr>
      </w:pPr>
      <w:r w:rsidRPr="00700CCA">
        <w:rPr>
          <w:rFonts w:asciiTheme="minorHAnsi" w:hAnsiTheme="minorHAnsi" w:cstheme="minorHAnsi"/>
        </w:rPr>
        <w:lastRenderedPageBreak/>
        <w:t>Obsah a předmět Smlouvy</w:t>
      </w:r>
    </w:p>
    <w:p w14:paraId="7B0572ED" w14:textId="77777777" w:rsidR="00A66DDA" w:rsidRPr="008C5E72" w:rsidRDefault="00A66DDA" w:rsidP="00A66DDA">
      <w:pPr>
        <w:pStyle w:val="FSOdst"/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</w:rPr>
        <w:t>Slova a výrazy ve Smlouvě mají význam jim stanovený v Pod-článku 1.1 Obecných podmínek</w:t>
      </w:r>
      <w:r>
        <w:rPr>
          <w:rFonts w:asciiTheme="minorHAnsi" w:hAnsiTheme="minorHAnsi" w:cstheme="minorHAnsi"/>
        </w:rPr>
        <w:t>,</w:t>
      </w:r>
      <w:r w:rsidRPr="008C5E72">
        <w:rPr>
          <w:rFonts w:asciiTheme="minorHAnsi" w:hAnsiTheme="minorHAnsi" w:cstheme="minorHAnsi"/>
        </w:rPr>
        <w:t xml:space="preserve"> ve znění Zvláštních podmínek („</w:t>
      </w:r>
      <w:r w:rsidRPr="008C5E72">
        <w:rPr>
          <w:rFonts w:asciiTheme="minorHAnsi" w:hAnsiTheme="minorHAnsi" w:cstheme="minorHAnsi"/>
          <w:b/>
          <w:bCs/>
        </w:rPr>
        <w:t>Smluvní podmínky</w:t>
      </w:r>
      <w:r w:rsidRPr="008C5E72">
        <w:rPr>
          <w:rFonts w:asciiTheme="minorHAnsi" w:hAnsiTheme="minorHAnsi" w:cstheme="minorHAnsi"/>
        </w:rPr>
        <w:t>“).</w:t>
      </w:r>
    </w:p>
    <w:p w14:paraId="1B16E862" w14:textId="77777777" w:rsidR="00A66DDA" w:rsidRPr="008C5E72" w:rsidRDefault="00A66DDA" w:rsidP="00A66DDA">
      <w:pPr>
        <w:pStyle w:val="FSOdst"/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</w:rPr>
        <w:t>Součástí Smlouvy jsou následující dokumenty, které musí být vykládány v následujícím pořadí závaznosti:</w:t>
      </w:r>
    </w:p>
    <w:p w14:paraId="58DDBBDC" w14:textId="77777777" w:rsidR="00A66DDA" w:rsidRPr="008C5E72" w:rsidRDefault="00A66DDA" w:rsidP="00A66DDA">
      <w:pPr>
        <w:pStyle w:val="FSSeznam"/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</w:rPr>
        <w:t xml:space="preserve">Tento </w:t>
      </w:r>
      <w:r w:rsidRPr="008C5E72">
        <w:rPr>
          <w:rFonts w:asciiTheme="minorHAnsi" w:hAnsiTheme="minorHAnsi" w:cstheme="minorHAnsi"/>
          <w:b/>
          <w:bCs/>
        </w:rPr>
        <w:t>Formulář smlouvy</w:t>
      </w:r>
      <w:r w:rsidRPr="008C5E72">
        <w:rPr>
          <w:rFonts w:asciiTheme="minorHAnsi" w:hAnsiTheme="minorHAnsi" w:cstheme="minorHAnsi"/>
        </w:rPr>
        <w:t>;</w:t>
      </w:r>
    </w:p>
    <w:p w14:paraId="4D7CD2F8" w14:textId="77777777" w:rsidR="00A66DDA" w:rsidRPr="008C5E72" w:rsidRDefault="00A66DDA" w:rsidP="00A66DDA">
      <w:pPr>
        <w:pStyle w:val="FSSeznam"/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</w:rPr>
        <w:t>Vzorová smlouva o poskytnutí služeb mezi objednatelem a konzultantem (FIDIC, 5. vydání, 2017):</w:t>
      </w:r>
    </w:p>
    <w:p w14:paraId="48B64B16" w14:textId="77777777" w:rsidR="00A66DDA" w:rsidRPr="008C5E72" w:rsidRDefault="00A66DDA" w:rsidP="00A66DDA">
      <w:pPr>
        <w:pStyle w:val="FSSeznam"/>
        <w:numPr>
          <w:ilvl w:val="0"/>
          <w:numId w:val="3"/>
        </w:numPr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  <w:b/>
          <w:bCs/>
        </w:rPr>
        <w:t>Zvláštní podmínky</w:t>
      </w:r>
      <w:r w:rsidRPr="008C5E72">
        <w:rPr>
          <w:rFonts w:asciiTheme="minorHAnsi" w:hAnsiTheme="minorHAnsi" w:cstheme="minorHAnsi"/>
        </w:rPr>
        <w:t>:</w:t>
      </w:r>
    </w:p>
    <w:p w14:paraId="146B606A" w14:textId="77777777" w:rsidR="00A66DDA" w:rsidRPr="008C5E72" w:rsidRDefault="00A66DDA" w:rsidP="00A66DDA">
      <w:pPr>
        <w:pStyle w:val="FSSeznam"/>
        <w:numPr>
          <w:ilvl w:val="0"/>
          <w:numId w:val="0"/>
        </w:numPr>
        <w:ind w:left="1854"/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  <w:b/>
          <w:bCs/>
        </w:rPr>
        <w:t>Část A</w:t>
      </w:r>
      <w:r w:rsidRPr="008C5E72">
        <w:rPr>
          <w:rFonts w:asciiTheme="minorHAnsi" w:hAnsiTheme="minorHAnsi" w:cstheme="minorHAnsi"/>
        </w:rPr>
        <w:t>: Odkazy z Pod-článků Obecných podmínek;</w:t>
      </w:r>
    </w:p>
    <w:p w14:paraId="765E78AE" w14:textId="77777777" w:rsidR="00A66DDA" w:rsidRPr="008C5E72" w:rsidRDefault="00A66DDA" w:rsidP="00A66DDA">
      <w:pPr>
        <w:pStyle w:val="FSSeznam"/>
        <w:numPr>
          <w:ilvl w:val="0"/>
          <w:numId w:val="0"/>
        </w:numPr>
        <w:ind w:left="1854"/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  <w:b/>
          <w:bCs/>
        </w:rPr>
        <w:t>Část B</w:t>
      </w:r>
      <w:r w:rsidRPr="008C5E72">
        <w:rPr>
          <w:rFonts w:asciiTheme="minorHAnsi" w:hAnsiTheme="minorHAnsi" w:cstheme="minorHAnsi"/>
        </w:rPr>
        <w:t>: Dodatečná ustanovení;</w:t>
      </w:r>
    </w:p>
    <w:p w14:paraId="21489191" w14:textId="77777777" w:rsidR="00A66DDA" w:rsidRPr="008C5E72" w:rsidRDefault="00A66DDA" w:rsidP="00A66DDA">
      <w:pPr>
        <w:pStyle w:val="FSSeznam"/>
        <w:numPr>
          <w:ilvl w:val="0"/>
          <w:numId w:val="3"/>
        </w:numPr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  <w:b/>
          <w:bCs/>
        </w:rPr>
        <w:t>Obecné podmínky</w:t>
      </w:r>
      <w:r w:rsidRPr="008C5E72">
        <w:rPr>
          <w:rFonts w:asciiTheme="minorHAnsi" w:hAnsiTheme="minorHAnsi" w:cstheme="minorHAnsi"/>
        </w:rPr>
        <w:t>;</w:t>
      </w:r>
    </w:p>
    <w:p w14:paraId="78051FF2" w14:textId="77777777" w:rsidR="00A66DDA" w:rsidRPr="00DF55DD" w:rsidRDefault="00A66DDA" w:rsidP="00A66DDA">
      <w:pPr>
        <w:pStyle w:val="FSSeznam"/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  <w:b/>
          <w:bCs/>
        </w:rPr>
        <w:t xml:space="preserve">Příloha 1 </w:t>
      </w:r>
      <w:r w:rsidRPr="008C5E72">
        <w:rPr>
          <w:rFonts w:asciiTheme="minorHAnsi" w:hAnsiTheme="minorHAnsi" w:cstheme="minorHAnsi"/>
        </w:rPr>
        <w:t>[Rozsah služeb],</w:t>
      </w:r>
      <w:r w:rsidRPr="008C5E72">
        <w:rPr>
          <w:rFonts w:asciiTheme="minorHAnsi" w:hAnsiTheme="minorHAnsi" w:cstheme="minorHAnsi"/>
          <w:b/>
          <w:bCs/>
        </w:rPr>
        <w:t xml:space="preserve"> Příloha 2 </w:t>
      </w:r>
      <w:r w:rsidRPr="008C5E72">
        <w:rPr>
          <w:rFonts w:asciiTheme="minorHAnsi" w:hAnsiTheme="minorHAnsi" w:cstheme="minorHAnsi"/>
        </w:rPr>
        <w:t>[Personál, vybavení, zařízení a služby třetích osob zajišťované objednatelem],</w:t>
      </w:r>
      <w:r w:rsidRPr="008C5E72">
        <w:rPr>
          <w:rFonts w:asciiTheme="minorHAnsi" w:hAnsiTheme="minorHAnsi" w:cstheme="minorHAnsi"/>
          <w:b/>
          <w:bCs/>
        </w:rPr>
        <w:t xml:space="preserve"> Příloha 3 </w:t>
      </w:r>
      <w:r w:rsidRPr="008C5E72">
        <w:rPr>
          <w:rFonts w:asciiTheme="minorHAnsi" w:hAnsiTheme="minorHAnsi" w:cstheme="minorHAnsi"/>
        </w:rPr>
        <w:t>[Odměna a platba],</w:t>
      </w:r>
      <w:r w:rsidRPr="008C5E72">
        <w:rPr>
          <w:rFonts w:asciiTheme="minorHAnsi" w:hAnsiTheme="minorHAnsi" w:cstheme="minorHAnsi"/>
          <w:b/>
          <w:bCs/>
        </w:rPr>
        <w:t xml:space="preserve"> Příloha 4 </w:t>
      </w:r>
      <w:r w:rsidRPr="008C5E72">
        <w:rPr>
          <w:rFonts w:asciiTheme="minorHAnsi" w:hAnsiTheme="minorHAnsi" w:cstheme="minorHAnsi"/>
        </w:rPr>
        <w:t>[Harmonogram služeb];</w:t>
      </w:r>
    </w:p>
    <w:p w14:paraId="77A7708F" w14:textId="77777777" w:rsidR="00A66DDA" w:rsidRPr="00DF55DD" w:rsidRDefault="00A66DDA" w:rsidP="00A66DDA">
      <w:pPr>
        <w:pStyle w:val="FSSeznam"/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  <w:b/>
          <w:bCs/>
        </w:rPr>
        <w:t>Dopis nabídky</w:t>
      </w:r>
      <w:r>
        <w:rPr>
          <w:rFonts w:asciiTheme="minorHAnsi" w:hAnsiTheme="minorHAnsi" w:cstheme="minorHAnsi"/>
          <w:b/>
          <w:bCs/>
        </w:rPr>
        <w:t xml:space="preserve"> (včetně přílohy Rozpočet)</w:t>
      </w:r>
      <w:r>
        <w:rPr>
          <w:rFonts w:asciiTheme="minorHAnsi" w:hAnsiTheme="minorHAnsi" w:cstheme="minorHAnsi"/>
        </w:rPr>
        <w:t>.</w:t>
      </w:r>
    </w:p>
    <w:p w14:paraId="6D9622A5" w14:textId="77777777" w:rsidR="00A66DDA" w:rsidRPr="008C5E72" w:rsidRDefault="00A66DDA" w:rsidP="00A66DDA">
      <w:pPr>
        <w:pStyle w:val="FSOdst"/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</w:rPr>
        <w:t>Konzultant musí za podmínek sjednaných ve Smlouvě vykonat pro Objednatele Služby a Objednatel musí za podmínek sjednaných ve Smlouvě zaplatit Konzultantovi odměnu za vykonané Služby.</w:t>
      </w:r>
    </w:p>
    <w:p w14:paraId="33BC0828" w14:textId="77777777" w:rsidR="00A66DDA" w:rsidRPr="008C5E72" w:rsidRDefault="00A66DDA" w:rsidP="00A66DDA">
      <w:pPr>
        <w:pStyle w:val="FSOdst"/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</w:rPr>
        <w:t xml:space="preserve">Nabídková cena je </w:t>
      </w:r>
      <w:r w:rsidRPr="00AF0731">
        <w:rPr>
          <w:rFonts w:asciiTheme="minorHAnsi" w:hAnsiTheme="minorHAnsi" w:cstheme="minorHAnsi"/>
          <w:b/>
          <w:bCs/>
          <w:highlight w:val="green"/>
        </w:rPr>
        <w:t>[bude doplněno]</w:t>
      </w:r>
      <w:r w:rsidRPr="008C5E72">
        <w:rPr>
          <w:rFonts w:asciiTheme="minorHAnsi" w:hAnsiTheme="minorHAnsi" w:cstheme="minorHAnsi"/>
          <w:b/>
          <w:bCs/>
        </w:rPr>
        <w:t xml:space="preserve"> Kč bez DPH</w:t>
      </w:r>
      <w:r w:rsidRPr="008C5E72">
        <w:rPr>
          <w:rFonts w:asciiTheme="minorHAnsi" w:hAnsiTheme="minorHAnsi" w:cstheme="minorHAnsi"/>
        </w:rPr>
        <w:t>.</w:t>
      </w:r>
    </w:p>
    <w:p w14:paraId="4F91B5E1" w14:textId="77777777" w:rsidR="00A66DDA" w:rsidRDefault="00A66DDA" w:rsidP="00A66DDA">
      <w:pPr>
        <w:pStyle w:val="FSOdst"/>
        <w:rPr>
          <w:rFonts w:asciiTheme="minorHAnsi" w:hAnsiTheme="minorHAnsi" w:cstheme="minorHAnsi"/>
        </w:rPr>
      </w:pPr>
      <w:bookmarkStart w:id="0" w:name="_Ref85553302"/>
      <w:r w:rsidRPr="008C5E72">
        <w:rPr>
          <w:rFonts w:asciiTheme="minorHAnsi" w:hAnsiTheme="minorHAnsi" w:cstheme="minorHAnsi"/>
        </w:rPr>
        <w:t>Strany souhlasí s uveřejněním Smlouvy v souladu se zněním zákona č. 340/2015 Sb., o zvláštních podmínkách účinnosti některých smluv, uveřejňování těchto smluv a o registru smluv (zákon o registru smluv), ve znění pozdějších předpisů, které zajistí Objednatel.</w:t>
      </w:r>
      <w:bookmarkEnd w:id="0"/>
    </w:p>
    <w:p w14:paraId="0DD19117" w14:textId="3735AB2E" w:rsidR="00C1000E" w:rsidRPr="00C1000E" w:rsidRDefault="00C1000E" w:rsidP="00C1000E">
      <w:pPr>
        <w:pStyle w:val="FSOdst"/>
        <w:rPr>
          <w:rFonts w:asciiTheme="minorHAnsi" w:hAnsiTheme="minorHAnsi" w:cstheme="minorHAnsi"/>
        </w:rPr>
      </w:pPr>
      <w:r w:rsidRPr="00C1000E">
        <w:rPr>
          <w:rFonts w:asciiTheme="minorHAnsi" w:hAnsiTheme="minorHAnsi" w:cstheme="minorHAnsi"/>
        </w:rPr>
        <w:t xml:space="preserve">Smluvní strany berou na vědomí, že v souladu se smlouvou o poskytnutí finančních prostředků z rozpočtu Státního fondu dopravní infrastruktury náleží Státnímu fondu dopravní infrastruktury právo na zajišťování veškerých podkladů a údajů nutných pro kontrolu hospodárného, účelného a efektivního nakládání s účelově poskytnutými finančními prostředky u </w:t>
      </w:r>
      <w:r w:rsidR="005F027E">
        <w:rPr>
          <w:rFonts w:asciiTheme="minorHAnsi" w:hAnsiTheme="minorHAnsi" w:cstheme="minorHAnsi"/>
        </w:rPr>
        <w:t>Konzultanta</w:t>
      </w:r>
      <w:r w:rsidRPr="00C1000E">
        <w:rPr>
          <w:rFonts w:asciiTheme="minorHAnsi" w:hAnsiTheme="minorHAnsi" w:cstheme="minorHAnsi"/>
        </w:rPr>
        <w:t>.</w:t>
      </w:r>
    </w:p>
    <w:p w14:paraId="23FB604B" w14:textId="77777777" w:rsidR="00A66DDA" w:rsidRPr="008C5E72" w:rsidRDefault="00A66DDA" w:rsidP="00A66DDA">
      <w:pPr>
        <w:pStyle w:val="FSOdst"/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</w:rPr>
        <w:t>Smlouva je uzavřena dnem podpisu této smlouvy poslední Stranou.</w:t>
      </w:r>
    </w:p>
    <w:p w14:paraId="7DA9D1C4" w14:textId="77777777" w:rsidR="00A66DDA" w:rsidRPr="008C5E72" w:rsidRDefault="00A66DDA" w:rsidP="00A66DDA">
      <w:pPr>
        <w:pStyle w:val="FSOdst"/>
        <w:rPr>
          <w:rFonts w:asciiTheme="minorHAnsi" w:hAnsiTheme="minorHAnsi" w:cstheme="minorHAnsi"/>
        </w:rPr>
      </w:pPr>
      <w:r w:rsidRPr="008C5E72">
        <w:rPr>
          <w:rFonts w:asciiTheme="minorHAnsi" w:hAnsiTheme="minorHAnsi" w:cstheme="minorHAnsi"/>
        </w:rPr>
        <w:t>Smlouva nabývá účinnosti dnem, kdy je splněna podmínka uveřejnění Smlouvy v souladu s odst. </w:t>
      </w:r>
      <w:r w:rsidRPr="008C5E72">
        <w:rPr>
          <w:rFonts w:asciiTheme="minorHAnsi" w:hAnsiTheme="minorHAnsi" w:cstheme="minorHAnsi"/>
        </w:rPr>
        <w:fldChar w:fldCharType="begin"/>
      </w:r>
      <w:r w:rsidRPr="008C5E72">
        <w:rPr>
          <w:rFonts w:asciiTheme="minorHAnsi" w:hAnsiTheme="minorHAnsi" w:cstheme="minorHAnsi"/>
        </w:rPr>
        <w:instrText xml:space="preserve"> REF _Ref85553302 \n \h </w:instrText>
      </w:r>
      <w:r>
        <w:rPr>
          <w:rFonts w:asciiTheme="minorHAnsi" w:hAnsiTheme="minorHAnsi" w:cstheme="minorHAnsi"/>
        </w:rPr>
        <w:instrText xml:space="preserve"> \* MERGEFORMAT </w:instrText>
      </w:r>
      <w:r w:rsidRPr="008C5E72">
        <w:rPr>
          <w:rFonts w:asciiTheme="minorHAnsi" w:hAnsiTheme="minorHAnsi" w:cstheme="minorHAnsi"/>
        </w:rPr>
      </w:r>
      <w:r w:rsidRPr="008C5E72">
        <w:rPr>
          <w:rFonts w:asciiTheme="minorHAnsi" w:hAnsiTheme="minorHAnsi" w:cstheme="minorHAnsi"/>
        </w:rPr>
        <w:fldChar w:fldCharType="separate"/>
      </w:r>
      <w:r w:rsidRPr="008C5E72">
        <w:rPr>
          <w:rFonts w:asciiTheme="minorHAnsi" w:hAnsiTheme="minorHAnsi" w:cstheme="minorHAnsi"/>
        </w:rPr>
        <w:t>5</w:t>
      </w:r>
      <w:r w:rsidRPr="008C5E72">
        <w:rPr>
          <w:rFonts w:asciiTheme="minorHAnsi" w:hAnsiTheme="minorHAnsi" w:cstheme="minorHAnsi"/>
        </w:rPr>
        <w:fldChar w:fldCharType="end"/>
      </w:r>
      <w:r w:rsidRPr="008C5E72">
        <w:rPr>
          <w:rFonts w:asciiTheme="minorHAnsi" w:hAnsiTheme="minorHAnsi" w:cstheme="minorHAnsi"/>
        </w:rPr>
        <w:t> této smlouvy.</w:t>
      </w:r>
    </w:p>
    <w:p w14:paraId="76E15911" w14:textId="77777777" w:rsidR="00A66DDA" w:rsidRPr="008C5E72" w:rsidRDefault="00A66DDA" w:rsidP="00A66DDA">
      <w:pPr>
        <w:pBdr>
          <w:bottom w:val="single" w:sz="12" w:space="1" w:color="595959" w:themeColor="text1" w:themeTint="A6"/>
        </w:pBdr>
        <w:spacing w:before="360"/>
        <w:outlineLvl w:val="0"/>
        <w:rPr>
          <w:rFonts w:asciiTheme="minorHAnsi" w:hAnsiTheme="minorHAnsi" w:cstheme="minorHAnsi"/>
          <w:b/>
          <w:bCs/>
          <w:caps/>
          <w:color w:val="C26161"/>
          <w:sz w:val="28"/>
          <w:szCs w:val="28"/>
        </w:rPr>
      </w:pPr>
      <w:r w:rsidRPr="008C5E72">
        <w:rPr>
          <w:rFonts w:asciiTheme="minorHAnsi" w:hAnsiTheme="minorHAnsi" w:cstheme="minorHAnsi"/>
          <w:b/>
          <w:bCs/>
          <w:caps/>
          <w:color w:val="C26161"/>
          <w:sz w:val="28"/>
          <w:szCs w:val="28"/>
        </w:rPr>
        <w:t>Podpisy zástupců Stran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A66DDA" w:rsidRPr="008C5E72" w14:paraId="3360CBC5" w14:textId="77777777" w:rsidTr="001418C7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1F1885C2" w14:textId="0AD017A1" w:rsidR="001F4B50" w:rsidRDefault="001F4B50" w:rsidP="001418C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Pardubice</w:t>
            </w:r>
          </w:p>
          <w:p w14:paraId="3E22CD99" w14:textId="1A16F4C2" w:rsidR="00A66DDA" w:rsidRPr="008C5E72" w:rsidRDefault="001F4B50" w:rsidP="001F4B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dne </w:t>
            </w:r>
            <w:r w:rsidR="005F027E">
              <w:rPr>
                <w:rFonts w:asciiTheme="minorHAnsi" w:hAnsiTheme="minorHAnsi" w:cstheme="minorHAnsi"/>
              </w:rPr>
              <w:t>po</w:t>
            </w:r>
            <w:r>
              <w:rPr>
                <w:rFonts w:asciiTheme="minorHAnsi" w:hAnsiTheme="minorHAnsi" w:cstheme="minorHAnsi"/>
              </w:rPr>
              <w:t>dle elektronického podpisu</w:t>
            </w:r>
          </w:p>
        </w:tc>
        <w:tc>
          <w:tcPr>
            <w:tcW w:w="4535" w:type="dxa"/>
            <w:tcMar>
              <w:left w:w="113" w:type="dxa"/>
            </w:tcMar>
          </w:tcPr>
          <w:p w14:paraId="7625AEC8" w14:textId="77777777" w:rsidR="00A66DDA" w:rsidRDefault="00A66DDA" w:rsidP="001F4B50">
            <w:pPr>
              <w:spacing w:after="0"/>
              <w:rPr>
                <w:rFonts w:asciiTheme="minorHAnsi" w:hAnsiTheme="minorHAnsi" w:cstheme="minorHAnsi"/>
                <w:highlight w:val="green"/>
              </w:rPr>
            </w:pPr>
            <w:r w:rsidRPr="006224A1">
              <w:rPr>
                <w:rFonts w:asciiTheme="minorHAnsi" w:hAnsiTheme="minorHAnsi" w:cstheme="minorHAnsi"/>
                <w:highlight w:val="green"/>
              </w:rPr>
              <w:t>[bude doplněno místo]</w:t>
            </w:r>
          </w:p>
          <w:p w14:paraId="58363A20" w14:textId="0D3ECEAD" w:rsidR="001F4B50" w:rsidRPr="006224A1" w:rsidRDefault="001F4B50" w:rsidP="001F4B50">
            <w:pPr>
              <w:spacing w:after="0"/>
              <w:rPr>
                <w:rFonts w:asciiTheme="minorHAnsi" w:hAnsiTheme="minorHAnsi" w:cstheme="minorHAnsi"/>
                <w:highlight w:val="green"/>
              </w:rPr>
            </w:pPr>
            <w:r>
              <w:rPr>
                <w:rFonts w:asciiTheme="minorHAnsi" w:hAnsiTheme="minorHAnsi" w:cstheme="minorHAnsi"/>
              </w:rPr>
              <w:t xml:space="preserve">dne </w:t>
            </w:r>
            <w:r w:rsidR="005F027E">
              <w:rPr>
                <w:rFonts w:asciiTheme="minorHAnsi" w:hAnsiTheme="minorHAnsi" w:cstheme="minorHAnsi"/>
              </w:rPr>
              <w:t>po</w:t>
            </w:r>
            <w:r>
              <w:rPr>
                <w:rFonts w:asciiTheme="minorHAnsi" w:hAnsiTheme="minorHAnsi" w:cstheme="minorHAnsi"/>
              </w:rPr>
              <w:t>dle elektronického podpisu</w:t>
            </w:r>
          </w:p>
        </w:tc>
      </w:tr>
      <w:tr w:rsidR="00A66DDA" w:rsidRPr="008C5E72" w14:paraId="52BEF4D9" w14:textId="77777777" w:rsidTr="001418C7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23761EDB" w14:textId="77777777" w:rsidR="00A66DDA" w:rsidRPr="008C5E72" w:rsidRDefault="00A66DDA" w:rsidP="001418C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  <w:tcMar>
              <w:left w:w="113" w:type="dxa"/>
            </w:tcMar>
          </w:tcPr>
          <w:p w14:paraId="058A8CAE" w14:textId="77777777" w:rsidR="00A66DDA" w:rsidRPr="006224A1" w:rsidRDefault="00A66DDA" w:rsidP="001418C7">
            <w:pPr>
              <w:spacing w:after="0"/>
              <w:rPr>
                <w:rFonts w:asciiTheme="minorHAnsi" w:hAnsiTheme="minorHAnsi" w:cstheme="minorHAnsi"/>
                <w:highlight w:val="green"/>
              </w:rPr>
            </w:pPr>
          </w:p>
          <w:p w14:paraId="2F43AFE0" w14:textId="77777777" w:rsidR="00A66DDA" w:rsidRPr="006224A1" w:rsidRDefault="00A66DDA" w:rsidP="001418C7">
            <w:pPr>
              <w:spacing w:after="0"/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A66DDA" w:rsidRPr="008C5E72" w14:paraId="29950155" w14:textId="77777777" w:rsidTr="001418C7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02C405D2" w14:textId="7506BD28" w:rsidR="00A66DDA" w:rsidRPr="005F027E" w:rsidRDefault="00A66DDA" w:rsidP="001418C7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2228C7">
              <w:rPr>
                <w:rFonts w:asciiTheme="minorHAnsi" w:eastAsia="Calibri" w:hAnsiTheme="minorHAnsi" w:cstheme="minorHAnsi"/>
                <w:bCs/>
              </w:rPr>
              <w:t xml:space="preserve">Ing. </w:t>
            </w:r>
            <w:r w:rsidR="001F4B50" w:rsidRPr="002228C7">
              <w:rPr>
                <w:rFonts w:asciiTheme="minorHAnsi" w:eastAsia="Calibri" w:hAnsiTheme="minorHAnsi" w:cstheme="minorHAnsi"/>
                <w:bCs/>
              </w:rPr>
              <w:t>Zdeněk Vašák</w:t>
            </w:r>
          </w:p>
        </w:tc>
        <w:tc>
          <w:tcPr>
            <w:tcW w:w="4535" w:type="dxa"/>
            <w:tcMar>
              <w:left w:w="113" w:type="dxa"/>
            </w:tcMar>
          </w:tcPr>
          <w:p w14:paraId="35200CBA" w14:textId="77777777" w:rsidR="00A66DDA" w:rsidRPr="006224A1" w:rsidRDefault="00A66DDA" w:rsidP="001418C7">
            <w:pPr>
              <w:spacing w:after="0"/>
              <w:rPr>
                <w:rFonts w:asciiTheme="minorHAnsi" w:hAnsiTheme="minorHAnsi" w:cstheme="minorHAnsi"/>
                <w:highlight w:val="green"/>
              </w:rPr>
            </w:pPr>
            <w:r w:rsidRPr="006224A1">
              <w:rPr>
                <w:rFonts w:asciiTheme="minorHAnsi" w:hAnsiTheme="minorHAnsi" w:cstheme="minorHAnsi"/>
                <w:highlight w:val="green"/>
              </w:rPr>
              <w:t>[bude doplněno jméno a příjmení]</w:t>
            </w:r>
          </w:p>
        </w:tc>
      </w:tr>
      <w:tr w:rsidR="00A66DDA" w:rsidRPr="008C5E72" w14:paraId="7AE8B4BD" w14:textId="77777777" w:rsidTr="001418C7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5460E87A" w14:textId="26F85CD0" w:rsidR="00A66DDA" w:rsidRPr="005F027E" w:rsidRDefault="00A66DDA" w:rsidP="001418C7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2228C7">
              <w:rPr>
                <w:rFonts w:asciiTheme="minorHAnsi" w:eastAsia="Calibri" w:hAnsiTheme="minorHAnsi" w:cstheme="minorHAnsi"/>
                <w:bCs/>
              </w:rPr>
              <w:t>ředitel</w:t>
            </w:r>
          </w:p>
        </w:tc>
        <w:tc>
          <w:tcPr>
            <w:tcW w:w="4535" w:type="dxa"/>
            <w:tcMar>
              <w:left w:w="113" w:type="dxa"/>
            </w:tcMar>
          </w:tcPr>
          <w:p w14:paraId="24C37EEB" w14:textId="77777777" w:rsidR="00A66DDA" w:rsidRPr="006224A1" w:rsidRDefault="00A66DDA" w:rsidP="001418C7">
            <w:pPr>
              <w:spacing w:after="0"/>
              <w:rPr>
                <w:rFonts w:asciiTheme="minorHAnsi" w:hAnsiTheme="minorHAnsi" w:cstheme="minorHAnsi"/>
                <w:highlight w:val="green"/>
              </w:rPr>
            </w:pPr>
            <w:r w:rsidRPr="006224A1">
              <w:rPr>
                <w:rFonts w:asciiTheme="minorHAnsi" w:hAnsiTheme="minorHAnsi" w:cstheme="minorHAnsi"/>
                <w:highlight w:val="green"/>
              </w:rPr>
              <w:t>[bude doplněna funkce]</w:t>
            </w:r>
          </w:p>
        </w:tc>
      </w:tr>
      <w:tr w:rsidR="00A66DDA" w:rsidRPr="008C5E72" w14:paraId="21434220" w14:textId="77777777" w:rsidTr="001418C7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4C6ABFC7" w14:textId="77777777" w:rsidR="00A66DDA" w:rsidRPr="008C5E72" w:rsidRDefault="00A66DDA" w:rsidP="001418C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C5E72">
              <w:rPr>
                <w:rFonts w:asciiTheme="minorHAnsi" w:hAnsiTheme="minorHAnsi" w:cstheme="minorHAnsi"/>
                <w:b/>
                <w:bCs/>
              </w:rPr>
              <w:t>za Objednatele</w:t>
            </w:r>
          </w:p>
        </w:tc>
        <w:tc>
          <w:tcPr>
            <w:tcW w:w="4535" w:type="dxa"/>
            <w:tcMar>
              <w:left w:w="113" w:type="dxa"/>
            </w:tcMar>
          </w:tcPr>
          <w:p w14:paraId="364C1EB8" w14:textId="77777777" w:rsidR="00A66DDA" w:rsidRPr="008C5E72" w:rsidRDefault="00A66DDA" w:rsidP="001418C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C5E72">
              <w:rPr>
                <w:rFonts w:asciiTheme="minorHAnsi" w:hAnsiTheme="minorHAnsi" w:cstheme="minorHAnsi"/>
                <w:b/>
                <w:bCs/>
              </w:rPr>
              <w:t>za Konzultanta</w:t>
            </w:r>
          </w:p>
        </w:tc>
      </w:tr>
    </w:tbl>
    <w:p w14:paraId="6751B41D" w14:textId="77777777" w:rsidR="005D1D99" w:rsidRDefault="005D1D99"/>
    <w:sectPr w:rsidR="005D1D99" w:rsidSect="00A66DDA"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828"/>
    <w:multiLevelType w:val="hybridMultilevel"/>
    <w:tmpl w:val="E9761582"/>
    <w:lvl w:ilvl="0" w:tplc="A42CB9DE">
      <w:start w:val="1"/>
      <w:numFmt w:val="lowerLetter"/>
      <w:pStyle w:val="FSSeznam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7A71DE"/>
    <w:multiLevelType w:val="hybridMultilevel"/>
    <w:tmpl w:val="58FC4BBE"/>
    <w:lvl w:ilvl="0" w:tplc="30C20060">
      <w:start w:val="1"/>
      <w:numFmt w:val="decimal"/>
      <w:pStyle w:val="FSOdst"/>
      <w:lvlText w:val="%1."/>
      <w:lvlJc w:val="left"/>
      <w:pPr>
        <w:ind w:left="720" w:hanging="360"/>
      </w:pPr>
    </w:lvl>
    <w:lvl w:ilvl="1" w:tplc="79C85880">
      <w:start w:val="1"/>
      <w:numFmt w:val="lowerLetter"/>
      <w:lvlText w:val="(%2)"/>
      <w:lvlJc w:val="left"/>
      <w:pPr>
        <w:ind w:left="1935" w:hanging="8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42BDA"/>
    <w:multiLevelType w:val="hybridMultilevel"/>
    <w:tmpl w:val="18C0C4C4"/>
    <w:lvl w:ilvl="0" w:tplc="05D8AFA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2905045">
    <w:abstractNumId w:val="1"/>
  </w:num>
  <w:num w:numId="2" w16cid:durableId="2033918437">
    <w:abstractNumId w:val="0"/>
  </w:num>
  <w:num w:numId="3" w16cid:durableId="1847204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DA"/>
    <w:rsid w:val="00052BAA"/>
    <w:rsid w:val="000C7E97"/>
    <w:rsid w:val="001F4B50"/>
    <w:rsid w:val="002228C7"/>
    <w:rsid w:val="003700F5"/>
    <w:rsid w:val="005D1D99"/>
    <w:rsid w:val="005F027E"/>
    <w:rsid w:val="00656F8A"/>
    <w:rsid w:val="006B0FDF"/>
    <w:rsid w:val="00743834"/>
    <w:rsid w:val="0082004D"/>
    <w:rsid w:val="00845A57"/>
    <w:rsid w:val="00881E6F"/>
    <w:rsid w:val="00896B4C"/>
    <w:rsid w:val="00897265"/>
    <w:rsid w:val="008A6FAB"/>
    <w:rsid w:val="00906EB8"/>
    <w:rsid w:val="009B7308"/>
    <w:rsid w:val="00A66DDA"/>
    <w:rsid w:val="00AC1FE0"/>
    <w:rsid w:val="00B2401F"/>
    <w:rsid w:val="00C1000E"/>
    <w:rsid w:val="00D65702"/>
    <w:rsid w:val="00E5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7D57"/>
  <w15:chartTrackingRefBased/>
  <w15:docId w15:val="{F1AAA47F-CCBA-45BE-889E-B29F10FB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DDA"/>
    <w:pPr>
      <w:spacing w:after="120" w:line="276" w:lineRule="auto"/>
    </w:pPr>
    <w:rPr>
      <w:rFonts w:ascii="Tahoma" w:hAnsi="Tahoma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6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6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6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6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6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6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6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6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6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6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6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6D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6D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6D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6D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6D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6D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6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6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6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6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6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6D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6D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6D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6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6D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6DDA"/>
    <w:rPr>
      <w:b/>
      <w:bCs/>
      <w:smallCaps/>
      <w:color w:val="2F5496" w:themeColor="accent1" w:themeShade="BF"/>
      <w:spacing w:val="5"/>
    </w:rPr>
  </w:style>
  <w:style w:type="paragraph" w:customStyle="1" w:styleId="Nzevdokumentu">
    <w:name w:val="Název dokumentu"/>
    <w:basedOn w:val="Normln"/>
    <w:link w:val="NzevdokumentuChar"/>
    <w:uiPriority w:val="15"/>
    <w:qFormat/>
    <w:rsid w:val="00A66DDA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A66DDA"/>
    <w:rPr>
      <w:rFonts w:ascii="Arial" w:hAnsi="Arial"/>
      <w:b/>
      <w:bCs/>
      <w:color w:val="C26161"/>
      <w:kern w:val="0"/>
      <w:sz w:val="60"/>
      <w:szCs w:val="60"/>
      <w14:ligatures w14:val="none"/>
    </w:rPr>
  </w:style>
  <w:style w:type="paragraph" w:customStyle="1" w:styleId="Text">
    <w:name w:val="Text"/>
    <w:basedOn w:val="Normln"/>
    <w:link w:val="TextChar"/>
    <w:uiPriority w:val="16"/>
    <w:qFormat/>
    <w:rsid w:val="00A66DDA"/>
    <w:pPr>
      <w:jc w:val="both"/>
    </w:pPr>
    <w:rPr>
      <w:rFonts w:cs="Tahoma"/>
    </w:rPr>
  </w:style>
  <w:style w:type="character" w:customStyle="1" w:styleId="TextChar">
    <w:name w:val="Text Char"/>
    <w:basedOn w:val="Standardnpsmoodstavce"/>
    <w:link w:val="Text"/>
    <w:uiPriority w:val="16"/>
    <w:rsid w:val="00A66DDA"/>
    <w:rPr>
      <w:rFonts w:ascii="Tahoma" w:hAnsi="Tahoma" w:cs="Tahoma"/>
      <w:kern w:val="0"/>
      <w:sz w:val="20"/>
      <w14:ligatures w14:val="none"/>
    </w:rPr>
  </w:style>
  <w:style w:type="table" w:styleId="Mkatabulky">
    <w:name w:val="Table Grid"/>
    <w:basedOn w:val="Normlntabulka"/>
    <w:uiPriority w:val="39"/>
    <w:rsid w:val="00A66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">
    <w:name w:val="Tab."/>
    <w:basedOn w:val="Normln"/>
    <w:link w:val="TabChar"/>
    <w:uiPriority w:val="12"/>
    <w:qFormat/>
    <w:rsid w:val="00A66DDA"/>
    <w:pPr>
      <w:spacing w:after="0"/>
    </w:pPr>
  </w:style>
  <w:style w:type="character" w:customStyle="1" w:styleId="TabChar">
    <w:name w:val="Tab. Char"/>
    <w:basedOn w:val="Standardnpsmoodstavce"/>
    <w:link w:val="Tab"/>
    <w:uiPriority w:val="12"/>
    <w:rsid w:val="00A66DDA"/>
    <w:rPr>
      <w:rFonts w:ascii="Tahoma" w:hAnsi="Tahoma"/>
      <w:kern w:val="0"/>
      <w:sz w:val="20"/>
      <w14:ligatures w14:val="none"/>
    </w:rPr>
  </w:style>
  <w:style w:type="paragraph" w:customStyle="1" w:styleId="lnesl">
    <w:name w:val="Čl. nečísl."/>
    <w:basedOn w:val="Normln"/>
    <w:link w:val="lneslChar"/>
    <w:uiPriority w:val="2"/>
    <w:qFormat/>
    <w:rsid w:val="00A66DDA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lneslChar">
    <w:name w:val="Čl. nečísl. Char"/>
    <w:basedOn w:val="Standardnpsmoodstavce"/>
    <w:link w:val="lnesl"/>
    <w:uiPriority w:val="2"/>
    <w:rsid w:val="00A66DDA"/>
    <w:rPr>
      <w:rFonts w:ascii="Arial" w:hAnsi="Arial" w:cs="Arial"/>
      <w:b/>
      <w:bCs/>
      <w:caps/>
      <w:color w:val="C26161"/>
      <w:kern w:val="0"/>
      <w:sz w:val="28"/>
      <w:szCs w:val="28"/>
      <w14:ligatures w14:val="none"/>
    </w:rPr>
  </w:style>
  <w:style w:type="paragraph" w:customStyle="1" w:styleId="FSOdst">
    <w:name w:val="FS_Odst."/>
    <w:basedOn w:val="Odstavecseseznamem"/>
    <w:link w:val="FSOdstChar"/>
    <w:qFormat/>
    <w:rsid w:val="00A66DDA"/>
    <w:pPr>
      <w:numPr>
        <w:numId w:val="1"/>
      </w:numPr>
      <w:ind w:left="567" w:hanging="567"/>
      <w:contextualSpacing w:val="0"/>
      <w:jc w:val="both"/>
    </w:pPr>
  </w:style>
  <w:style w:type="paragraph" w:customStyle="1" w:styleId="FSSeznam">
    <w:name w:val="FS_Seznam"/>
    <w:basedOn w:val="Normln"/>
    <w:link w:val="FSSeznamChar"/>
    <w:qFormat/>
    <w:rsid w:val="00A66DDA"/>
    <w:pPr>
      <w:numPr>
        <w:numId w:val="2"/>
      </w:numPr>
      <w:ind w:left="1134" w:hanging="567"/>
      <w:jc w:val="both"/>
    </w:pPr>
  </w:style>
  <w:style w:type="character" w:customStyle="1" w:styleId="FSOdstChar">
    <w:name w:val="FS_Odst. Char"/>
    <w:basedOn w:val="Standardnpsmoodstavce"/>
    <w:link w:val="FSOdst"/>
    <w:rsid w:val="00A66DDA"/>
    <w:rPr>
      <w:rFonts w:ascii="Tahoma" w:hAnsi="Tahoma"/>
      <w:kern w:val="0"/>
      <w:sz w:val="20"/>
      <w14:ligatures w14:val="none"/>
    </w:rPr>
  </w:style>
  <w:style w:type="character" w:customStyle="1" w:styleId="FSSeznamChar">
    <w:name w:val="FS_Seznam Char"/>
    <w:basedOn w:val="Standardnpsmoodstavce"/>
    <w:link w:val="FSSeznam"/>
    <w:rsid w:val="00A66DDA"/>
    <w:rPr>
      <w:rFonts w:ascii="Tahoma" w:hAnsi="Tahoma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5F027E"/>
    <w:pPr>
      <w:spacing w:after="0" w:line="240" w:lineRule="auto"/>
    </w:pPr>
    <w:rPr>
      <w:rFonts w:ascii="Tahoma" w:hAnsi="Tahoma"/>
      <w:kern w:val="0"/>
      <w:sz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F02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027E"/>
    <w:pPr>
      <w:spacing w:after="160" w:line="240" w:lineRule="auto"/>
    </w:pPr>
    <w:rPr>
      <w:rFonts w:asciiTheme="minorHAnsi" w:hAnsiTheme="minorHAnsi"/>
      <w:kern w:val="2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02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Zedník - A.I. Legal</dc:creator>
  <cp:keywords/>
  <dc:description/>
  <cp:lastModifiedBy>Pavel Zedník - A.I. Legal</cp:lastModifiedBy>
  <cp:revision>7</cp:revision>
  <dcterms:created xsi:type="dcterms:W3CDTF">2025-10-01T15:23:00Z</dcterms:created>
  <dcterms:modified xsi:type="dcterms:W3CDTF">2025-10-06T10:46:00Z</dcterms:modified>
</cp:coreProperties>
</file>