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BD7F4" w14:textId="77777777" w:rsidR="001363F3" w:rsidRPr="001E0FA3" w:rsidRDefault="001363F3" w:rsidP="001363F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13C8C840" w14:textId="77777777" w:rsidR="001363F3" w:rsidRPr="001E0FA3" w:rsidRDefault="001363F3" w:rsidP="001363F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2696E762" w14:textId="5DD57C81" w:rsidR="004E0630" w:rsidRPr="001E0FA3" w:rsidRDefault="00182B33" w:rsidP="001363F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 xml:space="preserve">PŘÍLOHA </w:t>
      </w:r>
      <w:r w:rsidR="00E803E4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e</w:t>
      </w:r>
      <w:r w:rsidRPr="001E0FA3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)</w:t>
      </w:r>
    </w:p>
    <w:p w14:paraId="7B5079B0" w14:textId="06377186" w:rsidR="00AB2967" w:rsidRPr="001E0FA3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9595789" w14:textId="77777777" w:rsidR="00AB2967" w:rsidRPr="001E0FA3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38013B0" w14:textId="77777777" w:rsidR="00AB2967" w:rsidRPr="001E0FA3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9552972" w14:textId="77777777" w:rsidR="00182B33" w:rsidRPr="001E0FA3" w:rsidRDefault="00182B33" w:rsidP="00182B33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Arial"/>
          <w:b/>
          <w:bCs/>
          <w:caps/>
          <w:sz w:val="24"/>
          <w:szCs w:val="24"/>
          <w:lang w:eastAsia="cs-CZ"/>
        </w:rPr>
      </w:pPr>
    </w:p>
    <w:p w14:paraId="73801682" w14:textId="7323AF50" w:rsidR="00AB2967" w:rsidRPr="001E0FA3" w:rsidRDefault="00AB2967" w:rsidP="00182B33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E0FA3">
        <w:rPr>
          <w:rFonts w:ascii="Book Antiqua" w:eastAsia="Times New Roman" w:hAnsi="Book Antiqua" w:cs="Arial"/>
          <w:b/>
          <w:bCs/>
          <w:caps/>
          <w:sz w:val="24"/>
          <w:szCs w:val="24"/>
          <w:lang w:eastAsia="cs-CZ"/>
        </w:rPr>
        <w:t>TECHNICKÁ SPECIFIKACE</w:t>
      </w: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B09730B" w14:textId="77777777" w:rsidR="00182B33" w:rsidRPr="004E0630" w:rsidRDefault="00182B33" w:rsidP="00182B33">
      <w:pPr>
        <w:shd w:val="clear" w:color="auto" w:fill="F79646"/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3EC75AF" w14:textId="77777777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16B892C" w14:textId="77777777" w:rsidR="00AB2967" w:rsidRPr="004E0630" w:rsidRDefault="00AB2967" w:rsidP="173EC9DB">
      <w:pPr>
        <w:spacing w:after="0" w:line="240" w:lineRule="auto"/>
        <w:textAlignment w:val="baseline"/>
        <w:rPr>
          <w:rFonts w:ascii="Book Antiqua" w:eastAsia="Book Antiqua" w:hAnsi="Book Antiqua" w:cs="Book Antiqua"/>
          <w:sz w:val="24"/>
          <w:szCs w:val="24"/>
          <w:lang w:eastAsia="cs-CZ"/>
        </w:rPr>
      </w:pPr>
      <w:r w:rsidRPr="173EC9DB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5E0F341" w14:textId="36C5E3B4" w:rsidR="00AB2967" w:rsidRPr="00B15ACF" w:rsidRDefault="00B15ACF" w:rsidP="00B15AC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  <w:r w:rsidRPr="00B15ACF">
        <w:rPr>
          <w:rFonts w:ascii="Book Antiqua" w:hAnsi="Book Antiqua" w:cstheme="minorHAnsi"/>
          <w:b/>
          <w:bCs/>
          <w:noProof/>
          <w:sz w:val="28"/>
          <w:szCs w:val="28"/>
          <w:lang w:eastAsia="cs-CZ"/>
        </w:rPr>
        <w:t>Silnice III/32249 Bořice, úsek křiž. III/32246 – křiž. III/32256</w:t>
      </w:r>
      <w:r w:rsidR="00E97ABA">
        <w:rPr>
          <w:rFonts w:ascii="Book Antiqua" w:hAnsi="Book Antiqua" w:cstheme="minorHAnsi"/>
          <w:b/>
          <w:bCs/>
          <w:noProof/>
          <w:sz w:val="28"/>
          <w:szCs w:val="28"/>
          <w:lang w:eastAsia="cs-CZ"/>
        </w:rPr>
        <w:t>, I. etapa</w:t>
      </w:r>
    </w:p>
    <w:p w14:paraId="51E0EE09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3D18BEF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7963C314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033FC7F0" w14:textId="4BA01F28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0E5E46E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4E792A2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1953E581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42984195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6618C20D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ED94D27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171C89A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1529AA51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7A77AE41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C64E2BB" w14:textId="4980E83D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715A4373" w14:textId="2EDA8412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0097298" w14:textId="557DF2B5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BD4DA27" w14:textId="0FC1E030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BC258FF" w14:textId="09DCF406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C8A454B" w14:textId="77777777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255B0829" w14:textId="77777777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0C6D4F1A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E51DE5F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879F05B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BD3F6E4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17BFE3B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054D9C6" w14:textId="2DB34572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664A2EA0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59150C7E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19F81D69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616CDA75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4384F366" w14:textId="5E8CFA58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5E7A6A31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375294C7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20F2A883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1F1CA54C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388E175E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00B97DC7" w14:textId="6EB970C2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35E20F99" w14:textId="6427889C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506241AF" w14:textId="691F57FE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684EBC9E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13FDF2BB" w14:textId="3B4E58EA" w:rsidR="3B2B6EAF" w:rsidRDefault="3B2B6EAF" w:rsidP="00125A37">
      <w:pPr>
        <w:spacing w:after="0" w:line="240" w:lineRule="auto"/>
        <w:jc w:val="center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 </w:t>
      </w:r>
      <w:proofErr w:type="gramStart"/>
      <w:r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I - Technická</w:t>
      </w:r>
      <w:proofErr w:type="gramEnd"/>
      <w:r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 specifikace</w:t>
      </w:r>
    </w:p>
    <w:p w14:paraId="47B5C9D2" w14:textId="77777777" w:rsidR="00125A37" w:rsidRDefault="00125A37" w:rsidP="4F397BC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7C12835E" w14:textId="2E8D4948" w:rsidR="00477A76" w:rsidRPr="00DA72D5" w:rsidRDefault="00477A76" w:rsidP="00992C36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 xml:space="preserve">Technická specifikace je tvořena právními a technickými předpisy </w:t>
      </w:r>
      <w:r w:rsidR="00D3765D" w:rsidRPr="300145FB">
        <w:rPr>
          <w:rFonts w:ascii="Book Antiqua" w:eastAsia="Times New Roman" w:hAnsi="Book Antiqua" w:cs="Segoe UI"/>
          <w:lang w:eastAsia="cs-CZ"/>
        </w:rPr>
        <w:t xml:space="preserve">ČR a souvisejícími dokumenty, </w:t>
      </w:r>
      <w:r w:rsidRPr="300145FB">
        <w:rPr>
          <w:rFonts w:ascii="Book Antiqua" w:eastAsia="Times New Roman" w:hAnsi="Book Antiqua" w:cs="Segoe UI"/>
          <w:lang w:eastAsia="cs-CZ"/>
        </w:rPr>
        <w:t>vydávanými</w:t>
      </w:r>
      <w:r w:rsidR="00D3765D" w:rsidRPr="300145FB">
        <w:rPr>
          <w:rFonts w:ascii="Book Antiqua" w:eastAsia="Times New Roman" w:hAnsi="Book Antiqua" w:cs="Segoe UI"/>
          <w:lang w:eastAsia="cs-CZ"/>
        </w:rPr>
        <w:t xml:space="preserve"> Ministerstvem dopravy,</w:t>
      </w:r>
      <w:r w:rsidR="004E0630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="00D3765D" w:rsidRPr="300145FB">
        <w:rPr>
          <w:rFonts w:ascii="Book Antiqua" w:eastAsia="Times New Roman" w:hAnsi="Book Antiqua" w:cs="Segoe UI"/>
          <w:lang w:eastAsia="cs-CZ"/>
        </w:rPr>
        <w:t>ÚNMZ a ČAS</w:t>
      </w:r>
      <w:r w:rsidR="004E0630" w:rsidRPr="300145FB">
        <w:rPr>
          <w:rFonts w:ascii="Book Antiqua" w:eastAsia="Times New Roman" w:hAnsi="Book Antiqua" w:cs="Segoe UI"/>
          <w:lang w:eastAsia="cs-CZ"/>
        </w:rPr>
        <w:t xml:space="preserve"> a technickou politikou Ministerstva dopravy.</w:t>
      </w:r>
      <w:r w:rsidR="00992C36">
        <w:rPr>
          <w:rFonts w:ascii="Book Antiqua" w:eastAsia="Times New Roman" w:hAnsi="Book Antiqua" w:cs="Segoe UI"/>
          <w:lang w:eastAsia="cs-CZ"/>
        </w:rPr>
        <w:t xml:space="preserve"> </w:t>
      </w:r>
    </w:p>
    <w:p w14:paraId="1948C759" w14:textId="0CDEF03A" w:rsidR="00AB2967" w:rsidRPr="00DA72D5" w:rsidRDefault="00DA72D5" w:rsidP="00747ABE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 xml:space="preserve">Objednatel dává Zhotoviteli na vědomí, že </w:t>
      </w:r>
      <w:r w:rsidR="009E4D2D">
        <w:rPr>
          <w:rFonts w:ascii="Book Antiqua" w:eastAsia="Times New Roman" w:hAnsi="Book Antiqua" w:cs="Segoe UI"/>
          <w:lang w:eastAsia="cs-CZ"/>
        </w:rPr>
        <w:t>tento dokument</w:t>
      </w:r>
      <w:r w:rsidRPr="300145FB">
        <w:rPr>
          <w:rFonts w:ascii="Book Antiqua" w:eastAsia="Times New Roman" w:hAnsi="Book Antiqua" w:cs="Segoe UI"/>
          <w:lang w:eastAsia="cs-CZ"/>
        </w:rPr>
        <w:t xml:space="preserve"> tvoří </w:t>
      </w:r>
      <w:r w:rsidR="4432F2EA" w:rsidRPr="300145FB">
        <w:rPr>
          <w:rFonts w:ascii="Book Antiqua" w:eastAsia="Times New Roman" w:hAnsi="Book Antiqua" w:cs="Segoe UI"/>
          <w:lang w:eastAsia="cs-CZ"/>
        </w:rPr>
        <w:t>T</w:t>
      </w:r>
      <w:r w:rsidRPr="300145FB">
        <w:rPr>
          <w:rFonts w:ascii="Book Antiqua" w:eastAsia="Times New Roman" w:hAnsi="Book Antiqua" w:cs="Segoe UI"/>
          <w:lang w:eastAsia="cs-CZ"/>
        </w:rPr>
        <w:t xml:space="preserve">echnickou specifikaci. </w:t>
      </w:r>
      <w:r w:rsidR="008330F2">
        <w:rPr>
          <w:rFonts w:ascii="Book Antiqua" w:eastAsia="Times New Roman" w:hAnsi="Book Antiqua" w:cs="Segoe UI"/>
          <w:lang w:eastAsia="cs-CZ"/>
        </w:rPr>
        <w:t xml:space="preserve"> </w:t>
      </w:r>
    </w:p>
    <w:p w14:paraId="18146A3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5FFCB113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Přehled jednotlivých kapitol TKP tvořících Technickou specifikaci </w:t>
      </w:r>
    </w:p>
    <w:p w14:paraId="7DE87C7C" w14:textId="77777777" w:rsidR="00BB6187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sz w:val="20"/>
          <w:szCs w:val="20"/>
          <w:lang w:eastAsia="cs-CZ"/>
        </w:rPr>
        <w:t> </w:t>
      </w:r>
    </w:p>
    <w:tbl>
      <w:tblPr>
        <w:tblW w:w="891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640"/>
        <w:gridCol w:w="1455"/>
      </w:tblGrid>
      <w:tr w:rsidR="00BB6187" w:rsidRPr="001119DE" w14:paraId="4A842B56" w14:textId="77777777" w:rsidTr="00C24AC8">
        <w:trPr>
          <w:trHeight w:val="615"/>
        </w:trPr>
        <w:tc>
          <w:tcPr>
            <w:tcW w:w="48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FCA119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Název kapitoly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BD2642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Schváleno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B717436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Účinnost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B6187" w:rsidRPr="001119DE" w14:paraId="3F33C63E" w14:textId="77777777" w:rsidTr="00C24AC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B7F557D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1 - Všeobecně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EFF6EAE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29/2017-120-TN/1  </w:t>
            </w:r>
          </w:p>
          <w:p w14:paraId="5845F3F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26. 1. 2017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ADDE3F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1. 2. 2017 </w:t>
            </w:r>
          </w:p>
        </w:tc>
      </w:tr>
      <w:tr w:rsidR="00BB6187" w:rsidRPr="001119DE" w14:paraId="03283941" w14:textId="77777777" w:rsidTr="00C24AC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0490A92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2 - Příprava staveniště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D2758E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320/2016-120-TN/1 </w:t>
            </w:r>
          </w:p>
          <w:p w14:paraId="798A9C43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20. 12.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99AA54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1. 1. 2017 </w:t>
            </w:r>
          </w:p>
        </w:tc>
      </w:tr>
      <w:tr w:rsidR="00BB6187" w:rsidRPr="001119DE" w14:paraId="669B4EF2" w14:textId="77777777" w:rsidTr="00C24AC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92912D5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3 - Odvodnění a chráničky pro inženýrské sítě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7C45343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221/09-910-IPK/1 </w:t>
            </w:r>
          </w:p>
          <w:p w14:paraId="41BB3909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23. 3. 2009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687E64F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1. 4. 2009 </w:t>
            </w:r>
          </w:p>
        </w:tc>
      </w:tr>
      <w:tr w:rsidR="00BB6187" w:rsidRPr="001119DE" w14:paraId="58496F6C" w14:textId="77777777" w:rsidTr="00C24AC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F30897B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3 - Odvodnění a chráničky pro inženýrské sítě, Dodatek č. 1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4171F4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275/2016-120-TN/12 </w:t>
            </w:r>
          </w:p>
          <w:p w14:paraId="7617E0B3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18. 10.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D14212D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1. 4. 2017 </w:t>
            </w:r>
          </w:p>
        </w:tc>
      </w:tr>
      <w:tr w:rsidR="00BB6187" w:rsidRPr="001119DE" w14:paraId="30569999" w14:textId="77777777" w:rsidTr="00C24AC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44654B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4 - Zemní práce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EEEA6AB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143/2017-120-TN/1 </w:t>
            </w:r>
          </w:p>
          <w:p w14:paraId="447CBF5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4. 8. 2017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0C568EA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7. 8. 2017 </w:t>
            </w:r>
          </w:p>
        </w:tc>
      </w:tr>
      <w:tr w:rsidR="00BB6187" w:rsidRPr="001119DE" w14:paraId="5D1A577D" w14:textId="77777777" w:rsidTr="00C24AC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54F4C17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5 - Podkladní vrstvy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E26D49A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4/2015-120-TN/2 </w:t>
            </w:r>
          </w:p>
          <w:p w14:paraId="42B6E9A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21. 1.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2E9BC2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1. 2. 2015 </w:t>
            </w:r>
          </w:p>
        </w:tc>
      </w:tr>
      <w:tr w:rsidR="00BB6187" w:rsidRPr="001119DE" w14:paraId="375B529B" w14:textId="77777777" w:rsidTr="00C24AC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F8A2022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7 - Hutněné asfaltové vrstvy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0FFC54A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318/08-910-IPK/1 </w:t>
            </w:r>
          </w:p>
          <w:p w14:paraId="1F409B5A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947BBA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1. 5. 2008 </w:t>
            </w:r>
          </w:p>
        </w:tc>
      </w:tr>
      <w:tr w:rsidR="00BB6187" w:rsidRPr="001119DE" w14:paraId="53369C1D" w14:textId="77777777" w:rsidTr="00C24AC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8C1D8D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9 - Kryty z</w:t>
            </w:r>
            <w:r w:rsidRPr="001119D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 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dla</w:t>
            </w:r>
            <w:r w:rsidRPr="001119DE">
              <w:rPr>
                <w:rFonts w:ascii="Book Antiqua" w:eastAsia="Times New Roman" w:hAnsi="Book Antiqua" w:cs="Book Antiqua"/>
                <w:sz w:val="20"/>
                <w:szCs w:val="20"/>
                <w:lang w:eastAsia="cs-CZ"/>
              </w:rPr>
              <w:t>ž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eb a d</w:t>
            </w:r>
            <w:r w:rsidRPr="001119DE">
              <w:rPr>
                <w:rFonts w:ascii="Book Antiqua" w:eastAsia="Times New Roman" w:hAnsi="Book Antiqua" w:cs="Book Antiqua"/>
                <w:sz w:val="20"/>
                <w:szCs w:val="20"/>
                <w:lang w:eastAsia="cs-CZ"/>
              </w:rPr>
              <w:t>í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lců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569465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692/10-910-IPK/1 </w:t>
            </w:r>
          </w:p>
          <w:p w14:paraId="3087CF4B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13. 8.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5283999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1. 9. 2010 </w:t>
            </w:r>
          </w:p>
        </w:tc>
      </w:tr>
      <w:tr w:rsidR="00BB6187" w:rsidRPr="001119DE" w14:paraId="088D026B" w14:textId="77777777" w:rsidTr="00C24AC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10FF633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10 - Obrubníky, krajníky, chodníky a dopravní plochy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64F16D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692/10-910-IPK/1 </w:t>
            </w:r>
          </w:p>
          <w:p w14:paraId="178E8F7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13. 8.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32333F4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1. 9. 2010 </w:t>
            </w:r>
          </w:p>
        </w:tc>
      </w:tr>
      <w:tr w:rsidR="00BB6187" w:rsidRPr="001119DE" w14:paraId="6A71C5AD" w14:textId="77777777" w:rsidTr="00C24AC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CE74D5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13 - Vegetační úpravy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64DBE1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440/06-120-R/1 </w:t>
            </w:r>
          </w:p>
          <w:p w14:paraId="7654320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3. 8. 2006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710614F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1. 9. 2006 </w:t>
            </w:r>
          </w:p>
        </w:tc>
      </w:tr>
      <w:tr w:rsidR="00BB6187" w:rsidRPr="001119DE" w14:paraId="1C8F2B8A" w14:textId="77777777" w:rsidTr="00C24AC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9B95D9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14 - Dopravní značky a dopravní zařízení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48E264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9/2015-120-TN/6 </w:t>
            </w:r>
          </w:p>
          <w:p w14:paraId="5222036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27. 3.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EA320D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1. 4. 2015 </w:t>
            </w:r>
          </w:p>
        </w:tc>
      </w:tr>
    </w:tbl>
    <w:p w14:paraId="5E023863" w14:textId="3009AAC1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63A25EE" w14:textId="0AE902F0" w:rsidR="00DA72D5" w:rsidRPr="00CC56B1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Jednotlivé kapitoly TKP jsou volně dostupné v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elektronick</w:t>
      </w:r>
      <w:r w:rsidRPr="00DA72D5">
        <w:rPr>
          <w:rFonts w:ascii="Book Antiqua" w:eastAsia="Times New Roman" w:hAnsi="Book Antiqua" w:cs="Book Antiqua"/>
          <w:lang w:eastAsia="cs-CZ"/>
        </w:rPr>
        <w:t>é</w:t>
      </w:r>
      <w:r w:rsidRPr="00DA72D5">
        <w:rPr>
          <w:rFonts w:ascii="Book Antiqua" w:eastAsia="Times New Roman" w:hAnsi="Book Antiqua" w:cs="Segoe UI"/>
          <w:lang w:eastAsia="cs-CZ"/>
        </w:rPr>
        <w:t xml:space="preserve"> podob</w:t>
      </w:r>
      <w:r w:rsidRPr="00DA72D5">
        <w:rPr>
          <w:rFonts w:ascii="Book Antiqua" w:eastAsia="Times New Roman" w:hAnsi="Book Antiqua" w:cs="Book Antiqua"/>
          <w:lang w:eastAsia="cs-CZ"/>
        </w:rPr>
        <w:t>ě</w:t>
      </w:r>
      <w:r w:rsidRPr="00DA72D5">
        <w:rPr>
          <w:rFonts w:ascii="Book Antiqua" w:eastAsia="Times New Roman" w:hAnsi="Book Antiqua" w:cs="Segoe UI"/>
          <w:lang w:eastAsia="cs-CZ"/>
        </w:rPr>
        <w:t xml:space="preserve"> na webov</w:t>
      </w:r>
      <w:r w:rsidR="00CC56B1">
        <w:rPr>
          <w:rFonts w:ascii="Book Antiqua" w:eastAsia="Times New Roman" w:hAnsi="Book Antiqua" w:cs="Segoe UI"/>
          <w:lang w:eastAsia="cs-CZ"/>
        </w:rPr>
        <w:t xml:space="preserve">é adrese </w:t>
      </w:r>
      <w:r w:rsidRPr="00DA72D5">
        <w:rPr>
          <w:rFonts w:ascii="Book Antiqua" w:eastAsia="Times New Roman" w:hAnsi="Book Antiqua" w:cs="Segoe UI"/>
          <w:lang w:eastAsia="cs-CZ"/>
        </w:rPr>
        <w:t>www.pjpk.cz. </w:t>
      </w:r>
    </w:p>
    <w:p w14:paraId="4FCDC785" w14:textId="4B76BAA0" w:rsidR="00DA72D5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246C0BA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60084422" w14:textId="1B2731CA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 II – ZVLÁŠTNÍ TECHNICKÉ KVALITATIVNÍ PODMÍNKY STAVBY (ZTKP) </w:t>
      </w:r>
    </w:p>
    <w:p w14:paraId="49ADD080" w14:textId="77777777" w:rsidR="00DC6FC8" w:rsidRPr="00DA72D5" w:rsidRDefault="00DC6FC8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382AC237" w14:textId="49F6DD7C" w:rsidR="00DA72D5" w:rsidRDefault="00DA72D5" w:rsidP="00DC6FC8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>Objednatel dává Zhotoviteli</w:t>
      </w:r>
      <w:r w:rsidR="3697FB0E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na vědomí, že součástí</w:t>
      </w:r>
      <w:r w:rsidR="0B65D8D1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Technické specifikace</w:t>
      </w:r>
      <w:r w:rsidR="3674256B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jsou tyto následující dokumenty, které budou použity při realizaci Stavby</w:t>
      </w:r>
      <w:r w:rsidR="00F03033">
        <w:rPr>
          <w:rFonts w:ascii="Book Antiqua" w:eastAsia="Times New Roman" w:hAnsi="Book Antiqua" w:cs="Segoe UI"/>
          <w:lang w:eastAsia="cs-CZ"/>
        </w:rPr>
        <w:t xml:space="preserve">. </w:t>
      </w:r>
      <w:bookmarkStart w:id="0" w:name="_Hlk65760901"/>
      <w:r w:rsidR="005C6781">
        <w:rPr>
          <w:rFonts w:ascii="Book Antiqua" w:eastAsia="Times New Roman" w:hAnsi="Book Antiqua" w:cs="Segoe UI"/>
          <w:lang w:eastAsia="cs-CZ"/>
        </w:rPr>
        <w:t>Tyto</w:t>
      </w:r>
      <w:r w:rsidR="00F03033">
        <w:rPr>
          <w:rFonts w:ascii="Book Antiqua" w:eastAsia="Times New Roman" w:hAnsi="Book Antiqua" w:cs="Segoe UI"/>
          <w:lang w:eastAsia="cs-CZ"/>
        </w:rPr>
        <w:t xml:space="preserve"> dokumenty jsou dostupné v Elektronickém nástroji na </w:t>
      </w:r>
      <w:r w:rsidR="00205502">
        <w:rPr>
          <w:rFonts w:ascii="Book Antiqua" w:eastAsia="Times New Roman" w:hAnsi="Book Antiqua" w:cs="Segoe UI"/>
          <w:lang w:eastAsia="cs-CZ"/>
        </w:rPr>
        <w:t>webové adrese</w:t>
      </w:r>
      <w:r w:rsidR="00F03033">
        <w:rPr>
          <w:rFonts w:ascii="Book Antiqua" w:eastAsia="Times New Roman" w:hAnsi="Book Antiqua" w:cs="Segoe UI"/>
          <w:lang w:eastAsia="cs-CZ"/>
        </w:rPr>
        <w:t xml:space="preserve">: </w:t>
      </w:r>
      <w:r w:rsidR="00F03033" w:rsidRPr="00F03033">
        <w:rPr>
          <w:rFonts w:ascii="Book Antiqua" w:eastAsia="Times New Roman" w:hAnsi="Book Antiqua" w:cs="Segoe UI"/>
          <w:lang w:eastAsia="cs-CZ"/>
        </w:rPr>
        <w:t>https://ezak.suspk.cz/document_public.html</w:t>
      </w:r>
      <w:bookmarkEnd w:id="0"/>
    </w:p>
    <w:p w14:paraId="21050A6C" w14:textId="77777777" w:rsidR="00D90602" w:rsidRPr="00DA72D5" w:rsidRDefault="00D90602" w:rsidP="00DC6FC8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B69871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 – Výzva k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p</w:t>
      </w:r>
      <w:r w:rsidRPr="00DA72D5">
        <w:rPr>
          <w:rFonts w:ascii="Book Antiqua" w:eastAsia="Times New Roman" w:hAnsi="Book Antiqua" w:cs="Book Antiqua"/>
          <w:lang w:eastAsia="cs-CZ"/>
        </w:rPr>
        <w:t>ř</w:t>
      </w:r>
      <w:r w:rsidRPr="00DA72D5">
        <w:rPr>
          <w:rFonts w:ascii="Book Antiqua" w:eastAsia="Times New Roman" w:hAnsi="Book Antiqua" w:cs="Segoe UI"/>
          <w:lang w:eastAsia="cs-CZ"/>
        </w:rPr>
        <w:t>ed</w:t>
      </w:r>
      <w:r w:rsidRPr="00DA72D5">
        <w:rPr>
          <w:rFonts w:ascii="Book Antiqua" w:eastAsia="Times New Roman" w:hAnsi="Book Antiqua" w:cs="Book Antiqua"/>
          <w:lang w:eastAsia="cs-CZ"/>
        </w:rPr>
        <w:t>á</w:t>
      </w:r>
      <w:r w:rsidRPr="00DA72D5">
        <w:rPr>
          <w:rFonts w:ascii="Book Antiqua" w:eastAsia="Times New Roman" w:hAnsi="Book Antiqua" w:cs="Segoe UI"/>
          <w:lang w:eastAsia="cs-CZ"/>
        </w:rPr>
        <w:t>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 xml:space="preserve"> staveni</w:t>
      </w:r>
      <w:r w:rsidRPr="00DA72D5">
        <w:rPr>
          <w:rFonts w:ascii="Book Antiqua" w:eastAsia="Times New Roman" w:hAnsi="Book Antiqua" w:cs="Book Antiqua"/>
          <w:lang w:eastAsia="cs-CZ"/>
        </w:rPr>
        <w:t>š</w:t>
      </w:r>
      <w:r w:rsidRPr="00DA72D5">
        <w:rPr>
          <w:rFonts w:ascii="Book Antiqua" w:eastAsia="Times New Roman" w:hAnsi="Book Antiqua" w:cs="Segoe UI"/>
          <w:lang w:eastAsia="cs-CZ"/>
        </w:rPr>
        <w:t>t</w:t>
      </w:r>
      <w:r w:rsidRPr="00DA72D5">
        <w:rPr>
          <w:rFonts w:ascii="Book Antiqua" w:eastAsia="Times New Roman" w:hAnsi="Book Antiqua" w:cs="Book Antiqua"/>
          <w:lang w:eastAsia="cs-CZ"/>
        </w:rPr>
        <w:t>ě</w:t>
      </w: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7A70E974" w14:textId="2C24883B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2 – Zápis o předání a převzetí staveniště </w:t>
      </w:r>
      <w:r w:rsidR="00DC6FC8">
        <w:rPr>
          <w:rFonts w:ascii="Book Antiqua" w:eastAsia="Times New Roman" w:hAnsi="Book Antiqua" w:cs="Segoe UI"/>
          <w:lang w:eastAsia="cs-CZ"/>
        </w:rPr>
        <w:t xml:space="preserve"> </w:t>
      </w:r>
    </w:p>
    <w:p w14:paraId="58B8EE64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3 – Změnový list </w:t>
      </w:r>
    </w:p>
    <w:p w14:paraId="499E57DB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4 – Rozpis ocenění změn položek </w:t>
      </w:r>
    </w:p>
    <w:p w14:paraId="5A9D4B1E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lastRenderedPageBreak/>
        <w:t>Příloha č. 5 – Přehled změn stavby </w:t>
      </w:r>
    </w:p>
    <w:p w14:paraId="5F57A094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6 – Evidenční list pro vyhrazené změny </w:t>
      </w:r>
    </w:p>
    <w:p w14:paraId="3FB83012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7 – Pozvánka na kontrolní den </w:t>
      </w:r>
    </w:p>
    <w:p w14:paraId="1819085F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8 – Zápis z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kontroln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ho dne </w:t>
      </w:r>
    </w:p>
    <w:p w14:paraId="1362D239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9 – Prezenční listina </w:t>
      </w:r>
    </w:p>
    <w:p w14:paraId="5127808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10 – Předávací protokol dokumentace skutečného provedení stavby </w:t>
      </w:r>
    </w:p>
    <w:p w14:paraId="737B11EF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11 – Předávací protokol stavby </w:t>
      </w:r>
    </w:p>
    <w:p w14:paraId="536BFBED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12 – Zápis z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m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stn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 xml:space="preserve">ho </w:t>
      </w:r>
      <w:r w:rsidRPr="00DA72D5">
        <w:rPr>
          <w:rFonts w:ascii="Book Antiqua" w:eastAsia="Times New Roman" w:hAnsi="Book Antiqua" w:cs="Book Antiqua"/>
          <w:lang w:eastAsia="cs-CZ"/>
        </w:rPr>
        <w:t>š</w:t>
      </w:r>
      <w:r w:rsidRPr="00DA72D5">
        <w:rPr>
          <w:rFonts w:ascii="Book Antiqua" w:eastAsia="Times New Roman" w:hAnsi="Book Antiqua" w:cs="Segoe UI"/>
          <w:lang w:eastAsia="cs-CZ"/>
        </w:rPr>
        <w:t>et</w:t>
      </w:r>
      <w:r w:rsidRPr="00DA72D5">
        <w:rPr>
          <w:rFonts w:ascii="Book Antiqua" w:eastAsia="Times New Roman" w:hAnsi="Book Antiqua" w:cs="Book Antiqua"/>
          <w:lang w:eastAsia="cs-CZ"/>
        </w:rPr>
        <w:t>ř</w:t>
      </w:r>
      <w:r w:rsidRPr="00DA72D5">
        <w:rPr>
          <w:rFonts w:ascii="Book Antiqua" w:eastAsia="Times New Roman" w:hAnsi="Book Antiqua" w:cs="Segoe UI"/>
          <w:lang w:eastAsia="cs-CZ"/>
        </w:rPr>
        <w:t>en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70ACA7E9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13 – Předávací protokol </w:t>
      </w:r>
    </w:p>
    <w:p w14:paraId="1B714E1A" w14:textId="008CFDF9" w:rsidR="00DA72D5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14 – Předávací protokol projektové dokumentace</w:t>
      </w:r>
    </w:p>
    <w:p w14:paraId="3BF7E6B7" w14:textId="489B9279" w:rsidR="00EC3E5B" w:rsidRPr="00DA72D5" w:rsidRDefault="00EC3E5B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Příloha č. 15 – Záznam měření položek</w:t>
      </w:r>
    </w:p>
    <w:p w14:paraId="64CE0506" w14:textId="17C0F664" w:rsidR="00DA72D5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0C9CE92E" w14:textId="77777777" w:rsidR="00B25C42" w:rsidRPr="00DA72D5" w:rsidRDefault="00B25C42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4EA39F41" w14:textId="7AAA3DB5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 II.1 – DALŠÍ POŽADAVKY OBJEDNATELE </w:t>
      </w:r>
    </w:p>
    <w:p w14:paraId="700E4B34" w14:textId="77777777" w:rsidR="00B25C42" w:rsidRPr="00DA72D5" w:rsidRDefault="00B25C42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3EE6AE7B" w14:textId="77777777" w:rsidR="002C65CC" w:rsidRDefault="00DA72D5" w:rsidP="00BA41CC">
      <w:pPr>
        <w:spacing w:after="0" w:line="240" w:lineRule="auto"/>
        <w:ind w:firstLine="708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Zhotoviteli se dává na vědomí, že součástí Díla je také:</w:t>
      </w:r>
    </w:p>
    <w:p w14:paraId="762165EA" w14:textId="7FFA42EE" w:rsidR="00DA72D5" w:rsidRPr="00DA72D5" w:rsidRDefault="00DA72D5" w:rsidP="00BA41CC">
      <w:pPr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  <w:r w:rsidR="00BA41CC">
        <w:rPr>
          <w:rFonts w:ascii="Book Antiqua" w:eastAsia="Times New Roman" w:hAnsi="Book Antiqua" w:cs="Segoe UI"/>
          <w:lang w:eastAsia="cs-CZ"/>
        </w:rPr>
        <w:t xml:space="preserve"> </w:t>
      </w:r>
    </w:p>
    <w:p w14:paraId="7A4FB206" w14:textId="2CE1CCE5" w:rsidR="00DA72D5" w:rsidRPr="00DA72D5" w:rsidRDefault="002C65CC" w:rsidP="005F168D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 xml:space="preserve">1. </w:t>
      </w:r>
      <w:r w:rsidR="00CD04A5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dopravně inženýrského rozhodnutí (dále také jen „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DIR</w:t>
      </w:r>
      <w:r w:rsidR="00DA72D5" w:rsidRPr="00DA72D5">
        <w:rPr>
          <w:rFonts w:ascii="Book Antiqua" w:eastAsia="Times New Roman" w:hAnsi="Book Antiqua" w:cs="Segoe UI"/>
          <w:lang w:eastAsia="cs-CZ"/>
        </w:rPr>
        <w:t>“); </w:t>
      </w:r>
    </w:p>
    <w:p w14:paraId="0F1C39E5" w14:textId="315CE518" w:rsidR="009374DA" w:rsidRPr="009374DA" w:rsidRDefault="00CD04A5" w:rsidP="003212CE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2.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projekt a realizace dopravně inženýrských opatření (dále také jen „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DIO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“) - práce budou prováděny za </w:t>
      </w:r>
      <w:r w:rsidR="00025369" w:rsidRPr="00025369">
        <w:rPr>
          <w:rFonts w:ascii="Book Antiqua" w:eastAsia="Times New Roman" w:hAnsi="Book Antiqua" w:cs="Segoe UI"/>
          <w:b/>
          <w:bCs/>
          <w:lang w:eastAsia="cs-CZ"/>
        </w:rPr>
        <w:t>úplné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dopravní uzavírky; </w:t>
      </w:r>
    </w:p>
    <w:p w14:paraId="29B96ED6" w14:textId="244D2E96" w:rsidR="00DA72D5" w:rsidRPr="00DA72D5" w:rsidRDefault="003212CE" w:rsidP="0079791B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3</w:t>
      </w:r>
      <w:r w:rsidR="0079791B">
        <w:rPr>
          <w:rFonts w:ascii="Book Antiqua" w:eastAsia="Times New Roman" w:hAnsi="Book Antiqua" w:cs="Segoe UI"/>
          <w:lang w:eastAsia="cs-CZ"/>
        </w:rPr>
        <w:t>.</w:t>
      </w:r>
      <w:r w:rsidR="0079791B">
        <w:rPr>
          <w:rFonts w:ascii="Book Antiqua" w:eastAsia="Times New Roman" w:hAnsi="Book Antiqua" w:cs="Segoe UI"/>
          <w:lang w:eastAsia="cs-CZ"/>
        </w:rPr>
        <w:tab/>
      </w:r>
      <w:r w:rsidR="00DA72D5" w:rsidRPr="300145FB">
        <w:rPr>
          <w:rFonts w:ascii="Book Antiqua" w:eastAsia="Times New Roman" w:hAnsi="Book Antiqua" w:cs="Segoe UI"/>
          <w:lang w:eastAsia="cs-CZ"/>
        </w:rPr>
        <w:t>zpracování dokumentace dočasného dopravního značení včetně projednání s</w:t>
      </w:r>
      <w:r w:rsidR="00DA72D5" w:rsidRPr="300145FB">
        <w:rPr>
          <w:rFonts w:ascii="Times New Roman" w:eastAsia="Times New Roman" w:hAnsi="Times New Roman" w:cs="Times New Roman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p</w:t>
      </w:r>
      <w:r w:rsidR="00DA72D5" w:rsidRPr="300145FB">
        <w:rPr>
          <w:rFonts w:ascii="Book Antiqua" w:eastAsia="Times New Roman" w:hAnsi="Book Antiqua" w:cs="Book Antiqua"/>
          <w:lang w:eastAsia="cs-CZ"/>
        </w:rPr>
        <w:t>ří</w:t>
      </w:r>
      <w:r w:rsidR="00DA72D5" w:rsidRPr="300145FB">
        <w:rPr>
          <w:rFonts w:ascii="Book Antiqua" w:eastAsia="Times New Roman" w:hAnsi="Book Antiqua" w:cs="Segoe UI"/>
          <w:lang w:eastAsia="cs-CZ"/>
        </w:rPr>
        <w:t>slu</w:t>
      </w:r>
      <w:r w:rsidR="00DA72D5" w:rsidRPr="300145FB">
        <w:rPr>
          <w:rFonts w:ascii="Book Antiqua" w:eastAsia="Times New Roman" w:hAnsi="Book Antiqua" w:cs="Book Antiqua"/>
          <w:lang w:eastAsia="cs-CZ"/>
        </w:rPr>
        <w:t>š</w:t>
      </w:r>
      <w:r w:rsidR="00DA72D5" w:rsidRPr="300145FB">
        <w:rPr>
          <w:rFonts w:ascii="Book Antiqua" w:eastAsia="Times New Roman" w:hAnsi="Book Antiqua" w:cs="Segoe UI"/>
          <w:lang w:eastAsia="cs-CZ"/>
        </w:rPr>
        <w:t>n</w:t>
      </w:r>
      <w:r w:rsidR="00DA72D5" w:rsidRPr="300145FB">
        <w:rPr>
          <w:rFonts w:ascii="Book Antiqua" w:eastAsia="Times New Roman" w:hAnsi="Book Antiqua" w:cs="Book Antiqua"/>
          <w:lang w:eastAsia="cs-CZ"/>
        </w:rPr>
        <w:t>ý</w:t>
      </w:r>
      <w:r w:rsidR="00DA72D5" w:rsidRPr="300145FB">
        <w:rPr>
          <w:rFonts w:ascii="Book Antiqua" w:eastAsia="Times New Roman" w:hAnsi="Book Antiqua" w:cs="Segoe UI"/>
          <w:lang w:eastAsia="cs-CZ"/>
        </w:rPr>
        <w:t>mi spr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vn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mi org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ny, bude</w:t>
      </w:r>
      <w:r w:rsidR="05ADF050" w:rsidRPr="300145FB">
        <w:rPr>
          <w:rFonts w:ascii="Book Antiqua" w:eastAsia="Times New Roman" w:hAnsi="Book Antiqua" w:cs="Segoe UI"/>
          <w:lang w:eastAsia="cs-CZ"/>
        </w:rPr>
        <w:t>-</w:t>
      </w:r>
      <w:r w:rsidR="00DA72D5" w:rsidRPr="300145FB">
        <w:rPr>
          <w:rFonts w:ascii="Book Antiqua" w:eastAsia="Times New Roman" w:hAnsi="Book Antiqua" w:cs="Segoe UI"/>
          <w:lang w:eastAsia="cs-CZ"/>
        </w:rPr>
        <w:t>li pot</w:t>
      </w:r>
      <w:r w:rsidR="00DA72D5" w:rsidRPr="300145FB">
        <w:rPr>
          <w:rFonts w:ascii="Book Antiqua" w:eastAsia="Times New Roman" w:hAnsi="Book Antiqua" w:cs="Book Antiqua"/>
          <w:lang w:eastAsia="cs-CZ"/>
        </w:rPr>
        <w:t>ř</w:t>
      </w:r>
      <w:r w:rsidR="00DA72D5" w:rsidRPr="300145FB">
        <w:rPr>
          <w:rFonts w:ascii="Book Antiqua" w:eastAsia="Times New Roman" w:hAnsi="Book Antiqua" w:cs="Segoe UI"/>
          <w:lang w:eastAsia="cs-CZ"/>
        </w:rPr>
        <w:t>ebn</w:t>
      </w:r>
      <w:r w:rsidR="00DA72D5" w:rsidRPr="300145FB">
        <w:rPr>
          <w:rFonts w:ascii="Book Antiqua" w:eastAsia="Times New Roman" w:hAnsi="Book Antiqua" w:cs="Book Antiqua"/>
          <w:lang w:eastAsia="cs-CZ"/>
        </w:rPr>
        <w:t>é</w:t>
      </w:r>
      <w:r w:rsidR="00DA72D5" w:rsidRPr="300145FB">
        <w:rPr>
          <w:rFonts w:ascii="Book Antiqua" w:eastAsia="Times New Roman" w:hAnsi="Book Antiqua" w:cs="Segoe UI"/>
          <w:lang w:eastAsia="cs-CZ"/>
        </w:rPr>
        <w:t>; </w:t>
      </w:r>
    </w:p>
    <w:p w14:paraId="49DDD49E" w14:textId="006F6DA7" w:rsidR="00DA72D5" w:rsidRPr="00DA72D5" w:rsidRDefault="003212CE" w:rsidP="008F639D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4</w:t>
      </w:r>
      <w:r w:rsidR="008F639D">
        <w:rPr>
          <w:rFonts w:ascii="Book Antiqua" w:eastAsia="Times New Roman" w:hAnsi="Book Antiqua" w:cs="Segoe UI"/>
          <w:lang w:eastAsia="cs-CZ"/>
        </w:rPr>
        <w:t>.</w:t>
      </w:r>
      <w:r w:rsidR="008F639D">
        <w:rPr>
          <w:rFonts w:ascii="Book Antiqua" w:eastAsia="Times New Roman" w:hAnsi="Book Antiqua" w:cs="Segoe UI"/>
          <w:lang w:eastAsia="cs-CZ"/>
        </w:rPr>
        <w:tab/>
      </w:r>
      <w:r w:rsidR="00DA72D5" w:rsidRPr="300145FB">
        <w:rPr>
          <w:rFonts w:ascii="Book Antiqua" w:eastAsia="Times New Roman" w:hAnsi="Book Antiqua" w:cs="Segoe UI"/>
          <w:lang w:eastAsia="cs-CZ"/>
        </w:rPr>
        <w:t>osazení a údržba dopravního značení v</w:t>
      </w:r>
      <w:r w:rsidR="00DA72D5" w:rsidRPr="300145FB">
        <w:rPr>
          <w:rFonts w:ascii="Times New Roman" w:eastAsia="Times New Roman" w:hAnsi="Times New Roman" w:cs="Times New Roman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pr</w:t>
      </w:r>
      <w:r w:rsidR="00DA72D5" w:rsidRPr="300145FB">
        <w:rPr>
          <w:rFonts w:ascii="Book Antiqua" w:eastAsia="Times New Roman" w:hAnsi="Book Antiqua" w:cs="Book Antiqua"/>
          <w:lang w:eastAsia="cs-CZ"/>
        </w:rPr>
        <w:t>ů</w:t>
      </w:r>
      <w:r w:rsidR="00DA72D5" w:rsidRPr="300145FB">
        <w:rPr>
          <w:rFonts w:ascii="Book Antiqua" w:eastAsia="Times New Roman" w:hAnsi="Book Antiqua" w:cs="Segoe UI"/>
          <w:lang w:eastAsia="cs-CZ"/>
        </w:rPr>
        <w:t>b</w:t>
      </w:r>
      <w:r w:rsidR="00DA72D5" w:rsidRPr="300145FB">
        <w:rPr>
          <w:rFonts w:ascii="Book Antiqua" w:eastAsia="Times New Roman" w:hAnsi="Book Antiqua" w:cs="Book Antiqua"/>
          <w:lang w:eastAsia="cs-CZ"/>
        </w:rPr>
        <w:t>ě</w:t>
      </w:r>
      <w:r w:rsidR="00DA72D5" w:rsidRPr="300145FB">
        <w:rPr>
          <w:rFonts w:ascii="Book Antiqua" w:eastAsia="Times New Roman" w:hAnsi="Book Antiqua" w:cs="Segoe UI"/>
          <w:lang w:eastAsia="cs-CZ"/>
        </w:rPr>
        <w:t>hu prov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d</w:t>
      </w:r>
      <w:r w:rsidR="00DA72D5" w:rsidRPr="300145FB">
        <w:rPr>
          <w:rFonts w:ascii="Book Antiqua" w:eastAsia="Times New Roman" w:hAnsi="Book Antiqua" w:cs="Book Antiqua"/>
          <w:lang w:eastAsia="cs-CZ"/>
        </w:rPr>
        <w:t>ě</w:t>
      </w:r>
      <w:r w:rsidR="00DA72D5" w:rsidRPr="300145FB">
        <w:rPr>
          <w:rFonts w:ascii="Book Antiqua" w:eastAsia="Times New Roman" w:hAnsi="Book Antiqua" w:cs="Segoe UI"/>
          <w:lang w:eastAsia="cs-CZ"/>
        </w:rPr>
        <w:t>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stavebn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ch prac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dle</w:t>
      </w:r>
      <w:r w:rsidR="00DA72D5" w:rsidRPr="300145FB">
        <w:rPr>
          <w:rFonts w:ascii="Times New Roman" w:eastAsia="Times New Roman" w:hAnsi="Times New Roman" w:cs="Times New Roman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dokumentace</w:t>
      </w:r>
      <w:r w:rsidR="00DA72D5" w:rsidRPr="300145FB">
        <w:rPr>
          <w:rFonts w:ascii="Book Antiqua" w:eastAsia="Times New Roman" w:hAnsi="Book Antiqua" w:cs="Book Antiqua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do</w:t>
      </w:r>
      <w:r w:rsidR="00DA72D5" w:rsidRPr="300145FB">
        <w:rPr>
          <w:rFonts w:ascii="Book Antiqua" w:eastAsia="Times New Roman" w:hAnsi="Book Antiqua" w:cs="Book Antiqua"/>
          <w:lang w:eastAsia="cs-CZ"/>
        </w:rPr>
        <w:t>č</w:t>
      </w:r>
      <w:r w:rsidR="00DA72D5" w:rsidRPr="300145FB">
        <w:rPr>
          <w:rFonts w:ascii="Book Antiqua" w:eastAsia="Times New Roman" w:hAnsi="Book Antiqua" w:cs="Segoe UI"/>
          <w:lang w:eastAsia="cs-CZ"/>
        </w:rPr>
        <w:t>asn</w:t>
      </w:r>
      <w:r w:rsidR="00DA72D5" w:rsidRPr="300145FB">
        <w:rPr>
          <w:rFonts w:ascii="Book Antiqua" w:eastAsia="Times New Roman" w:hAnsi="Book Antiqua" w:cs="Book Antiqua"/>
          <w:lang w:eastAsia="cs-CZ"/>
        </w:rPr>
        <w:t>é</w:t>
      </w:r>
      <w:r w:rsidR="00DA72D5" w:rsidRPr="300145FB">
        <w:rPr>
          <w:rFonts w:ascii="Book Antiqua" w:eastAsia="Times New Roman" w:hAnsi="Book Antiqua" w:cs="Segoe UI"/>
          <w:lang w:eastAsia="cs-CZ"/>
        </w:rPr>
        <w:t>ho dopravn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ho zna</w:t>
      </w:r>
      <w:r w:rsidR="00DA72D5" w:rsidRPr="300145FB">
        <w:rPr>
          <w:rFonts w:ascii="Book Antiqua" w:eastAsia="Times New Roman" w:hAnsi="Book Antiqua" w:cs="Book Antiqua"/>
          <w:lang w:eastAsia="cs-CZ"/>
        </w:rPr>
        <w:t>č</w:t>
      </w:r>
      <w:r w:rsidR="00DA72D5" w:rsidRPr="300145FB">
        <w:rPr>
          <w:rFonts w:ascii="Book Antiqua" w:eastAsia="Times New Roman" w:hAnsi="Book Antiqua" w:cs="Segoe UI"/>
          <w:lang w:eastAsia="cs-CZ"/>
        </w:rPr>
        <w:t>en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, v</w:t>
      </w:r>
      <w:r w:rsidR="00DA72D5" w:rsidRPr="300145FB">
        <w:rPr>
          <w:rFonts w:ascii="Book Antiqua" w:eastAsia="Times New Roman" w:hAnsi="Book Antiqua" w:cs="Book Antiqua"/>
          <w:lang w:eastAsia="cs-CZ"/>
        </w:rPr>
        <w:t>č</w:t>
      </w:r>
      <w:r w:rsidR="00DA72D5" w:rsidRPr="300145FB">
        <w:rPr>
          <w:rFonts w:ascii="Book Antiqua" w:eastAsia="Times New Roman" w:hAnsi="Book Antiqua" w:cs="Segoe UI"/>
          <w:lang w:eastAsia="cs-CZ"/>
        </w:rPr>
        <w:t>etn</w:t>
      </w:r>
      <w:r w:rsidR="00DA72D5" w:rsidRPr="300145FB">
        <w:rPr>
          <w:rFonts w:ascii="Book Antiqua" w:eastAsia="Times New Roman" w:hAnsi="Book Antiqua" w:cs="Book Antiqua"/>
          <w:lang w:eastAsia="cs-CZ"/>
        </w:rPr>
        <w:t>ě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uveden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do p</w:t>
      </w:r>
      <w:r w:rsidR="00DA72D5" w:rsidRPr="300145FB">
        <w:rPr>
          <w:rFonts w:ascii="Book Antiqua" w:eastAsia="Times New Roman" w:hAnsi="Book Antiqua" w:cs="Book Antiqua"/>
          <w:lang w:eastAsia="cs-CZ"/>
        </w:rPr>
        <w:t>ů</w:t>
      </w:r>
      <w:r w:rsidR="00DA72D5" w:rsidRPr="300145FB">
        <w:rPr>
          <w:rFonts w:ascii="Book Antiqua" w:eastAsia="Times New Roman" w:hAnsi="Book Antiqua" w:cs="Segoe UI"/>
          <w:lang w:eastAsia="cs-CZ"/>
        </w:rPr>
        <w:t>vodn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ho stavu a</w:t>
      </w:r>
      <w:r w:rsidR="00DA72D5" w:rsidRPr="300145FB">
        <w:rPr>
          <w:rFonts w:ascii="Times New Roman" w:eastAsia="Times New Roman" w:hAnsi="Times New Roman" w:cs="Times New Roman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vr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cen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jejich spr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vci, bude</w:t>
      </w:r>
      <w:r w:rsidR="4A3539C3" w:rsidRPr="300145FB">
        <w:rPr>
          <w:rFonts w:ascii="Book Antiqua" w:eastAsia="Times New Roman" w:hAnsi="Book Antiqua" w:cs="Segoe UI"/>
          <w:lang w:eastAsia="cs-CZ"/>
        </w:rPr>
        <w:t>-</w:t>
      </w:r>
      <w:r w:rsidR="00DA72D5" w:rsidRPr="300145FB">
        <w:rPr>
          <w:rFonts w:ascii="Book Antiqua" w:eastAsia="Times New Roman" w:hAnsi="Book Antiqua" w:cs="Segoe UI"/>
          <w:lang w:eastAsia="cs-CZ"/>
        </w:rPr>
        <w:t>li pot</w:t>
      </w:r>
      <w:r w:rsidR="00DA72D5" w:rsidRPr="300145FB">
        <w:rPr>
          <w:rFonts w:ascii="Book Antiqua" w:eastAsia="Times New Roman" w:hAnsi="Book Antiqua" w:cs="Book Antiqua"/>
          <w:lang w:eastAsia="cs-CZ"/>
        </w:rPr>
        <w:t>ř</w:t>
      </w:r>
      <w:r w:rsidR="00DA72D5" w:rsidRPr="300145FB">
        <w:rPr>
          <w:rFonts w:ascii="Book Antiqua" w:eastAsia="Times New Roman" w:hAnsi="Book Antiqua" w:cs="Segoe UI"/>
          <w:lang w:eastAsia="cs-CZ"/>
        </w:rPr>
        <w:t>ebn</w:t>
      </w:r>
      <w:r w:rsidR="00DA72D5" w:rsidRPr="300145FB">
        <w:rPr>
          <w:rFonts w:ascii="Book Antiqua" w:eastAsia="Times New Roman" w:hAnsi="Book Antiqua" w:cs="Book Antiqua"/>
          <w:lang w:eastAsia="cs-CZ"/>
        </w:rPr>
        <w:t>é</w:t>
      </w:r>
      <w:r w:rsidR="00DA72D5" w:rsidRPr="300145FB">
        <w:rPr>
          <w:rFonts w:ascii="Book Antiqua" w:eastAsia="Times New Roman" w:hAnsi="Book Antiqua" w:cs="Segoe UI"/>
          <w:lang w:eastAsia="cs-CZ"/>
        </w:rPr>
        <w:t>; </w:t>
      </w:r>
    </w:p>
    <w:p w14:paraId="5E32992C" w14:textId="004159A5" w:rsidR="00DA72D5" w:rsidRPr="00DA72D5" w:rsidRDefault="003212CE" w:rsidP="008F639D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5</w:t>
      </w:r>
      <w:r w:rsidR="008F639D">
        <w:rPr>
          <w:rFonts w:ascii="Book Antiqua" w:eastAsia="Times New Roman" w:hAnsi="Book Antiqua" w:cs="Segoe UI"/>
          <w:lang w:eastAsia="cs-CZ"/>
        </w:rPr>
        <w:t>.</w:t>
      </w:r>
      <w:r w:rsidR="008F639D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vyhotovení projektové dokumentace skutečného provedení stavby a geodetického zaměření stavby včetně geometrického plánu. Projektová dokumentace skutečného provedení Stavby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geodetick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zam</w:t>
      </w:r>
      <w:r w:rsidR="00DA72D5" w:rsidRPr="00DA72D5">
        <w:rPr>
          <w:rFonts w:ascii="Book Antiqua" w:eastAsia="Times New Roman" w:hAnsi="Book Antiqua" w:cs="Book Antiqua"/>
          <w:lang w:eastAsia="cs-CZ"/>
        </w:rPr>
        <w:t>ěř</w:t>
      </w:r>
      <w:r w:rsidR="00DA72D5" w:rsidRPr="00DA72D5">
        <w:rPr>
          <w:rFonts w:ascii="Book Antiqua" w:eastAsia="Times New Roman" w:hAnsi="Book Antiqua" w:cs="Segoe UI"/>
          <w:lang w:eastAsia="cs-CZ"/>
        </w:rPr>
        <w:t>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Stavby budou Objednateli dod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ny tak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elektronick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podob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>
        <w:rPr>
          <w:rFonts w:ascii="Book Antiqua" w:eastAsia="Times New Roman" w:hAnsi="Book Antiqua" w:cs="Segoe UI"/>
          <w:lang w:eastAsia="cs-CZ"/>
        </w:rPr>
        <w:t xml:space="preserve"> prostřednictvím Společného datového prostředí (CDE)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pro texty 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doc</w:t>
      </w:r>
      <w:r w:rsidR="00DA72D5">
        <w:rPr>
          <w:rFonts w:ascii="Book Antiqua" w:eastAsia="Times New Roman" w:hAnsi="Book Antiqua" w:cs="Segoe UI"/>
          <w:lang w:eastAsia="cs-CZ"/>
        </w:rPr>
        <w:t>x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 xml:space="preserve"> (*.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rtf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>), pro tabulky 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xls</w:t>
      </w:r>
      <w:r w:rsidR="00DA72D5">
        <w:rPr>
          <w:rFonts w:ascii="Book Antiqua" w:eastAsia="Times New Roman" w:hAnsi="Book Antiqua" w:cs="Segoe UI"/>
          <w:lang w:eastAsia="cs-CZ"/>
        </w:rPr>
        <w:t>x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>, pro skenované dokumenty 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pdf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 xml:space="preserve">, pro výkresovou dokumentaci </w:t>
      </w:r>
      <w:r w:rsidR="00DA72D5">
        <w:rPr>
          <w:rFonts w:ascii="Book Antiqua" w:eastAsia="Times New Roman" w:hAnsi="Book Antiqua" w:cs="Segoe UI"/>
          <w:lang w:eastAsia="cs-CZ"/>
        </w:rPr>
        <w:t>nativní formát</w:t>
      </w:r>
      <w:r w:rsidR="00DA72D5" w:rsidRPr="00DA72D5">
        <w:rPr>
          <w:rFonts w:ascii="Book Antiqua" w:eastAsia="Times New Roman" w:hAnsi="Book Antiqua" w:cs="Segoe UI"/>
          <w:lang w:eastAsia="cs-CZ"/>
        </w:rPr>
        <w:t> a zároveň 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pdf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>. (geodetické zaměření bude vyhotoveno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digit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ln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form</w:t>
      </w:r>
      <w:r w:rsidR="00DA72D5" w:rsidRPr="00DA72D5">
        <w:rPr>
          <w:rFonts w:ascii="Book Antiqua" w:eastAsia="Times New Roman" w:hAnsi="Book Antiqua" w:cs="Book Antiqua"/>
          <w:lang w:eastAsia="cs-CZ"/>
        </w:rPr>
        <w:t>ě – </w:t>
      </w:r>
      <w:r w:rsidR="00DA72D5" w:rsidRPr="00DA72D5">
        <w:rPr>
          <w:rFonts w:ascii="Book Antiqua" w:eastAsia="Times New Roman" w:hAnsi="Book Antiqua" w:cs="Segoe UI"/>
          <w:lang w:eastAsia="cs-CZ"/>
        </w:rPr>
        <w:t>referen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syst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m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Bpv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>)</w:t>
      </w:r>
      <w:r w:rsidR="00DA72D5">
        <w:rPr>
          <w:rFonts w:ascii="Book Antiqua" w:eastAsia="Times New Roman" w:hAnsi="Book Antiqua" w:cs="Segoe UI"/>
          <w:lang w:eastAsia="cs-CZ"/>
        </w:rPr>
        <w:t>. Nad rámec elektronické podoby bude objednateli předáno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ve třech vyhotoveních; </w:t>
      </w:r>
    </w:p>
    <w:p w14:paraId="562B1CC7" w14:textId="5C85EFF6" w:rsidR="00DA72D5" w:rsidRPr="00DA72D5" w:rsidRDefault="003212CE" w:rsidP="00E569A0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6</w:t>
      </w:r>
      <w:r w:rsidR="00E569A0">
        <w:rPr>
          <w:rFonts w:ascii="Book Antiqua" w:eastAsia="Times New Roman" w:hAnsi="Book Antiqua" w:cs="Segoe UI"/>
          <w:lang w:eastAsia="cs-CZ"/>
        </w:rPr>
        <w:t>.</w:t>
      </w:r>
      <w:r w:rsidR="00E569A0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zpracování podrobné pasportizace přilehlých objektů (domů, oplocení apod.)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sledn</w:t>
      </w:r>
      <w:r w:rsidR="00DA72D5" w:rsidRPr="00DA72D5">
        <w:rPr>
          <w:rFonts w:ascii="Book Antiqua" w:eastAsia="Times New Roman" w:hAnsi="Book Antiqua" w:cs="Book Antiqua"/>
          <w:lang w:eastAsia="cs-CZ"/>
        </w:rPr>
        <w:t>é 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repasportizace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 xml:space="preserve"> po skončení stavby ve třech vyhotoveních včetně elektronické podoby </w:t>
      </w:r>
      <w:r w:rsidR="00DA72D5">
        <w:rPr>
          <w:rFonts w:ascii="Book Antiqua" w:eastAsia="Times New Roman" w:hAnsi="Book Antiqua" w:cs="Segoe UI"/>
          <w:lang w:eastAsia="cs-CZ"/>
        </w:rPr>
        <w:t>prostřednictvím Společného datového prostředí (CDE)</w:t>
      </w:r>
      <w:r w:rsidR="00DA72D5" w:rsidRPr="00DA72D5">
        <w:rPr>
          <w:rFonts w:ascii="Book Antiqua" w:eastAsia="Times New Roman" w:hAnsi="Book Antiqua" w:cs="Segoe UI"/>
          <w:lang w:eastAsia="cs-CZ"/>
        </w:rPr>
        <w:t>; </w:t>
      </w:r>
    </w:p>
    <w:p w14:paraId="4EFBD86E" w14:textId="3BCF95FD" w:rsidR="00DA72D5" w:rsidRPr="00DA72D5" w:rsidRDefault="00E569A0" w:rsidP="00E569A0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8.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zajištění informování přímo dotčených fyzických a právnických osob o době trvání, místě a rozsahu prací prováděných na opravovaném úseku Stavby, a to nejpozději 7 pracovních dní před zahájením </w:t>
      </w:r>
      <w:r w:rsidR="00DA72D5" w:rsidRPr="00F03033">
        <w:rPr>
          <w:rFonts w:ascii="Book Antiqua" w:eastAsia="Times New Roman" w:hAnsi="Book Antiqua" w:cs="Segoe UI"/>
          <w:lang w:eastAsia="cs-CZ"/>
        </w:rPr>
        <w:t>prac</w:t>
      </w:r>
      <w:r w:rsidR="00F03033">
        <w:rPr>
          <w:rFonts w:ascii="Book Antiqua" w:eastAsia="Times New Roman" w:hAnsi="Book Antiqua" w:cs="Segoe UI"/>
          <w:lang w:eastAsia="cs-CZ"/>
        </w:rPr>
        <w:t>í;</w:t>
      </w:r>
      <w:r w:rsidR="00DA72D5" w:rsidRPr="00DA72D5">
        <w:rPr>
          <w:rFonts w:ascii="Book Antiqua" w:eastAsia="Times New Roman" w:hAnsi="Book Antiqua" w:cs="Segoe UI"/>
          <w:lang w:eastAsia="cs-CZ"/>
        </w:rPr>
        <w:t> </w:t>
      </w:r>
    </w:p>
    <w:p w14:paraId="2EAAE182" w14:textId="51715B2B" w:rsidR="00DA72D5" w:rsidRPr="00DA72D5" w:rsidRDefault="005C7238" w:rsidP="005C723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9.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zpracování zprávy o průběhu stavby včetně fotodokumentace ve 3 vyhotoveních včetně elektronické </w:t>
      </w:r>
      <w:r w:rsidR="00DA72D5">
        <w:rPr>
          <w:rFonts w:ascii="Book Antiqua" w:eastAsia="Times New Roman" w:hAnsi="Book Antiqua" w:cs="Segoe UI"/>
          <w:lang w:eastAsia="cs-CZ"/>
        </w:rPr>
        <w:t>a jejího předání prostřednictvím Společného datového prostředí (CDE)</w:t>
      </w:r>
      <w:r w:rsidR="00DA72D5" w:rsidRPr="00DA72D5">
        <w:rPr>
          <w:rFonts w:ascii="Book Antiqua" w:eastAsia="Times New Roman" w:hAnsi="Book Antiqua" w:cs="Segoe UI"/>
          <w:lang w:eastAsia="cs-CZ"/>
        </w:rPr>
        <w:t>; </w:t>
      </w:r>
    </w:p>
    <w:p w14:paraId="6C9A0121" w14:textId="60322028" w:rsidR="00DA72D5" w:rsidRPr="00DA72D5" w:rsidRDefault="005C7238" w:rsidP="005C723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10.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Stavba bude ve smyslu Pod-čl. 4.1</w:t>
      </w:r>
      <w:r w:rsidR="003212CE">
        <w:rPr>
          <w:rFonts w:ascii="Book Antiqua" w:eastAsia="Times New Roman" w:hAnsi="Book Antiqua" w:cs="Segoe UI"/>
          <w:lang w:eastAsia="cs-CZ"/>
        </w:rPr>
        <w:t>.3</w:t>
      </w:r>
      <w:r w:rsidR="00DA72D5" w:rsidRPr="00DA72D5">
        <w:rPr>
          <w:rFonts w:ascii="Book Antiqua" w:eastAsia="Times New Roman" w:hAnsi="Book Antiqua" w:cs="Segoe UI"/>
          <w:lang w:eastAsia="cs-CZ"/>
        </w:rPr>
        <w:t> Smluvních podmínek označena dvěma informačními plechovými/plastovými tabulemi na podstavcích o rozměrech 2×1 m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textem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363AC6">
        <w:rPr>
          <w:rFonts w:ascii="Book Antiqua" w:eastAsia="Times New Roman" w:hAnsi="Book Antiqua" w:cs="Segoe UI"/>
          <w:b/>
          <w:bCs/>
          <w:lang w:eastAsia="cs-CZ"/>
        </w:rPr>
        <w:t>„</w:t>
      </w:r>
      <w:r w:rsidR="00B15ACF">
        <w:rPr>
          <w:rFonts w:ascii="Book Antiqua" w:hAnsi="Book Antiqua" w:cstheme="minorHAnsi"/>
          <w:b/>
          <w:bCs/>
          <w:noProof/>
          <w:lang w:eastAsia="cs-CZ"/>
        </w:rPr>
        <w:t>Silnice III/32249 Bořice, úsek křiž. III/32246 – křiž. III/32256</w:t>
      </w:r>
      <w:r w:rsidR="00701964">
        <w:rPr>
          <w:rFonts w:ascii="Book Antiqua" w:hAnsi="Book Antiqua" w:cstheme="minorHAnsi"/>
          <w:b/>
          <w:bCs/>
          <w:noProof/>
          <w:lang w:eastAsia="cs-CZ"/>
        </w:rPr>
        <w:t>, I. etapa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“</w:t>
      </w:r>
      <w:r w:rsidR="00DA72D5" w:rsidRPr="00DA72D5">
        <w:rPr>
          <w:rFonts w:ascii="Book Antiqua" w:eastAsia="Times New Roman" w:hAnsi="Book Antiqua" w:cs="Segoe UI"/>
          <w:lang w:eastAsia="cs-CZ"/>
        </w:rPr>
        <w:t>, tabule bude dále obsahovat označení Objednatele včetně jeho loga, označení Zhotovitele včetně jeho loga, označení stavbyvedoucího včetně telefonního kontaktu, označení projektanta včetně telefonního kontaktu a případného loga, termín realizace, označení koordinátora bezpečnosti a ochrany zdraví při práci na staveništi (dále jen „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Koordinátor</w:t>
      </w:r>
      <w:r w:rsidR="00DA72D5" w:rsidRPr="00DA72D5">
        <w:rPr>
          <w:rFonts w:ascii="Book Antiqua" w:eastAsia="Times New Roman" w:hAnsi="Book Antiqua" w:cs="Segoe UI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BOZP</w:t>
      </w:r>
      <w:r w:rsidR="00DA72D5" w:rsidRPr="00DA72D5">
        <w:rPr>
          <w:rFonts w:ascii="Book Antiqua" w:eastAsia="Times New Roman" w:hAnsi="Book Antiqua" w:cs="Segoe UI"/>
          <w:lang w:eastAsia="cs-CZ"/>
        </w:rPr>
        <w:t>“) včetně telefonního kontaktu, označení technického dozoru investora včetně telefonního kontaktu; </w:t>
      </w:r>
    </w:p>
    <w:p w14:paraId="6B2A4513" w14:textId="39583E66" w:rsidR="00DA72D5" w:rsidRPr="00DA72D5" w:rsidRDefault="0019513C" w:rsidP="0019513C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lastRenderedPageBreak/>
        <w:t>11.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povinnost Zhotovitele provádět průběžné testy a komplexní zkoušky dle </w:t>
      </w:r>
      <w:r w:rsidR="00F03033">
        <w:rPr>
          <w:rFonts w:ascii="Book Antiqua" w:eastAsia="Times New Roman" w:hAnsi="Book Antiqua" w:cs="Segoe UI"/>
          <w:lang w:eastAsia="cs-CZ"/>
        </w:rPr>
        <w:t xml:space="preserve">kontrolního zkušebního plánu, který Zhotovitel doloží </w:t>
      </w:r>
      <w:r w:rsidR="00E92632">
        <w:rPr>
          <w:rFonts w:ascii="Book Antiqua" w:eastAsia="Times New Roman" w:hAnsi="Book Antiqua" w:cs="Segoe UI"/>
          <w:lang w:eastAsia="cs-CZ"/>
        </w:rPr>
        <w:t>do 5 dnů od účinnosti Smlouvy</w:t>
      </w:r>
      <w:r w:rsidR="00DA72D5" w:rsidRPr="300145FB">
        <w:rPr>
          <w:rFonts w:ascii="Book Antiqua" w:eastAsia="Times New Roman" w:hAnsi="Book Antiqua" w:cs="Segoe UI"/>
          <w:lang w:eastAsia="cs-CZ"/>
        </w:rPr>
        <w:t>; </w:t>
      </w:r>
    </w:p>
    <w:p w14:paraId="4FA8CDEE" w14:textId="460EE718" w:rsidR="00DA72D5" w:rsidRPr="00DA72D5" w:rsidRDefault="009174A8" w:rsidP="009174A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12.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funkce odpovědného geodeta pro činnosti spadající do jeho kompetencí po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dobu realizace Stavby; </w:t>
      </w:r>
    </w:p>
    <w:p w14:paraId="19F1102F" w14:textId="7207F0A9" w:rsidR="00DA72D5" w:rsidRPr="00DA72D5" w:rsidRDefault="009174A8" w:rsidP="009174A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13.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předání odpadu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odstran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na 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zenou skl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dku nebo jin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zp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sob jeho odstran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nebo vyu</w:t>
      </w:r>
      <w:r w:rsidR="00DA72D5" w:rsidRPr="00DA72D5">
        <w:rPr>
          <w:rFonts w:ascii="Book Antiqua" w:eastAsia="Times New Roman" w:hAnsi="Book Antiqua" w:cs="Book Antiqua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lang w:eastAsia="cs-CZ"/>
        </w:rPr>
        <w:t>it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se z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konem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 185/2001 Sb., o odpadech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zm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kter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ch dal</w:t>
      </w:r>
      <w:r w:rsidR="00DA72D5" w:rsidRPr="00DA72D5">
        <w:rPr>
          <w:rFonts w:ascii="Book Antiqua" w:eastAsia="Times New Roman" w:hAnsi="Book Antiqua" w:cs="Book Antiqua"/>
          <w:lang w:eastAsia="cs-CZ"/>
        </w:rPr>
        <w:t>ší</w:t>
      </w:r>
      <w:r w:rsidR="00DA72D5" w:rsidRPr="00DA72D5">
        <w:rPr>
          <w:rFonts w:ascii="Book Antiqua" w:eastAsia="Times New Roman" w:hAnsi="Book Antiqua" w:cs="Segoe UI"/>
          <w:lang w:eastAsia="cs-CZ"/>
        </w:rPr>
        <w:t>ch z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kon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, ve zn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pozd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j</w:t>
      </w:r>
      <w:r w:rsidR="00DA72D5" w:rsidRPr="00DA72D5">
        <w:rPr>
          <w:rFonts w:ascii="Book Antiqua" w:eastAsia="Times New Roman" w:hAnsi="Book Antiqua" w:cs="Book Antiqua"/>
          <w:lang w:eastAsia="cs-CZ"/>
        </w:rPr>
        <w:t>ší</w:t>
      </w:r>
      <w:r w:rsidR="00DA72D5" w:rsidRPr="00DA72D5">
        <w:rPr>
          <w:rFonts w:ascii="Book Antiqua" w:eastAsia="Times New Roman" w:hAnsi="Book Antiqua" w:cs="Segoe UI"/>
          <w:lang w:eastAsia="cs-CZ"/>
        </w:rPr>
        <w:t>ch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edpis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(d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le jen </w:t>
      </w:r>
      <w:r w:rsidR="00DA72D5" w:rsidRPr="00BA0EA3">
        <w:rPr>
          <w:rFonts w:ascii="Book Antiqua" w:eastAsia="Times New Roman" w:hAnsi="Book Antiqua" w:cs="Book Antiqua"/>
          <w:lang w:eastAsia="cs-CZ"/>
        </w:rPr>
        <w:t>„</w:t>
      </w:r>
      <w:r w:rsidR="00DA72D5" w:rsidRPr="00BA0EA3">
        <w:rPr>
          <w:rFonts w:ascii="Book Antiqua" w:eastAsia="Times New Roman" w:hAnsi="Book Antiqua" w:cs="Segoe UI"/>
          <w:lang w:eastAsia="cs-CZ"/>
        </w:rPr>
        <w:t>zákon o odpadech“);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zp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sobu nakl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d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ní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odpadem bude Objednateli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edlo</w:t>
      </w:r>
      <w:r w:rsidR="00DA72D5" w:rsidRPr="00DA72D5">
        <w:rPr>
          <w:rFonts w:ascii="Book Antiqua" w:eastAsia="Times New Roman" w:hAnsi="Book Antiqua" w:cs="Book Antiqua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lang w:eastAsia="cs-CZ"/>
        </w:rPr>
        <w:t>en p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semn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doklad vystaven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slu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nou opr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vn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nou osobou podle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z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kona o odpadech; </w:t>
      </w:r>
    </w:p>
    <w:p w14:paraId="5006A40E" w14:textId="12DA6011" w:rsidR="00DA72D5" w:rsidRPr="00DA72D5" w:rsidRDefault="00BA0EA3" w:rsidP="00BA0EA3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14.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zřízení deponie materiálů tak, aby nevznikly žádné škody na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sousedn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pozemc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ch; </w:t>
      </w:r>
    </w:p>
    <w:p w14:paraId="29D083C8" w14:textId="400CA7CC" w:rsidR="00DA72D5" w:rsidRPr="00DA72D5" w:rsidRDefault="00BA0EA3" w:rsidP="00BA0EA3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15.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provedení předepsaných zkoušek dle platných právních předpisů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technick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ch norem,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>sp</w:t>
      </w:r>
      <w:r w:rsidR="00DA72D5" w:rsidRPr="00DA72D5">
        <w:rPr>
          <w:rFonts w:ascii="Book Antiqua" w:eastAsia="Times New Roman" w:hAnsi="Book Antiqua" w:cs="Book Antiqua"/>
          <w:lang w:eastAsia="cs-CZ"/>
        </w:rPr>
        <w:t>ěš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proveden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chto zkou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ek je podm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nkou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evzet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la; </w:t>
      </w:r>
    </w:p>
    <w:p w14:paraId="3F5C4934" w14:textId="31F070F5" w:rsidR="00DA72D5" w:rsidRPr="00DA72D5" w:rsidRDefault="00167C96" w:rsidP="00167C9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16.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bezpečných přechodů a přejezdů přes výkopy pro zabezpečení přístupu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jezdu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objekt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m; </w:t>
      </w:r>
    </w:p>
    <w:p w14:paraId="5271168C" w14:textId="2DE5BA44" w:rsidR="00DA72D5" w:rsidRPr="00DA72D5" w:rsidRDefault="00167C96" w:rsidP="00167C9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17.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udržování Stavbou dotčených povrchů, zpevněných ploch, veřejných komunikací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jezd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Staveni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istot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 jejich uveden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 p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vodn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ho stavu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Pod-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l. 4.1</w:t>
      </w:r>
      <w:r w:rsidR="003212CE">
        <w:rPr>
          <w:rFonts w:ascii="Book Antiqua" w:eastAsia="Times New Roman" w:hAnsi="Book Antiqua" w:cs="Segoe UI"/>
          <w:lang w:eastAsia="cs-CZ"/>
        </w:rPr>
        <w:t>.</w:t>
      </w:r>
      <w:r w:rsidR="00DA72D5" w:rsidRPr="00DA72D5">
        <w:rPr>
          <w:rFonts w:ascii="Book Antiqua" w:eastAsia="Times New Roman" w:hAnsi="Book Antiqua" w:cs="Segoe UI"/>
          <w:lang w:eastAsia="cs-CZ"/>
        </w:rPr>
        <w:t>5 Smluvn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podm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nek; </w:t>
      </w:r>
    </w:p>
    <w:p w14:paraId="577ADDB6" w14:textId="085F74C9" w:rsidR="00DA72D5" w:rsidRPr="00DA72D5" w:rsidRDefault="00132001" w:rsidP="00132001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18.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ochrany proti šíření prašnosti a nadměrného hluku</w:t>
      </w:r>
    </w:p>
    <w:p w14:paraId="1F987BB1" w14:textId="095EC2DE" w:rsidR="00DA72D5" w:rsidRPr="00DA72D5" w:rsidRDefault="006A09C6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19.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provedení veškerých geodetických prací a případných doplňujících průzkumů souvisejících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proveden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m D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la; </w:t>
      </w:r>
    </w:p>
    <w:p w14:paraId="37CDF058" w14:textId="06FBD32B" w:rsidR="00DA72D5" w:rsidRPr="00DA72D5" w:rsidRDefault="006A09C6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20.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zpracování všech případných dalších dokumentací potřebných pro provedení Díla; </w:t>
      </w:r>
    </w:p>
    <w:p w14:paraId="728A3EE6" w14:textId="496B026D" w:rsidR="00DA72D5" w:rsidRDefault="006A09C6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21.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hlášení archeologických nálezů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konem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20/1987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Sb., 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st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pam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tkov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</w:t>
      </w:r>
      <w:r w:rsidR="00DA72D5" w:rsidRPr="00DA72D5">
        <w:rPr>
          <w:rFonts w:ascii="Book Antiqua" w:eastAsia="Times New Roman" w:hAnsi="Book Antiqua" w:cs="Book Antiqua"/>
          <w:lang w:eastAsia="cs-CZ"/>
        </w:rPr>
        <w:t>éč</w:t>
      </w:r>
      <w:r w:rsidR="00DA72D5" w:rsidRPr="00DA72D5">
        <w:rPr>
          <w:rFonts w:ascii="Book Antiqua" w:eastAsia="Times New Roman" w:hAnsi="Book Antiqua" w:cs="Segoe UI"/>
          <w:lang w:eastAsia="cs-CZ"/>
        </w:rPr>
        <w:t>i, ve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pozd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j</w:t>
      </w:r>
      <w:r w:rsidR="00DA72D5" w:rsidRPr="00DA72D5">
        <w:rPr>
          <w:rFonts w:ascii="Book Antiqua" w:eastAsia="Times New Roman" w:hAnsi="Book Antiqua" w:cs="Book Antiqua"/>
          <w:lang w:eastAsia="cs-CZ"/>
        </w:rPr>
        <w:t>ší</w:t>
      </w:r>
      <w:r w:rsidR="00DA72D5" w:rsidRPr="00DA72D5">
        <w:rPr>
          <w:rFonts w:ascii="Book Antiqua" w:eastAsia="Times New Roman" w:hAnsi="Book Antiqua" w:cs="Segoe UI"/>
          <w:lang w:eastAsia="cs-CZ"/>
        </w:rPr>
        <w:t>ch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edpis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, v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etn</w:t>
      </w:r>
      <w:r w:rsidR="00DA72D5" w:rsidRPr="00DA72D5">
        <w:rPr>
          <w:rFonts w:ascii="Book Antiqua" w:eastAsia="Times New Roman" w:hAnsi="Book Antiqua" w:cs="Book Antiqua"/>
          <w:lang w:eastAsia="cs-CZ"/>
        </w:rPr>
        <w:t>ě </w:t>
      </w:r>
      <w:r w:rsidR="00DA72D5" w:rsidRPr="00DA72D5">
        <w:rPr>
          <w:rFonts w:ascii="Book Antiqua" w:eastAsia="Times New Roman" w:hAnsi="Book Antiqua" w:cs="Segoe UI"/>
          <w:lang w:eastAsia="cs-CZ"/>
        </w:rPr>
        <w:t>dal</w:t>
      </w:r>
      <w:r w:rsidR="00DA72D5" w:rsidRPr="00DA72D5">
        <w:rPr>
          <w:rFonts w:ascii="Book Antiqua" w:eastAsia="Times New Roman" w:hAnsi="Book Antiqua" w:cs="Book Antiqua"/>
          <w:lang w:eastAsia="cs-CZ"/>
        </w:rPr>
        <w:t>ší</w:t>
      </w:r>
      <w:r w:rsidR="00DA72D5" w:rsidRPr="00DA72D5">
        <w:rPr>
          <w:rFonts w:ascii="Book Antiqua" w:eastAsia="Times New Roman" w:hAnsi="Book Antiqua" w:cs="Segoe UI"/>
          <w:lang w:eastAsia="cs-CZ"/>
        </w:rPr>
        <w:t>ch povinnost</w:t>
      </w:r>
      <w:r w:rsidR="00DA72D5" w:rsidRPr="00DA72D5">
        <w:rPr>
          <w:rFonts w:ascii="Book Antiqua" w:eastAsia="Times New Roman" w:hAnsi="Book Antiqua" w:cs="Book Antiqua"/>
          <w:lang w:eastAsia="cs-CZ"/>
        </w:rPr>
        <w:t>í </w:t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Pod-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l. 4.</w:t>
      </w:r>
      <w:r w:rsidR="003212CE">
        <w:rPr>
          <w:rFonts w:ascii="Book Antiqua" w:eastAsia="Times New Roman" w:hAnsi="Book Antiqua" w:cs="Segoe UI"/>
          <w:lang w:eastAsia="cs-CZ"/>
        </w:rPr>
        <w:t>9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Smluvn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podm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nek. </w:t>
      </w:r>
    </w:p>
    <w:p w14:paraId="2948FD25" w14:textId="77777777" w:rsidR="00205502" w:rsidRDefault="00205502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345ABE6A" w14:textId="77777777" w:rsidR="007965FA" w:rsidRDefault="007965FA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3C9C0314" w14:textId="723C1FD4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 II.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2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– DALŠÍ POVINNOSTI ZHOTOVITELE </w:t>
      </w:r>
    </w:p>
    <w:p w14:paraId="55662573" w14:textId="77777777" w:rsidR="00A70D02" w:rsidRPr="009116BC" w:rsidRDefault="00A70D02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482EE41E" w14:textId="61F7645E" w:rsidR="00DA72D5" w:rsidRPr="00BF7265" w:rsidRDefault="00DA72D5" w:rsidP="00BF7265">
      <w:pPr>
        <w:spacing w:after="0" w:line="240" w:lineRule="auto"/>
        <w:ind w:left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BF7265">
        <w:rPr>
          <w:rFonts w:ascii="Book Antiqua" w:eastAsia="Times New Roman" w:hAnsi="Book Antiqua" w:cs="Segoe UI"/>
          <w:lang w:eastAsia="cs-CZ"/>
        </w:rPr>
        <w:t>S</w:t>
      </w:r>
      <w:r w:rsidRPr="00BF7265">
        <w:rPr>
          <w:rFonts w:ascii="Times New Roman" w:eastAsia="Times New Roman" w:hAnsi="Times New Roman" w:cs="Times New Roman"/>
          <w:lang w:eastAsia="cs-CZ"/>
        </w:rPr>
        <w:t> </w:t>
      </w:r>
      <w:r w:rsidRPr="00BF7265">
        <w:rPr>
          <w:rFonts w:ascii="Book Antiqua" w:eastAsia="Times New Roman" w:hAnsi="Book Antiqua" w:cs="Segoe UI"/>
          <w:lang w:eastAsia="cs-CZ"/>
        </w:rPr>
        <w:t>prov</w:t>
      </w:r>
      <w:r w:rsidRPr="00BF7265">
        <w:rPr>
          <w:rFonts w:ascii="Book Antiqua" w:eastAsia="Times New Roman" w:hAnsi="Book Antiqua" w:cs="Book Antiqua"/>
          <w:lang w:eastAsia="cs-CZ"/>
        </w:rPr>
        <w:t>á</w:t>
      </w:r>
      <w:r w:rsidRPr="00BF7265">
        <w:rPr>
          <w:rFonts w:ascii="Book Antiqua" w:eastAsia="Times New Roman" w:hAnsi="Book Antiqua" w:cs="Segoe UI"/>
          <w:lang w:eastAsia="cs-CZ"/>
        </w:rPr>
        <w:t>d</w:t>
      </w:r>
      <w:r w:rsidRPr="00BF7265">
        <w:rPr>
          <w:rFonts w:ascii="Book Antiqua" w:eastAsia="Times New Roman" w:hAnsi="Book Antiqua" w:cs="Book Antiqua"/>
          <w:lang w:eastAsia="cs-CZ"/>
        </w:rPr>
        <w:t>ě</w:t>
      </w:r>
      <w:r w:rsidRPr="00BF7265">
        <w:rPr>
          <w:rFonts w:ascii="Book Antiqua" w:eastAsia="Times New Roman" w:hAnsi="Book Antiqua" w:cs="Segoe UI"/>
          <w:lang w:eastAsia="cs-CZ"/>
        </w:rPr>
        <w:t>n</w:t>
      </w:r>
      <w:r w:rsidRPr="00BF7265">
        <w:rPr>
          <w:rFonts w:ascii="Book Antiqua" w:eastAsia="Times New Roman" w:hAnsi="Book Antiqua" w:cs="Book Antiqua"/>
          <w:lang w:eastAsia="cs-CZ"/>
        </w:rPr>
        <w:t>í</w:t>
      </w:r>
      <w:r w:rsidRPr="00BF7265">
        <w:rPr>
          <w:rFonts w:ascii="Book Antiqua" w:eastAsia="Times New Roman" w:hAnsi="Book Antiqua" w:cs="Segoe UI"/>
          <w:lang w:eastAsia="cs-CZ"/>
        </w:rPr>
        <w:t>m D</w:t>
      </w:r>
      <w:r w:rsidRPr="00BF7265">
        <w:rPr>
          <w:rFonts w:ascii="Book Antiqua" w:eastAsia="Times New Roman" w:hAnsi="Book Antiqua" w:cs="Book Antiqua"/>
          <w:lang w:eastAsia="cs-CZ"/>
        </w:rPr>
        <w:t>í</w:t>
      </w:r>
      <w:r w:rsidRPr="00BF7265">
        <w:rPr>
          <w:rFonts w:ascii="Book Antiqua" w:eastAsia="Times New Roman" w:hAnsi="Book Antiqua" w:cs="Segoe UI"/>
          <w:lang w:eastAsia="cs-CZ"/>
        </w:rPr>
        <w:t>la se pojí následující povinnosti Zhotovitele: </w:t>
      </w:r>
    </w:p>
    <w:p w14:paraId="6AD259DD" w14:textId="77777777" w:rsidR="00BF7265" w:rsidRPr="009116BC" w:rsidRDefault="00BF7265" w:rsidP="00DA72D5">
      <w:pPr>
        <w:spacing w:after="0" w:line="240" w:lineRule="auto"/>
        <w:ind w:left="675" w:hanging="67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053BE3B0" w14:textId="1D27FB7F" w:rsidR="00DA72D5" w:rsidRPr="00F03033" w:rsidRDefault="00832CCB" w:rsidP="003212C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F03033">
        <w:rPr>
          <w:rFonts w:ascii="Book Antiqua" w:eastAsia="Times New Roman" w:hAnsi="Book Antiqua" w:cs="Segoe UI"/>
          <w:lang w:eastAsia="cs-CZ"/>
        </w:rPr>
        <w:t>1.</w:t>
      </w:r>
      <w:r w:rsidRPr="00F03033">
        <w:rPr>
          <w:rFonts w:ascii="Book Antiqua" w:eastAsia="Times New Roman" w:hAnsi="Book Antiqua" w:cs="Segoe UI"/>
          <w:lang w:eastAsia="cs-CZ"/>
        </w:rPr>
        <w:tab/>
      </w:r>
      <w:r w:rsidR="00DA72D5" w:rsidRPr="00F03033">
        <w:rPr>
          <w:rFonts w:ascii="Book Antiqua" w:eastAsia="Times New Roman" w:hAnsi="Book Antiqua" w:cs="Segoe UI"/>
          <w:lang w:eastAsia="cs-CZ"/>
        </w:rPr>
        <w:t xml:space="preserve">Vyfrézovaný materiál ze stavby je ve vlastnictví Objednatele </w:t>
      </w:r>
      <w:r w:rsidRPr="00F03033">
        <w:rPr>
          <w:rFonts w:ascii="Book Antiqua" w:eastAsia="Times New Roman" w:hAnsi="Book Antiqua" w:cs="Segoe UI"/>
          <w:lang w:eastAsia="cs-CZ"/>
        </w:rPr>
        <w:br/>
      </w:r>
      <w:r w:rsidR="00DA72D5" w:rsidRPr="00F03033">
        <w:rPr>
          <w:rFonts w:ascii="Book Antiqua" w:eastAsia="Times New Roman" w:hAnsi="Book Antiqua" w:cs="Segoe UI"/>
          <w:lang w:eastAsia="cs-CZ"/>
        </w:rPr>
        <w:t>a</w:t>
      </w:r>
      <w:r w:rsidRPr="00F03033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F03033">
        <w:rPr>
          <w:rFonts w:ascii="Book Antiqua" w:eastAsia="Times New Roman" w:hAnsi="Book Antiqua" w:cs="Segoe UI"/>
          <w:lang w:eastAsia="cs-CZ"/>
        </w:rPr>
        <w:t>bude Zhotovitelem převezen a protokolárně uložen na</w:t>
      </w:r>
      <w:r w:rsidR="005C1D47" w:rsidRPr="00F03033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F03033">
        <w:rPr>
          <w:rFonts w:ascii="Book Antiqua" w:eastAsia="Times New Roman" w:hAnsi="Book Antiqua" w:cs="Segoe UI"/>
          <w:lang w:eastAsia="cs-CZ"/>
        </w:rPr>
        <w:t>skládku </w:t>
      </w:r>
      <w:proofErr w:type="spellStart"/>
      <w:r w:rsidR="00DA72D5" w:rsidRPr="00F03033">
        <w:rPr>
          <w:rFonts w:ascii="Book Antiqua" w:eastAsia="Times New Roman" w:hAnsi="Book Antiqua" w:cs="Segoe UI"/>
          <w:lang w:eastAsia="cs-CZ"/>
        </w:rPr>
        <w:t>cestmistrovství</w:t>
      </w:r>
      <w:proofErr w:type="spellEnd"/>
      <w:r w:rsidR="00DA72D5" w:rsidRPr="00F03033">
        <w:rPr>
          <w:rFonts w:ascii="Book Antiqua" w:eastAsia="Times New Roman" w:hAnsi="Book Antiqua" w:cs="Segoe UI"/>
          <w:lang w:eastAsia="cs-CZ"/>
        </w:rPr>
        <w:t> </w:t>
      </w:r>
      <w:r w:rsidR="009303EE" w:rsidRPr="009303EE">
        <w:rPr>
          <w:rFonts w:ascii="Book Antiqua" w:eastAsia="Times New Roman" w:hAnsi="Book Antiqua" w:cs="Segoe UI"/>
          <w:b/>
          <w:bCs/>
          <w:lang w:eastAsia="cs-CZ"/>
        </w:rPr>
        <w:t>Chrudim</w:t>
      </w:r>
      <w:r w:rsidR="00DA72D5" w:rsidRPr="009303EE">
        <w:rPr>
          <w:rFonts w:ascii="Book Antiqua" w:eastAsia="Times New Roman" w:hAnsi="Book Antiqua" w:cs="Segoe UI"/>
          <w:lang w:eastAsia="cs-CZ"/>
        </w:rPr>
        <w:t> </w:t>
      </w:r>
      <w:r w:rsidR="00DA72D5" w:rsidRPr="00F03033">
        <w:rPr>
          <w:rFonts w:ascii="Book Antiqua" w:eastAsia="Times New Roman" w:hAnsi="Book Antiqua" w:cs="Segoe UI"/>
          <w:lang w:eastAsia="cs-CZ"/>
        </w:rPr>
        <w:t>(</w:t>
      </w:r>
      <w:hyperlink r:id="rId11" w:history="1">
        <w:r w:rsidR="009303EE" w:rsidRPr="00A952DC">
          <w:rPr>
            <w:rStyle w:val="Hypertextovodkaz"/>
            <w:lang w:eastAsia="cs-CZ"/>
          </w:rPr>
          <w:t>https://www.suspk.cz/chrudim</w:t>
        </w:r>
      </w:hyperlink>
      <w:r w:rsidR="00DA72D5" w:rsidRPr="00F03033">
        <w:rPr>
          <w:rFonts w:ascii="Book Antiqua" w:eastAsia="Times New Roman" w:hAnsi="Book Antiqua" w:cs="Segoe UI"/>
          <w:lang w:eastAsia="cs-CZ"/>
        </w:rPr>
        <w:t>). </w:t>
      </w:r>
    </w:p>
    <w:p w14:paraId="1BF7E9E9" w14:textId="38A2257E" w:rsidR="00F03033" w:rsidRDefault="003212CE" w:rsidP="00F03033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F03033">
        <w:rPr>
          <w:rFonts w:ascii="Book Antiqua" w:eastAsia="Times New Roman" w:hAnsi="Book Antiqua" w:cs="Segoe UI"/>
          <w:lang w:eastAsia="cs-CZ"/>
        </w:rPr>
        <w:t>2</w:t>
      </w:r>
      <w:r w:rsidR="002E09D7" w:rsidRPr="00F03033">
        <w:rPr>
          <w:rFonts w:ascii="Book Antiqua" w:eastAsia="Times New Roman" w:hAnsi="Book Antiqua" w:cs="Segoe UI"/>
          <w:lang w:eastAsia="cs-CZ"/>
        </w:rPr>
        <w:t>.</w:t>
      </w:r>
      <w:r w:rsidR="002E09D7" w:rsidRPr="00F03033">
        <w:rPr>
          <w:rFonts w:ascii="Book Antiqua" w:eastAsia="Times New Roman" w:hAnsi="Book Antiqua" w:cs="Segoe UI"/>
          <w:lang w:eastAsia="cs-CZ"/>
        </w:rPr>
        <w:tab/>
      </w:r>
      <w:r w:rsidR="00DA72D5" w:rsidRPr="00F03033">
        <w:rPr>
          <w:rFonts w:ascii="Book Antiqua" w:eastAsia="Times New Roman" w:hAnsi="Book Antiqua" w:cs="Segoe UI"/>
          <w:lang w:eastAsia="cs-CZ"/>
        </w:rPr>
        <w:t>Zimní technologická přestávka je stanovena jako období od 01.11. do 31.03. V</w:t>
      </w:r>
      <w:r w:rsidR="00DA72D5" w:rsidRPr="00F03033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F03033">
        <w:rPr>
          <w:rFonts w:ascii="Book Antiqua" w:eastAsia="Times New Roman" w:hAnsi="Book Antiqua" w:cs="Segoe UI"/>
          <w:lang w:eastAsia="cs-CZ"/>
        </w:rPr>
        <w:t>případě vhodných klimatických podmínek v</w:t>
      </w:r>
      <w:r w:rsidR="00DA72D5" w:rsidRPr="00F03033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F03033">
        <w:rPr>
          <w:rFonts w:ascii="Book Antiqua" w:eastAsia="Times New Roman" w:hAnsi="Book Antiqua" w:cs="Segoe UI"/>
          <w:lang w:eastAsia="cs-CZ"/>
        </w:rPr>
        <w:t>průběhu zimní technologické přestávky je možné provádět stavební práce na Díle </w:t>
      </w:r>
      <w:r w:rsidR="00B90A13">
        <w:rPr>
          <w:rFonts w:ascii="Book Antiqua" w:eastAsia="Times New Roman" w:hAnsi="Book Antiqua" w:cs="Segoe UI"/>
          <w:lang w:eastAsia="cs-CZ"/>
        </w:rPr>
        <w:t>za dodržení všech příslušných TP a TKP</w:t>
      </w:r>
      <w:r w:rsidR="00DA72D5" w:rsidRPr="00F03033">
        <w:rPr>
          <w:rFonts w:ascii="Book Antiqua" w:eastAsia="Times New Roman" w:hAnsi="Book Antiqua" w:cs="Segoe UI"/>
          <w:lang w:eastAsia="cs-CZ"/>
        </w:rPr>
        <w:t>. Zimní technologická přestávka se nezapočítává do Doby pro dokončení. </w:t>
      </w:r>
    </w:p>
    <w:p w14:paraId="769440F8" w14:textId="21195EAE" w:rsidR="00DA72D5" w:rsidRPr="00F03033" w:rsidRDefault="00F03033" w:rsidP="00F03033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Book Antiqua"/>
          <w:lang w:eastAsia="cs-CZ"/>
        </w:rPr>
        <w:t xml:space="preserve">3.     </w:t>
      </w:r>
      <w:r w:rsidR="00DA72D5" w:rsidRPr="00F03033">
        <w:rPr>
          <w:rFonts w:ascii="Book Antiqua" w:eastAsia="Times New Roman" w:hAnsi="Book Antiqua" w:cs="Book Antiqua"/>
          <w:lang w:eastAsia="cs-CZ"/>
        </w:rPr>
        <w:t xml:space="preserve">Zhotovitel je povinen využívat </w:t>
      </w:r>
      <w:r w:rsidR="003F4284" w:rsidRPr="00F03033">
        <w:rPr>
          <w:rFonts w:ascii="Book Antiqua" w:eastAsia="Times New Roman" w:hAnsi="Book Antiqua" w:cs="Book Antiqua"/>
          <w:lang w:eastAsia="cs-CZ"/>
        </w:rPr>
        <w:t>s</w:t>
      </w:r>
      <w:r w:rsidR="00DA72D5" w:rsidRPr="00F03033">
        <w:rPr>
          <w:rFonts w:ascii="Book Antiqua" w:eastAsia="Times New Roman" w:hAnsi="Book Antiqua" w:cs="Book Antiqua"/>
          <w:lang w:eastAsia="cs-CZ"/>
        </w:rPr>
        <w:t>polečné datové prostředí, zajištěné Objednatelem prostřednictvím externího poskytovatele softwarových služeb. Společné datové prostředí bude sloužit jako zdroj informací používaný ke shromažďování, správě a šíření informací (dokumentů) pro účastníky výstavby. </w:t>
      </w:r>
    </w:p>
    <w:p w14:paraId="38962100" w14:textId="05EF1380" w:rsidR="00DA72D5" w:rsidRPr="00DA72D5" w:rsidRDefault="003212CE" w:rsidP="002F2B7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4</w:t>
      </w:r>
      <w:r w:rsidR="002F2B78">
        <w:rPr>
          <w:rFonts w:ascii="Book Antiqua" w:eastAsia="Times New Roman" w:hAnsi="Book Antiqua" w:cs="Segoe UI"/>
          <w:lang w:eastAsia="cs-CZ"/>
        </w:rPr>
        <w:t>.</w:t>
      </w:r>
      <w:r w:rsidR="002F2B78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Projektová dokumentace pro výběr Zhotovitele a pro provádění Stavby nenahrazuje výrobní dokumentaci. Pokud vyvstane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hu realizace D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la nutnost zpracov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robn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dokumentace, zajist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ji Zhotovitel na sv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klady. </w:t>
      </w:r>
    </w:p>
    <w:p w14:paraId="727CCD9F" w14:textId="051B50D4" w:rsidR="00DA72D5" w:rsidRPr="00DA72D5" w:rsidRDefault="003212CE" w:rsidP="00925D64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5</w:t>
      </w:r>
      <w:r w:rsidR="00925D64">
        <w:rPr>
          <w:rFonts w:ascii="Book Antiqua" w:eastAsia="Times New Roman" w:hAnsi="Book Antiqua" w:cs="Segoe UI"/>
          <w:lang w:eastAsia="cs-CZ"/>
        </w:rPr>
        <w:t>.</w:t>
      </w:r>
      <w:r w:rsidR="00925D64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Zhotovitel je povinen do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14 kalend</w:t>
      </w:r>
      <w:r w:rsidR="00DA72D5" w:rsidRPr="00DA72D5">
        <w:rPr>
          <w:rFonts w:ascii="Book Antiqua" w:eastAsia="Times New Roman" w:hAnsi="Book Antiqua" w:cs="Book Antiqua"/>
          <w:lang w:eastAsia="cs-CZ"/>
        </w:rPr>
        <w:t>ář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dn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od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nabyt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DA72D5">
        <w:rPr>
          <w:rFonts w:ascii="Book Antiqua" w:eastAsia="Times New Roman" w:hAnsi="Book Antiqua" w:cs="Book Antiqua"/>
          <w:lang w:eastAsia="cs-CZ"/>
        </w:rPr>
        <w:t>úč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innosti </w:t>
      </w:r>
      <w:r w:rsidR="00925D64">
        <w:rPr>
          <w:rFonts w:ascii="Book Antiqua" w:eastAsia="Times New Roman" w:hAnsi="Book Antiqua" w:cs="Segoe UI"/>
          <w:lang w:eastAsia="cs-CZ"/>
        </w:rPr>
        <w:t>S</w:t>
      </w:r>
      <w:r w:rsidR="00DA72D5" w:rsidRPr="00DA72D5">
        <w:rPr>
          <w:rFonts w:ascii="Book Antiqua" w:eastAsia="Times New Roman" w:hAnsi="Book Antiqua" w:cs="Segoe UI"/>
          <w:lang w:eastAsia="cs-CZ"/>
        </w:rPr>
        <w:t>mlouvy Objednateli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Koordin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torovi BOZP p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semn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sd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lit ve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ker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>daje, kter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jsou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edm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tem ozn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men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zah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jen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minim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ln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 rozsahu 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lohy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 4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na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zen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vl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dy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591/2006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Sb., 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bližších minimálních požadavcích na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bezpe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nost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ochranu zdrav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i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ci na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staveni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ch,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to zejm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na odstavc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4, 5, 9, 10 a 11. </w:t>
      </w:r>
    </w:p>
    <w:p w14:paraId="38E937AF" w14:textId="46BDA68D" w:rsidR="00DA72D5" w:rsidRPr="00DA72D5" w:rsidRDefault="003212CE" w:rsidP="00517717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lastRenderedPageBreak/>
        <w:t>6</w:t>
      </w:r>
      <w:r w:rsidR="00517717">
        <w:rPr>
          <w:rFonts w:ascii="Book Antiqua" w:eastAsia="Times New Roman" w:hAnsi="Book Antiqua" w:cs="Segoe UI"/>
          <w:lang w:eastAsia="cs-CZ"/>
        </w:rPr>
        <w:t>.</w:t>
      </w:r>
      <w:r w:rsidR="00517717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prav</w:t>
      </w:r>
      <w:r w:rsidR="00DA72D5" w:rsidRPr="00DA72D5">
        <w:rPr>
          <w:rFonts w:ascii="Book Antiqua" w:eastAsia="Times New Roman" w:hAnsi="Book Antiqua" w:cs="Book Antiqua"/>
          <w:lang w:eastAsia="cs-CZ"/>
        </w:rPr>
        <w:t>ě </w:t>
      </w:r>
      <w:r w:rsidR="00DA72D5" w:rsidRPr="00DA72D5">
        <w:rPr>
          <w:rFonts w:ascii="Book Antiqua" w:eastAsia="Times New Roman" w:hAnsi="Book Antiqua" w:cs="Segoe UI"/>
          <w:lang w:eastAsia="cs-CZ"/>
        </w:rPr>
        <w:t>Variace se Zhotovitel zavazuje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edlo</w:t>
      </w:r>
      <w:r w:rsidR="00DA72D5" w:rsidRPr="00DA72D5">
        <w:rPr>
          <w:rFonts w:ascii="Book Antiqua" w:eastAsia="Times New Roman" w:hAnsi="Book Antiqua" w:cs="Book Antiqua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lang w:eastAsia="cs-CZ"/>
        </w:rPr>
        <w:t>it ve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ker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podklady pro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pravu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i zm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nu </w:t>
      </w:r>
      <w:r w:rsidR="009803AD">
        <w:rPr>
          <w:rFonts w:ascii="Book Antiqua" w:eastAsia="Times New Roman" w:hAnsi="Book Antiqua" w:cs="Segoe UI"/>
          <w:lang w:eastAsia="cs-CZ"/>
        </w:rPr>
        <w:t>S</w:t>
      </w:r>
      <w:r w:rsidR="00DA72D5" w:rsidRPr="00DA72D5">
        <w:rPr>
          <w:rFonts w:ascii="Book Antiqua" w:eastAsia="Times New Roman" w:hAnsi="Book Antiqua" w:cs="Segoe UI"/>
          <w:lang w:eastAsia="cs-CZ"/>
        </w:rPr>
        <w:t>mlouvy rovněž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elektronick</w:t>
      </w:r>
      <w:r w:rsidR="00DA72D5" w:rsidRPr="00DA72D5">
        <w:rPr>
          <w:rFonts w:ascii="Book Antiqua" w:eastAsia="Times New Roman" w:hAnsi="Book Antiqua" w:cs="Book Antiqua"/>
          <w:lang w:eastAsia="cs-CZ"/>
        </w:rPr>
        <w:t>é </w:t>
      </w:r>
      <w:r w:rsidR="00DA72D5" w:rsidRPr="00DA72D5">
        <w:rPr>
          <w:rFonts w:ascii="Book Antiqua" w:eastAsia="Times New Roman" w:hAnsi="Book Antiqua" w:cs="Segoe UI"/>
          <w:lang w:eastAsia="cs-CZ"/>
        </w:rPr>
        <w:t>podob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,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a to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elektronick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m datov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m 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XC4. Podrobnosti t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kaj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se struktury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>daj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metodiky 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XC4 jsou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dispozici na internetov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adrese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hyperlink r:id="rId12" w:tgtFrame="_blank" w:history="1">
        <w:r w:rsidR="00DA72D5" w:rsidRPr="00DA72D5">
          <w:rPr>
            <w:rFonts w:ascii="Book Antiqua" w:eastAsia="Times New Roman" w:hAnsi="Book Antiqua" w:cs="Segoe UI"/>
            <w:color w:val="0000FF"/>
            <w:u w:val="single"/>
            <w:lang w:eastAsia="cs-CZ"/>
          </w:rPr>
          <w:t>www.xc4.cz</w:t>
        </w:r>
      </w:hyperlink>
      <w:r w:rsidR="00DA72D5" w:rsidRPr="00DA72D5">
        <w:rPr>
          <w:rFonts w:ascii="Book Antiqua" w:eastAsia="Times New Roman" w:hAnsi="Book Antiqua" w:cs="Segoe UI"/>
          <w:lang w:eastAsia="cs-CZ"/>
        </w:rPr>
        <w:t>. </w:t>
      </w:r>
    </w:p>
    <w:p w14:paraId="660A1634" w14:textId="69A601EA" w:rsidR="00DA72D5" w:rsidRPr="00DA72D5" w:rsidRDefault="003212CE" w:rsidP="0069596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color w:val="000000"/>
          <w:lang w:eastAsia="cs-CZ"/>
        </w:rPr>
        <w:t>7</w:t>
      </w:r>
      <w:r w:rsidR="0069596E">
        <w:rPr>
          <w:rFonts w:ascii="Book Antiqua" w:eastAsia="Times New Roman" w:hAnsi="Book Antiqua" w:cs="Segoe UI"/>
          <w:color w:val="000000"/>
          <w:lang w:eastAsia="cs-CZ"/>
        </w:rPr>
        <w:t>.</w:t>
      </w:r>
      <w:r w:rsidR="0069596E">
        <w:rPr>
          <w:rFonts w:ascii="Book Antiqua" w:eastAsia="Times New Roman" w:hAnsi="Book Antiqua" w:cs="Segoe UI"/>
          <w:color w:val="000000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Zhotovitel není oprávněn využít při plnění Smlouvy Podzhotovitele pro část plnění spočívající v</w:t>
      </w:r>
      <w:r w:rsidR="00DA72D5" w:rsidRPr="00DA72D5">
        <w:rPr>
          <w:rFonts w:ascii="Times New Roman" w:eastAsia="Times New Roman" w:hAnsi="Times New Roman" w:cs="Times New Roman"/>
          <w:color w:val="000000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proveden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pokl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dky hutn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ch asfaltov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ch sm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s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, tak jak bylo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Objednatelem vyhrazeno v</w:t>
      </w:r>
      <w:r w:rsidR="00DA72D5" w:rsidRPr="00DA72D5">
        <w:rPr>
          <w:rFonts w:ascii="Times New Roman" w:eastAsia="Times New Roman" w:hAnsi="Times New Roman" w:cs="Times New Roman"/>
          <w:color w:val="000000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zad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vac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dokumentaci. </w:t>
      </w:r>
    </w:p>
    <w:p w14:paraId="2C02BCBB" w14:textId="5C450065" w:rsidR="00DA72D5" w:rsidRPr="00DA72D5" w:rsidRDefault="003212CE" w:rsidP="0069596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8</w:t>
      </w:r>
      <w:r w:rsidR="0069596E">
        <w:rPr>
          <w:rFonts w:ascii="Book Antiqua" w:eastAsia="Times New Roman" w:hAnsi="Book Antiqua" w:cs="Segoe UI"/>
          <w:lang w:eastAsia="cs-CZ"/>
        </w:rPr>
        <w:t>.</w:t>
      </w:r>
      <w:r w:rsidR="0069596E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Zhotovitel se zavazuje po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celou dobu realizace stavby aktivn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spolupracovat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projektantem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osobou vykon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vaj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innost autorsk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ho dozoru projektanta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i realizaci stavby. </w:t>
      </w:r>
    </w:p>
    <w:p w14:paraId="000F24BC" w14:textId="01AF5EC0" w:rsidR="00DA72D5" w:rsidRPr="00DA72D5" w:rsidRDefault="003212CE" w:rsidP="0092221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9</w:t>
      </w:r>
      <w:r w:rsidR="00922218">
        <w:rPr>
          <w:rFonts w:ascii="Book Antiqua" w:eastAsia="Times New Roman" w:hAnsi="Book Antiqua" w:cs="Segoe UI"/>
          <w:lang w:eastAsia="cs-CZ"/>
        </w:rPr>
        <w:t>.</w:t>
      </w:r>
      <w:r w:rsidR="00922218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pad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zji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rozporu platn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projektov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dokumentace se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skute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nost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stavb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je Zhotovitel povinen zji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rozpory 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it ve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spolupr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ci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projektantem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a Správcem stavby,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to bezodkladn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. </w:t>
      </w:r>
    </w:p>
    <w:p w14:paraId="6000E8C2" w14:textId="30725BDE" w:rsidR="00DA72D5" w:rsidRPr="00DA72D5" w:rsidRDefault="003212CE" w:rsidP="0092221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10</w:t>
      </w:r>
      <w:r w:rsidR="00922218">
        <w:rPr>
          <w:rFonts w:ascii="Book Antiqua" w:eastAsia="Times New Roman" w:hAnsi="Book Antiqua" w:cs="Segoe UI"/>
          <w:lang w:eastAsia="cs-CZ"/>
        </w:rPr>
        <w:t>.</w:t>
      </w:r>
      <w:r w:rsidR="00922218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Zhotovitel 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je povinen seznámit Personál objednatele, kte</w:t>
      </w:r>
      <w:r w:rsidR="00D97457">
        <w:rPr>
          <w:rFonts w:ascii="Book Antiqua" w:eastAsia="Times New Roman" w:hAnsi="Book Antiqua" w:cs="Segoe UI"/>
          <w:color w:val="000000"/>
          <w:lang w:eastAsia="cs-CZ"/>
        </w:rPr>
        <w:t>rý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se bud</w:t>
      </w:r>
      <w:r w:rsidR="00D97457">
        <w:rPr>
          <w:rFonts w:ascii="Book Antiqua" w:eastAsia="Times New Roman" w:hAnsi="Book Antiqua" w:cs="Segoe UI"/>
          <w:color w:val="000000"/>
          <w:lang w:eastAsia="cs-CZ"/>
        </w:rPr>
        <w:t>e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v</w:t>
      </w:r>
      <w:r w:rsidR="00DA72D5" w:rsidRPr="00DA72D5">
        <w:rPr>
          <w:rFonts w:ascii="Times New Roman" w:eastAsia="Times New Roman" w:hAnsi="Times New Roman" w:cs="Times New Roman"/>
          <w:color w:val="000000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souvislosti s prov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d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m D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la nach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zet na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Staveni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ti, s podm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nkami bezpe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nosti pr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ce, protipo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žá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rn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ochrany, ochrany zdraví při práci a ochrany životního prostředí. Zhotovitel odpovídá za je</w:t>
      </w:r>
      <w:r w:rsidR="00483259">
        <w:rPr>
          <w:rFonts w:ascii="Book Antiqua" w:eastAsia="Times New Roman" w:hAnsi="Book Antiqua" w:cs="Segoe UI"/>
          <w:color w:val="000000"/>
          <w:lang w:eastAsia="cs-CZ"/>
        </w:rPr>
        <w:t>ho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bezpečnost a ochranu zdraví po dobu jejich pobytu na Staveništi. </w:t>
      </w:r>
    </w:p>
    <w:p w14:paraId="1DEE379E" w14:textId="30133D29" w:rsidR="00DA72D5" w:rsidRPr="00DA72D5" w:rsidRDefault="00483259" w:rsidP="00483259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</w:t>
      </w:r>
      <w:r w:rsidR="003212CE">
        <w:rPr>
          <w:rFonts w:ascii="Book Antiqua" w:eastAsia="Times New Roman" w:hAnsi="Book Antiqua" w:cs="Segoe UI"/>
          <w:lang w:eastAsia="cs-CZ"/>
        </w:rPr>
        <w:t>1</w:t>
      </w:r>
      <w:r>
        <w:rPr>
          <w:rFonts w:ascii="Book Antiqua" w:eastAsia="Times New Roman" w:hAnsi="Book Antiqua" w:cs="Segoe UI"/>
          <w:lang w:eastAsia="cs-CZ"/>
        </w:rPr>
        <w:t>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Součástí Žádosti o potvrzení průběžné platby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Pod-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l. 1</w:t>
      </w:r>
      <w:r w:rsidR="003212CE">
        <w:rPr>
          <w:rFonts w:ascii="Book Antiqua" w:eastAsia="Times New Roman" w:hAnsi="Book Antiqua" w:cs="Segoe UI"/>
          <w:lang w:eastAsia="cs-CZ"/>
        </w:rPr>
        <w:t>1</w:t>
      </w:r>
      <w:r w:rsidR="00DA72D5" w:rsidRPr="00DA72D5">
        <w:rPr>
          <w:rFonts w:ascii="Book Antiqua" w:eastAsia="Times New Roman" w:hAnsi="Book Antiqua" w:cs="Segoe UI"/>
          <w:lang w:eastAsia="cs-CZ"/>
        </w:rPr>
        <w:t>.3 Smluvn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podm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nek je zji</w:t>
      </w:r>
      <w:r w:rsidR="00DA72D5" w:rsidRPr="00DA72D5">
        <w:rPr>
          <w:rFonts w:ascii="Book Antiqua" w:eastAsia="Times New Roman" w:hAnsi="Book Antiqua" w:cs="Book Antiqua"/>
          <w:lang w:eastAsia="cs-CZ"/>
        </w:rPr>
        <w:t>šť</w:t>
      </w:r>
      <w:r w:rsidR="00DA72D5" w:rsidRPr="00DA72D5">
        <w:rPr>
          <w:rFonts w:ascii="Book Antiqua" w:eastAsia="Times New Roman" w:hAnsi="Book Antiqua" w:cs="Segoe UI"/>
          <w:lang w:eastAsia="cs-CZ"/>
        </w:rPr>
        <w:t>ovac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protokol. Zji</w:t>
      </w:r>
      <w:r w:rsidR="00DA72D5" w:rsidRPr="00DA72D5">
        <w:rPr>
          <w:rFonts w:ascii="Book Antiqua" w:eastAsia="Times New Roman" w:hAnsi="Book Antiqua" w:cs="Book Antiqua"/>
          <w:lang w:eastAsia="cs-CZ"/>
        </w:rPr>
        <w:t>šť</w:t>
      </w:r>
      <w:r w:rsidR="00DA72D5" w:rsidRPr="00DA72D5">
        <w:rPr>
          <w:rFonts w:ascii="Book Antiqua" w:eastAsia="Times New Roman" w:hAnsi="Book Antiqua" w:cs="Segoe UI"/>
          <w:lang w:eastAsia="cs-CZ"/>
        </w:rPr>
        <w:t>ovac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protokol,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tj. soupis proveden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ch prac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, poskytnut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ch slu</w:t>
      </w:r>
      <w:r w:rsidR="00DA72D5" w:rsidRPr="00DA72D5">
        <w:rPr>
          <w:rFonts w:ascii="Book Antiqua" w:eastAsia="Times New Roman" w:hAnsi="Book Antiqua" w:cs="Book Antiqua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lang w:eastAsia="cs-CZ"/>
        </w:rPr>
        <w:t>eb a dod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vek. Oboj</w:t>
      </w:r>
      <w:r w:rsidR="00DA72D5" w:rsidRPr="00DA72D5">
        <w:rPr>
          <w:rFonts w:ascii="Book Antiqua" w:eastAsia="Times New Roman" w:hAnsi="Book Antiqua" w:cs="Book Antiqua"/>
          <w:lang w:eastAsia="cs-CZ"/>
        </w:rPr>
        <w:t>í </w:t>
      </w:r>
      <w:r w:rsidR="00DA72D5" w:rsidRPr="00DA72D5">
        <w:rPr>
          <w:rFonts w:ascii="Book Antiqua" w:eastAsia="Times New Roman" w:hAnsi="Book Antiqua" w:cs="Segoe UI"/>
          <w:lang w:eastAsia="cs-CZ"/>
        </w:rPr>
        <w:t>mus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b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podepsan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Zhotovitelem </w:t>
      </w:r>
      <w:r w:rsidR="00B304BF">
        <w:rPr>
          <w:rFonts w:ascii="Book Antiqua" w:eastAsia="Times New Roman" w:hAnsi="Book Antiqua" w:cs="Segoe UI"/>
          <w:lang w:eastAsia="cs-CZ"/>
        </w:rPr>
        <w:br/>
      </w:r>
      <w:r w:rsidR="00DA72D5" w:rsidRPr="00DA72D5">
        <w:rPr>
          <w:rFonts w:ascii="Book Antiqua" w:eastAsia="Times New Roman" w:hAnsi="Book Antiqua" w:cs="Segoe UI"/>
          <w:lang w:eastAsia="cs-CZ"/>
        </w:rPr>
        <w:t>a odsouhlasen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(tj. podepsané) osobou vykonávající technický dozor stavebníka. Výše dílčího daňového dokladu/faktury v Kč bude odpovídat součtu oceněných provedených dodávek, prací a služeb. Zjišťovací protokol je Zhotovitel povinen zpracovat a Objednateli předat jak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semn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, tak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elektronick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podob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datov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m 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XC4. Podrobnosti t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kaj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se struktury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>daj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 metodiky 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XC4 jsou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dispozici na internetov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adrese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hyperlink r:id="rId13" w:tgtFrame="_blank" w:history="1">
        <w:r w:rsidR="00DA72D5" w:rsidRPr="00DA72D5">
          <w:rPr>
            <w:rFonts w:ascii="Book Antiqua" w:eastAsia="Times New Roman" w:hAnsi="Book Antiqua" w:cs="Segoe UI"/>
            <w:color w:val="0000FF"/>
            <w:u w:val="single"/>
            <w:lang w:eastAsia="cs-CZ"/>
          </w:rPr>
          <w:t>www.xc4.cz</w:t>
        </w:r>
      </w:hyperlink>
      <w:r w:rsidR="00DA72D5" w:rsidRPr="00DA72D5">
        <w:rPr>
          <w:rFonts w:ascii="Book Antiqua" w:eastAsia="Times New Roman" w:hAnsi="Book Antiqua" w:cs="Segoe UI"/>
          <w:lang w:eastAsia="cs-CZ"/>
        </w:rPr>
        <w:t>. </w:t>
      </w:r>
    </w:p>
    <w:p w14:paraId="56D8610B" w14:textId="1E50C583" w:rsidR="00DA72D5" w:rsidRPr="00DA72D5" w:rsidRDefault="002868AA" w:rsidP="002868AA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color w:val="000000"/>
          <w:lang w:eastAsia="cs-CZ"/>
        </w:rPr>
        <w:t>1</w:t>
      </w:r>
      <w:r w:rsidR="003212CE">
        <w:rPr>
          <w:rFonts w:ascii="Book Antiqua" w:eastAsia="Times New Roman" w:hAnsi="Book Antiqua" w:cs="Segoe UI"/>
          <w:color w:val="000000"/>
          <w:lang w:eastAsia="cs-CZ"/>
        </w:rPr>
        <w:t>2</w:t>
      </w:r>
      <w:r>
        <w:rPr>
          <w:rFonts w:ascii="Book Antiqua" w:eastAsia="Times New Roman" w:hAnsi="Book Antiqua" w:cs="Segoe UI"/>
          <w:color w:val="000000"/>
          <w:lang w:eastAsia="cs-CZ"/>
        </w:rPr>
        <w:t>.</w:t>
      </w:r>
      <w:r>
        <w:rPr>
          <w:rFonts w:ascii="Book Antiqua" w:eastAsia="Times New Roman" w:hAnsi="Book Antiqua" w:cs="Segoe UI"/>
          <w:color w:val="000000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Objednatel připomíná Zhotoviteli, že 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Nabídková cena musí obsahovat ocenění všech položek nutných k</w:t>
      </w:r>
      <w:r w:rsidR="00DA72D5" w:rsidRPr="00DA72D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 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řá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dn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mu spln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p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edm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tu ve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ejn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zak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zky,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v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etn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v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ýš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 uveden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ch po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adavk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Objednatele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. Zhotovitel nesmí položky měnit, upravovat, doplňovat ani slučovat. </w:t>
      </w:r>
    </w:p>
    <w:p w14:paraId="266D859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79DF6EA" w14:textId="77777777" w:rsidR="0040295B" w:rsidRDefault="00B90A13" w:rsidP="0040295B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 II.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3</w:t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 – 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Společné datové prostředí</w:t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</w:t>
      </w:r>
    </w:p>
    <w:p w14:paraId="52161BE4" w14:textId="77777777" w:rsidR="0040295B" w:rsidRDefault="0040295B" w:rsidP="0040295B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0E0A7855" w14:textId="77777777" w:rsidR="00C07A8A" w:rsidRDefault="00C07A8A" w:rsidP="00C07A8A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t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to </w:t>
      </w:r>
      <w:r>
        <w:rPr>
          <w:rStyle w:val="normaltextrun"/>
          <w:rFonts w:ascii="Book Antiqua" w:hAnsi="Book Antiqua" w:cs="Book Antiqua"/>
        </w:rPr>
        <w:t>čá</w:t>
      </w:r>
      <w:r>
        <w:rPr>
          <w:rStyle w:val="normaltextrun"/>
          <w:rFonts w:ascii="Book Antiqua" w:hAnsi="Book Antiqua" w:cs="Segoe UI"/>
        </w:rPr>
        <w:t>sti jsou uvedeny po</w:t>
      </w:r>
      <w:r>
        <w:rPr>
          <w:rStyle w:val="normaltextrun"/>
          <w:rFonts w:ascii="Book Antiqua" w:hAnsi="Book Antiqua" w:cs="Book Antiqua"/>
        </w:rPr>
        <w:t>ž</w:t>
      </w:r>
      <w:r>
        <w:rPr>
          <w:rStyle w:val="normaltextrun"/>
          <w:rFonts w:ascii="Book Antiqua" w:hAnsi="Book Antiqua" w:cs="Segoe UI"/>
        </w:rPr>
        <w:t>adavky Objednatele na Spole</w:t>
      </w:r>
      <w:r>
        <w:rPr>
          <w:rStyle w:val="normaltextrun"/>
          <w:rFonts w:ascii="Book Antiqua" w:hAnsi="Book Antiqua" w:cs="Book Antiqua"/>
        </w:rPr>
        <w:t>č</w:t>
      </w:r>
      <w:r>
        <w:rPr>
          <w:rStyle w:val="normaltextrun"/>
          <w:rFonts w:ascii="Book Antiqua" w:hAnsi="Book Antiqua" w:cs="Segoe UI"/>
        </w:rPr>
        <w:t>n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datov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prost</w:t>
      </w:r>
      <w:r>
        <w:rPr>
          <w:rStyle w:val="normaltextrun"/>
          <w:rFonts w:ascii="Book Antiqua" w:hAnsi="Book Antiqua" w:cs="Book Antiqua"/>
        </w:rPr>
        <w:t>ř</w:t>
      </w:r>
      <w:r>
        <w:rPr>
          <w:rStyle w:val="normaltextrun"/>
          <w:rFonts w:ascii="Book Antiqua" w:hAnsi="Book Antiqua" w:cs="Segoe UI"/>
        </w:rPr>
        <w:t>ed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(d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 xml:space="preserve">le jen </w:t>
      </w:r>
      <w:r>
        <w:rPr>
          <w:rStyle w:val="normaltextrun"/>
          <w:rFonts w:ascii="Book Antiqua" w:hAnsi="Book Antiqua" w:cs="Book Antiqua"/>
        </w:rPr>
        <w:t>„</w:t>
      </w:r>
      <w:r>
        <w:rPr>
          <w:rStyle w:val="normaltextrun"/>
          <w:rFonts w:ascii="Book Antiqua" w:hAnsi="Book Antiqua" w:cs="Segoe UI"/>
        </w:rPr>
        <w:t>CDE</w:t>
      </w:r>
      <w:r>
        <w:rPr>
          <w:rStyle w:val="normaltextrun"/>
          <w:rFonts w:ascii="Book Antiqua" w:hAnsi="Book Antiqua" w:cs="Book Antiqua"/>
        </w:rPr>
        <w:t>“</w:t>
      </w:r>
      <w:r>
        <w:rPr>
          <w:rStyle w:val="normaltextrun"/>
          <w:rFonts w:ascii="Book Antiqua" w:hAnsi="Book Antiqua" w:cs="Segoe UI"/>
        </w:rPr>
        <w:t>). Objednatel m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 xml:space="preserve"> vlastn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CDE,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němž provozuje projekty a do nějž mají přístup osoby Objednatele. Zhotovitel zajistí kompatibilitu mezi použitím CDE Zhotovitele a CDE Objednatele. Tato kompatibilita může být zajištěna prostřednictvím API. Zhotovitelem zvolené CDE bude splňovat požadavky uvedené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této části. </w:t>
      </w:r>
      <w:r w:rsidRPr="00C07A8A">
        <w:rPr>
          <w:rStyle w:val="normaltextrun"/>
          <w:rFonts w:ascii="Book Antiqua" w:hAnsi="Book Antiqua" w:cs="Segoe UI"/>
        </w:rPr>
        <w:t>CDE bude využíváno zejména pro: koordinaci kontrolních dnů, včetně jejich svolávání a ukládání zápisů; fakturaci; ukládání fotodokumentace průběhu stavby a bude zde uložena dokumentace skutečného provedení stavby (DSPS).</w:t>
      </w:r>
      <w:r>
        <w:rPr>
          <w:rStyle w:val="eop"/>
          <w:rFonts w:ascii="Book Antiqua" w:hAnsi="Book Antiqua" w:cs="Segoe UI"/>
        </w:rPr>
        <w:t> </w:t>
      </w:r>
    </w:p>
    <w:p w14:paraId="42B7117F" w14:textId="77777777" w:rsidR="00C07A8A" w:rsidRDefault="00C07A8A" w:rsidP="00C07A8A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API CDE Objednatele je k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dispozici na webov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adrese: https://suspc</w:t>
      </w:r>
      <w:r w:rsidRPr="00577788">
        <w:rPr>
          <w:rStyle w:val="normaltextrun"/>
          <w:rFonts w:ascii="Book Antiqua" w:hAnsi="Book Antiqua" w:cs="Segoe UI"/>
        </w:rPr>
        <w:t>e</w:t>
      </w:r>
      <w:r>
        <w:rPr>
          <w:rStyle w:val="normaltextrun"/>
          <w:rFonts w:ascii="Book Antiqua" w:hAnsi="Book Antiqua" w:cs="Segoe UI"/>
        </w:rPr>
        <w:t>api.digitalita.cz/swagger/index.html</w:t>
      </w:r>
      <w:r>
        <w:rPr>
          <w:rStyle w:val="eop"/>
          <w:rFonts w:ascii="Book Antiqua" w:hAnsi="Book Antiqua" w:cs="Segoe UI"/>
        </w:rPr>
        <w:t> </w:t>
      </w:r>
    </w:p>
    <w:p w14:paraId="04270CF5" w14:textId="77777777" w:rsidR="00C07A8A" w:rsidRDefault="00C07A8A" w:rsidP="00C07A8A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zajistí technickou podporu (telefonicky/emailem) pro Objednatele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pracovn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dny od 9:00 do 16:00 hodin. Zhotovitel zajist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nep</w:t>
      </w:r>
      <w:r>
        <w:rPr>
          <w:rStyle w:val="normaltextrun"/>
          <w:rFonts w:ascii="Book Antiqua" w:hAnsi="Book Antiqua" w:cs="Book Antiqua"/>
        </w:rPr>
        <w:t>ř</w:t>
      </w:r>
      <w:r>
        <w:rPr>
          <w:rStyle w:val="normaltextrun"/>
          <w:rFonts w:ascii="Book Antiqua" w:hAnsi="Book Antiqua" w:cs="Segoe UI"/>
        </w:rPr>
        <w:t>etr</w:t>
      </w:r>
      <w:r>
        <w:rPr>
          <w:rStyle w:val="normaltextrun"/>
          <w:rFonts w:ascii="Book Antiqua" w:hAnsi="Book Antiqua" w:cs="Book Antiqua"/>
        </w:rPr>
        <w:t>ž</w:t>
      </w:r>
      <w:r>
        <w:rPr>
          <w:rStyle w:val="normaltextrun"/>
          <w:rFonts w:ascii="Book Antiqua" w:hAnsi="Book Antiqua" w:cs="Segoe UI"/>
        </w:rPr>
        <w:t>itou dostupnost, provozuschopnost a údržbu systému na své náklady.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p</w:t>
      </w:r>
      <w:r>
        <w:rPr>
          <w:rStyle w:val="normaltextrun"/>
          <w:rFonts w:ascii="Book Antiqua" w:hAnsi="Book Antiqua" w:cs="Book Antiqua"/>
        </w:rPr>
        <w:t>ří</w:t>
      </w:r>
      <w:r>
        <w:rPr>
          <w:rStyle w:val="normaltextrun"/>
          <w:rFonts w:ascii="Book Antiqua" w:hAnsi="Book Antiqua" w:cs="Segoe UI"/>
        </w:rPr>
        <w:t>pad</w:t>
      </w:r>
      <w:r>
        <w:rPr>
          <w:rStyle w:val="normaltextrun"/>
          <w:rFonts w:ascii="Book Antiqua" w:hAnsi="Book Antiqua" w:cs="Book Antiqua"/>
        </w:rPr>
        <w:t>ě</w:t>
      </w:r>
      <w:r>
        <w:rPr>
          <w:rStyle w:val="normaltextrun"/>
          <w:rFonts w:ascii="Book Antiqua" w:hAnsi="Book Antiqua" w:cs="Segoe UI"/>
        </w:rPr>
        <w:t> nefunkčnosti/nedostupnosti systému garantuje Zhotovitel jeho opětovné zprovoznění do 72 h od telefonického/e-mailového nahlášení nefunkčnosti/nedostupnosti systému Objednatelem. </w:t>
      </w:r>
      <w:r>
        <w:rPr>
          <w:rStyle w:val="eop"/>
          <w:rFonts w:ascii="Book Antiqua" w:hAnsi="Book Antiqua" w:cs="Segoe UI"/>
        </w:rPr>
        <w:t> </w:t>
      </w:r>
    </w:p>
    <w:p w14:paraId="6928C1FB" w14:textId="77777777" w:rsidR="00C07A8A" w:rsidRDefault="00C07A8A" w:rsidP="00C07A8A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Musí být použity takové technologie/principy, které zajistí požadovanou úroveň důvěrnosti, dostupnosti a integrity uchovávaných dat a informací.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5BA6B61D" w14:textId="77777777" w:rsidR="00C07A8A" w:rsidRDefault="00C07A8A" w:rsidP="00C07A8A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CDE musí splňovat následující funkční požadavky:</w:t>
      </w:r>
      <w:r>
        <w:rPr>
          <w:rStyle w:val="eop"/>
          <w:rFonts w:ascii="Book Antiqua" w:hAnsi="Book Antiqua" w:cs="Segoe UI"/>
        </w:rPr>
        <w:t> </w:t>
      </w:r>
    </w:p>
    <w:p w14:paraId="25A56103" w14:textId="77777777" w:rsid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Stažení souborů a složek na úložiště mimo CDE.</w:t>
      </w:r>
      <w:r>
        <w:rPr>
          <w:rStyle w:val="eop"/>
          <w:rFonts w:ascii="Book Antiqua" w:hAnsi="Book Antiqua" w:cs="Segoe UI"/>
        </w:rPr>
        <w:t> </w:t>
      </w:r>
    </w:p>
    <w:p w14:paraId="548767D6" w14:textId="5DFD8A54" w:rsidR="00C07A8A" w:rsidRP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Revize souborů </w:t>
      </w:r>
      <w:r w:rsidRPr="00055EA9">
        <w:rPr>
          <w:rStyle w:val="normaltextrun"/>
          <w:rFonts w:ascii="Book Antiqua" w:hAnsi="Book Antiqua" w:cs="Segoe UI"/>
        </w:rPr>
        <w:t>včetně jejich</w:t>
      </w:r>
      <w:r w:rsidRPr="00C07A8A">
        <w:rPr>
          <w:rStyle w:val="normaltextrun"/>
          <w:rFonts w:ascii="Book Antiqua" w:hAnsi="Book Antiqua" w:cs="Segoe UI"/>
          <w:u w:val="single"/>
        </w:rPr>
        <w:t xml:space="preserve"> správy</w:t>
      </w:r>
      <w:r w:rsidR="00055EA9">
        <w:rPr>
          <w:rStyle w:val="normaltextrun"/>
          <w:rFonts w:ascii="Book Antiqua" w:hAnsi="Book Antiqua" w:cs="Segoe UI"/>
          <w:strike/>
        </w:rPr>
        <w:t>.</w:t>
      </w:r>
      <w:r w:rsidRPr="00C07A8A">
        <w:rPr>
          <w:rStyle w:val="eop"/>
          <w:rFonts w:ascii="Book Antiqua" w:hAnsi="Book Antiqua" w:cs="Segoe UI"/>
        </w:rPr>
        <w:t> </w:t>
      </w:r>
    </w:p>
    <w:p w14:paraId="69A75BF9" w14:textId="77777777" w:rsidR="00C07A8A" w:rsidRP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Integrované prohlížení souborů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p</w:t>
      </w:r>
      <w:r w:rsidRPr="00C07A8A">
        <w:rPr>
          <w:rStyle w:val="normaltextrun"/>
          <w:rFonts w:ascii="Book Antiqua" w:hAnsi="Book Antiqua" w:cs="Book Antiqua"/>
        </w:rPr>
        <w:t>ří</w:t>
      </w:r>
      <w:r w:rsidRPr="00C07A8A">
        <w:rPr>
          <w:rStyle w:val="normaltextrun"/>
          <w:rFonts w:ascii="Book Antiqua" w:hAnsi="Book Antiqua" w:cs="Segoe UI"/>
        </w:rPr>
        <w:t>ponami (.</w:t>
      </w:r>
      <w:proofErr w:type="spellStart"/>
      <w:r w:rsidRPr="00C07A8A">
        <w:rPr>
          <w:rStyle w:val="spellingerror"/>
          <w:rFonts w:ascii="Book Antiqua" w:hAnsi="Book Antiqua" w:cs="Segoe UI"/>
        </w:rPr>
        <w:t>pdf</w:t>
      </w:r>
      <w:proofErr w:type="spellEnd"/>
      <w:r w:rsidRPr="00C07A8A">
        <w:rPr>
          <w:rStyle w:val="normaltextrun"/>
          <w:rFonts w:ascii="Book Antiqua" w:hAnsi="Book Antiqua" w:cs="Segoe UI"/>
        </w:rPr>
        <w:t>, .</w:t>
      </w:r>
      <w:proofErr w:type="spellStart"/>
      <w:r w:rsidRPr="00C07A8A">
        <w:rPr>
          <w:rStyle w:val="spellingerror"/>
          <w:rFonts w:ascii="Book Antiqua" w:hAnsi="Book Antiqua" w:cs="Segoe UI"/>
        </w:rPr>
        <w:t>txt</w:t>
      </w:r>
      <w:proofErr w:type="spellEnd"/>
      <w:r w:rsidRPr="00C07A8A">
        <w:rPr>
          <w:rStyle w:val="normaltextrun"/>
          <w:rFonts w:ascii="Book Antiqua" w:hAnsi="Book Antiqua" w:cs="Segoe UI"/>
        </w:rPr>
        <w:t>).</w:t>
      </w:r>
      <w:r w:rsidRPr="00C07A8A">
        <w:rPr>
          <w:rStyle w:val="eop"/>
          <w:rFonts w:ascii="Book Antiqua" w:hAnsi="Book Antiqua" w:cs="Segoe UI"/>
        </w:rPr>
        <w:t> </w:t>
      </w:r>
    </w:p>
    <w:p w14:paraId="5B1C50FD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Práce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dokumenty bez ohledu na jejich form</w:t>
      </w:r>
      <w:r w:rsidRPr="00C07A8A">
        <w:rPr>
          <w:rStyle w:val="normaltextrun"/>
          <w:rFonts w:ascii="Book Antiqua" w:hAnsi="Book Antiqua" w:cs="Book Antiqua"/>
        </w:rPr>
        <w:t>á</w:t>
      </w:r>
      <w:r w:rsidRPr="00C07A8A">
        <w:rPr>
          <w:rStyle w:val="normaltextrun"/>
          <w:rFonts w:ascii="Book Antiqua" w:hAnsi="Book Antiqua" w:cs="Segoe UI"/>
        </w:rPr>
        <w:t>t nebo příponu.</w:t>
      </w:r>
      <w:r w:rsidRPr="00C07A8A">
        <w:rPr>
          <w:rStyle w:val="eop"/>
          <w:rFonts w:ascii="Book Antiqua" w:hAnsi="Book Antiqua" w:cs="Segoe UI"/>
        </w:rPr>
        <w:t> </w:t>
      </w:r>
    </w:p>
    <w:p w14:paraId="685BE31B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Správa jednotlivých verzí dokumentů, jejich přístupnost 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r</w:t>
      </w:r>
      <w:r w:rsidRPr="00C07A8A">
        <w:rPr>
          <w:rStyle w:val="normaltextrun"/>
          <w:rFonts w:ascii="Book Antiqua" w:hAnsi="Book Antiqua" w:cs="Book Antiqua"/>
        </w:rPr>
        <w:t>á</w:t>
      </w:r>
      <w:r w:rsidRPr="00C07A8A">
        <w:rPr>
          <w:rStyle w:val="normaltextrun"/>
          <w:rFonts w:ascii="Book Antiqua" w:hAnsi="Book Antiqua" w:cs="Segoe UI"/>
        </w:rPr>
        <w:t>mci syst</w:t>
      </w:r>
      <w:r w:rsidRPr="00C07A8A">
        <w:rPr>
          <w:rStyle w:val="normaltextrun"/>
          <w:rFonts w:ascii="Book Antiqua" w:hAnsi="Book Antiqua" w:cs="Book Antiqua"/>
        </w:rPr>
        <w:t>é</w:t>
      </w:r>
      <w:r w:rsidRPr="00C07A8A">
        <w:rPr>
          <w:rStyle w:val="normaltextrun"/>
          <w:rFonts w:ascii="Book Antiqua" w:hAnsi="Book Antiqua" w:cs="Segoe UI"/>
        </w:rPr>
        <w:t>mu.</w:t>
      </w:r>
      <w:r w:rsidRPr="00C07A8A">
        <w:rPr>
          <w:rStyle w:val="eop"/>
          <w:rFonts w:ascii="Book Antiqua" w:hAnsi="Book Antiqua" w:cs="Segoe UI"/>
        </w:rPr>
        <w:t> </w:t>
      </w:r>
    </w:p>
    <w:p w14:paraId="282483E9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Tvorba vlastních pracovních postupů souvisejících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dokumenty.</w:t>
      </w:r>
      <w:r w:rsidRPr="00C07A8A">
        <w:rPr>
          <w:rStyle w:val="eop"/>
          <w:rFonts w:ascii="Book Antiqua" w:hAnsi="Book Antiqua" w:cs="Segoe UI"/>
        </w:rPr>
        <w:t> </w:t>
      </w:r>
    </w:p>
    <w:p w14:paraId="1BE55A36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Notifikace na dokumenty.</w:t>
      </w:r>
      <w:r w:rsidRPr="00C07A8A">
        <w:rPr>
          <w:rStyle w:val="eop"/>
          <w:rFonts w:ascii="Book Antiqua" w:hAnsi="Book Antiqua" w:cs="Segoe UI"/>
        </w:rPr>
        <w:t> </w:t>
      </w:r>
    </w:p>
    <w:p w14:paraId="48C297EB" w14:textId="491D8B56" w:rsidR="00C07A8A" w:rsidRP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Vyhledávání 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datech, včetně full-textového vyhledávání</w:t>
      </w:r>
      <w:r w:rsidRPr="00C07A8A">
        <w:rPr>
          <w:rStyle w:val="normaltextrun"/>
          <w:rFonts w:ascii="Book Antiqua" w:hAnsi="Book Antiqua" w:cs="Segoe UI"/>
          <w:u w:val="single"/>
        </w:rPr>
        <w:t>.</w:t>
      </w:r>
      <w:r w:rsidRPr="00C07A8A">
        <w:rPr>
          <w:rStyle w:val="eop"/>
          <w:rFonts w:ascii="Book Antiqua" w:hAnsi="Book Antiqua" w:cs="Segoe UI"/>
        </w:rPr>
        <w:t> </w:t>
      </w:r>
    </w:p>
    <w:p w14:paraId="6C4AE517" w14:textId="77777777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Filtrování, vhodná zobrazení dat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r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>mci aplikace filtru.</w:t>
      </w:r>
      <w:r>
        <w:rPr>
          <w:rStyle w:val="eop"/>
          <w:rFonts w:ascii="Book Antiqua" w:hAnsi="Book Antiqua" w:cs="Segoe UI"/>
        </w:rPr>
        <w:t> </w:t>
      </w:r>
    </w:p>
    <w:p w14:paraId="10439194" w14:textId="3910BA73" w:rsidR="00C07A8A" w:rsidRP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Audity dokumentů</w:t>
      </w:r>
      <w:r w:rsidRPr="00C07A8A">
        <w:rPr>
          <w:rStyle w:val="normaltextrun"/>
          <w:rFonts w:ascii="Book Antiqua" w:hAnsi="Book Antiqua" w:cs="Segoe UI"/>
        </w:rPr>
        <w:t> (např. formou auditu </w:t>
      </w:r>
      <w:r w:rsidRPr="00C07A8A">
        <w:rPr>
          <w:rStyle w:val="spellingerror"/>
          <w:rFonts w:ascii="Book Antiqua" w:hAnsi="Book Antiqua" w:cs="Segoe UI"/>
        </w:rPr>
        <w:t>logů</w:t>
      </w:r>
      <w:r w:rsidRPr="00C07A8A">
        <w:rPr>
          <w:rStyle w:val="normaltextrun"/>
          <w:rFonts w:ascii="Book Antiqua" w:hAnsi="Book Antiqua" w:cs="Segoe UI"/>
        </w:rPr>
        <w:t> a dohodnutých procesů.</w:t>
      </w:r>
      <w:r w:rsidRPr="00C07A8A">
        <w:rPr>
          <w:rStyle w:val="eop"/>
          <w:rFonts w:ascii="Book Antiqua" w:hAnsi="Book Antiqua" w:cs="Segoe UI"/>
        </w:rPr>
        <w:t> </w:t>
      </w:r>
    </w:p>
    <w:p w14:paraId="0B3495BD" w14:textId="77777777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Správa uživatelských rolí a oprávnění.</w:t>
      </w:r>
      <w:r>
        <w:rPr>
          <w:rStyle w:val="eop"/>
          <w:rFonts w:ascii="Book Antiqua" w:hAnsi="Book Antiqua" w:cs="Segoe UI"/>
        </w:rPr>
        <w:t> </w:t>
      </w:r>
    </w:p>
    <w:p w14:paraId="7B612542" w14:textId="77777777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 xml:space="preserve">Definice a správa defaultních pracovních postupů (podpora pracovních </w:t>
      </w:r>
      <w:proofErr w:type="gramStart"/>
      <w:r>
        <w:rPr>
          <w:rStyle w:val="normaltextrun"/>
          <w:rFonts w:ascii="Book Antiqua" w:hAnsi="Book Antiqua" w:cs="Segoe UI"/>
        </w:rPr>
        <w:t>postupů - </w:t>
      </w:r>
      <w:proofErr w:type="spellStart"/>
      <w:r>
        <w:rPr>
          <w:rStyle w:val="spellingerror"/>
          <w:rFonts w:ascii="Book Antiqua" w:hAnsi="Book Antiqua" w:cs="Segoe UI"/>
        </w:rPr>
        <w:t>workflow</w:t>
      </w:r>
      <w:proofErr w:type="spellEnd"/>
      <w:proofErr w:type="gramEnd"/>
      <w:r>
        <w:rPr>
          <w:rStyle w:val="normaltextrun"/>
          <w:rFonts w:ascii="Book Antiqua" w:hAnsi="Book Antiqua" w:cs="Segoe UI"/>
        </w:rPr>
        <w:t>).</w:t>
      </w:r>
      <w:r>
        <w:rPr>
          <w:rStyle w:val="eop"/>
          <w:rFonts w:ascii="Book Antiqua" w:hAnsi="Book Antiqua" w:cs="Segoe UI"/>
        </w:rPr>
        <w:t> </w:t>
      </w:r>
    </w:p>
    <w:p w14:paraId="0C3DC72B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Nastavení oprávnění dle požadavků Objednatele.</w:t>
      </w:r>
      <w:r>
        <w:rPr>
          <w:rStyle w:val="eop"/>
          <w:rFonts w:ascii="Book Antiqua" w:hAnsi="Book Antiqua" w:cs="Segoe UI"/>
        </w:rPr>
        <w:t> </w:t>
      </w:r>
    </w:p>
    <w:p w14:paraId="390E6216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Přístup externím uživatelům do vyhrazeného prostoru a k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vyhrazen</w:t>
      </w:r>
      <w:r>
        <w:rPr>
          <w:rStyle w:val="normaltextrun"/>
          <w:rFonts w:ascii="Book Antiqua" w:hAnsi="Book Antiqua" w:cs="Book Antiqua"/>
        </w:rPr>
        <w:t>ý</w:t>
      </w:r>
      <w:r>
        <w:rPr>
          <w:rStyle w:val="normaltextrun"/>
          <w:rFonts w:ascii="Book Antiqua" w:hAnsi="Book Antiqua" w:cs="Segoe UI"/>
        </w:rPr>
        <w:t>m slo</w:t>
      </w:r>
      <w:r>
        <w:rPr>
          <w:rStyle w:val="normaltextrun"/>
          <w:rFonts w:ascii="Book Antiqua" w:hAnsi="Book Antiqua" w:cs="Book Antiqua"/>
        </w:rPr>
        <w:t>ž</w:t>
      </w:r>
      <w:r>
        <w:rPr>
          <w:rStyle w:val="normaltextrun"/>
          <w:rFonts w:ascii="Book Antiqua" w:hAnsi="Book Antiqua" w:cs="Segoe UI"/>
        </w:rPr>
        <w:t>k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>m. </w:t>
      </w:r>
      <w:r>
        <w:rPr>
          <w:rStyle w:val="eop"/>
          <w:rFonts w:ascii="Book Antiqua" w:hAnsi="Book Antiqua" w:cs="Segoe UI"/>
        </w:rPr>
        <w:t> </w:t>
      </w:r>
    </w:p>
    <w:p w14:paraId="77D5B8EF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Po ukončení provozu systém umožňuje export dat do adresářové struktury včetně logů, auditů a metadat.</w:t>
      </w:r>
      <w:r>
        <w:rPr>
          <w:rStyle w:val="eop"/>
          <w:rFonts w:ascii="Book Antiqua" w:hAnsi="Book Antiqua" w:cs="Segoe UI"/>
        </w:rPr>
        <w:t> </w:t>
      </w:r>
    </w:p>
    <w:p w14:paraId="5D24ABF3" w14:textId="77777777" w:rsidR="00C07A8A" w:rsidRDefault="00C07A8A" w:rsidP="00C07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62E55E52" w14:textId="77777777" w:rsidR="00C07A8A" w:rsidRDefault="00C07A8A" w:rsidP="00C07A8A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CDE musí splňovat následující bezpečnostní požadavky:</w:t>
      </w:r>
      <w:r>
        <w:rPr>
          <w:rStyle w:val="eop"/>
          <w:rFonts w:ascii="Book Antiqua" w:hAnsi="Book Antiqua" w:cs="Segoe UI"/>
        </w:rPr>
        <w:t> </w:t>
      </w:r>
    </w:p>
    <w:p w14:paraId="14604FDA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zaznamenává auditní logy a umožňuje zástupcům Objednatele přístup k těmto informacím, které musí zahrnovat všechny informace o úpravách všech uložených souborů a jejich metadat včetně informace, kdo se souborem manipuloval. </w:t>
      </w:r>
      <w:r>
        <w:rPr>
          <w:rStyle w:val="eop"/>
          <w:rFonts w:ascii="Book Antiqua" w:hAnsi="Book Antiqua" w:cs="Segoe UI"/>
        </w:rPr>
        <w:t> </w:t>
      </w:r>
    </w:p>
    <w:p w14:paraId="4DE40C6D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lastRenderedPageBreak/>
        <w:t>Systém zaznamenává logy obsahující přihlašování/odhlašování uživatelů a umožňuje zástupcům Objednatele přístup k těmto informacím, které musí zahrnovat zejména časové razítko, přihlašovací jméno, IP adresu uživatele a popis události.</w:t>
      </w:r>
      <w:r>
        <w:rPr>
          <w:rStyle w:val="eop"/>
          <w:rFonts w:ascii="Book Antiqua" w:hAnsi="Book Antiqua" w:cs="Segoe UI"/>
        </w:rPr>
        <w:t> </w:t>
      </w:r>
    </w:p>
    <w:p w14:paraId="40BD8E36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zaznamenává logy řešení pro ochranu před škodlivým kódem, v případě webové aplikace také logy řešení pro ochranu webových aplikací.</w:t>
      </w:r>
      <w:r>
        <w:rPr>
          <w:rStyle w:val="eop"/>
          <w:rFonts w:ascii="Book Antiqua" w:hAnsi="Book Antiqua" w:cs="Segoe UI"/>
        </w:rPr>
        <w:t> </w:t>
      </w:r>
    </w:p>
    <w:p w14:paraId="43057493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podporuje a vynucuje přístup přes šifrované spojení prostřednictvím webového prohlížeče (HTTPS) pro přístup k veškerým uloženým informacím. Použitý certifikát pro tento účel musí být podepsán důvěryhodnou kořenovou certifikační autoritou.</w:t>
      </w:r>
      <w:r>
        <w:rPr>
          <w:rStyle w:val="eop"/>
          <w:rFonts w:ascii="Book Antiqua" w:hAnsi="Book Antiqua" w:cs="Segoe UI"/>
        </w:rPr>
        <w:t> </w:t>
      </w:r>
    </w:p>
    <w:p w14:paraId="435605C4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(služby), který poskytuje tuto službu v České republice, nemá sídlo v Evropské unii a neustavil si svého zástupce v jiném členském státě Evropské unie, musí mít ustanoveného svého zástupce v České republice. Zástupcem Zhotovitele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je osoba, která má sídlo v České republice a která je Zhotovitelem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na základě plné moci zmocněná jej zastupovat.</w:t>
      </w:r>
      <w:r>
        <w:rPr>
          <w:rStyle w:val="eop"/>
          <w:rFonts w:ascii="Book Antiqua" w:hAnsi="Book Antiqua" w:cs="Segoe UI"/>
        </w:rPr>
        <w:t> </w:t>
      </w:r>
    </w:p>
    <w:p w14:paraId="56280C4A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na základě žádosti Objednatele bez zbytečného odkladu přístup k informacím a datům, které Zhotovitel služby uchovává, včetně možnosti kontroly uchovávaných informací a dat v reálném čase.</w:t>
      </w:r>
      <w:r>
        <w:rPr>
          <w:rStyle w:val="eop"/>
          <w:rFonts w:ascii="Book Antiqua" w:hAnsi="Book Antiqua" w:cs="Segoe UI"/>
        </w:rPr>
        <w:t> </w:t>
      </w:r>
    </w:p>
    <w:p w14:paraId="596C55C9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řízení kontinuity činností v souvislosti s poskytovanou službou.</w:t>
      </w:r>
      <w:r>
        <w:rPr>
          <w:rStyle w:val="eop"/>
          <w:rFonts w:ascii="Book Antiqua" w:hAnsi="Book Antiqua" w:cs="Segoe UI"/>
        </w:rPr>
        <w:t> </w:t>
      </w:r>
    </w:p>
    <w:p w14:paraId="2C23F73B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V případě vyžádání Objednatele podepíše Zhotovitel dohodu o mlčenlivosti (NDA) týkající se prací na projektu.</w:t>
      </w:r>
      <w:r>
        <w:rPr>
          <w:rStyle w:val="eop"/>
          <w:rFonts w:ascii="Book Antiqua" w:hAnsi="Book Antiqua" w:cs="Segoe UI"/>
        </w:rPr>
        <w:t> </w:t>
      </w:r>
    </w:p>
    <w:p w14:paraId="7AD06BE5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Po skončení projektu budou data předána Objednateli na datovém médiu (CD, DVD, případně jiném…), na kterém bude systém archivován včetně data a jejich atributů.</w:t>
      </w:r>
      <w:r>
        <w:rPr>
          <w:rStyle w:val="eop"/>
          <w:rFonts w:ascii="Book Antiqua" w:hAnsi="Book Antiqua" w:cs="Segoe UI"/>
        </w:rPr>
        <w:t> </w:t>
      </w:r>
    </w:p>
    <w:p w14:paraId="28C82BC0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Objednatel služby požaduje, aby Zhotovitel služby informoval o bezpečnostních událostech, které mohou mít vliv na integrity, důvěryhodnost a dostupnost uchovávaných dat a informací. </w:t>
      </w:r>
      <w:r>
        <w:rPr>
          <w:rStyle w:val="eop"/>
          <w:rFonts w:ascii="Book Antiqua" w:hAnsi="Book Antiqua" w:cs="Segoe UI"/>
        </w:rPr>
        <w:t> </w:t>
      </w:r>
    </w:p>
    <w:p w14:paraId="22432C75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ochranu před škodlivým kódem nad Zhotovitelem služby uchovávanými daty a informacemi. </w:t>
      </w:r>
      <w:r>
        <w:rPr>
          <w:rStyle w:val="eop"/>
          <w:rFonts w:ascii="Book Antiqua" w:hAnsi="Book Antiqua" w:cs="Segoe UI"/>
        </w:rPr>
        <w:t> </w:t>
      </w:r>
    </w:p>
    <w:p w14:paraId="060D57D4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ochranu webových portálů proti průnikům nasazením vhodné </w:t>
      </w:r>
      <w:proofErr w:type="spellStart"/>
      <w:r>
        <w:rPr>
          <w:rStyle w:val="spellingerror"/>
          <w:rFonts w:ascii="Book Antiqua" w:hAnsi="Book Antiqua" w:cs="Segoe UI"/>
        </w:rPr>
        <w:t>webaplikační</w:t>
      </w:r>
      <w:proofErr w:type="spellEnd"/>
      <w:r>
        <w:rPr>
          <w:rStyle w:val="normaltextrun"/>
          <w:rFonts w:ascii="Book Antiqua" w:hAnsi="Book Antiqua" w:cs="Segoe UI"/>
        </w:rPr>
        <w:t> ochrany (např. </w:t>
      </w:r>
      <w:proofErr w:type="spellStart"/>
      <w:r>
        <w:rPr>
          <w:rStyle w:val="spellingerror"/>
          <w:rFonts w:ascii="Book Antiqua" w:hAnsi="Book Antiqua" w:cs="Segoe UI"/>
        </w:rPr>
        <w:t>webaplikační</w:t>
      </w:r>
      <w:proofErr w:type="spellEnd"/>
      <w:r>
        <w:rPr>
          <w:rStyle w:val="normaltextrun"/>
          <w:rFonts w:ascii="Book Antiqua" w:hAnsi="Book Antiqua" w:cs="Segoe UI"/>
        </w:rPr>
        <w:t> firewall). </w:t>
      </w:r>
      <w:r>
        <w:rPr>
          <w:rStyle w:val="eop"/>
          <w:rFonts w:ascii="Book Antiqua" w:hAnsi="Book Antiqua" w:cs="Segoe UI"/>
        </w:rPr>
        <w:t> </w:t>
      </w:r>
    </w:p>
    <w:p w14:paraId="48EF12E4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Řešení jako celek (všechny </w:t>
      </w:r>
      <w:proofErr w:type="gramStart"/>
      <w:r>
        <w:rPr>
          <w:rStyle w:val="contextualspellingandgrammarerror"/>
          <w:rFonts w:ascii="Book Antiqua" w:hAnsi="Book Antiqua" w:cs="Segoe UI"/>
        </w:rPr>
        <w:t>komponenty - OS</w:t>
      </w:r>
      <w:proofErr w:type="gramEnd"/>
      <w:r>
        <w:rPr>
          <w:rStyle w:val="normaltextrun"/>
          <w:rFonts w:ascii="Book Antiqua" w:hAnsi="Book Antiqua" w:cs="Segoe UI"/>
        </w:rPr>
        <w:t>, aplikace) musí být udržovány aktualizované a v případě zjištění specifické zranitelnosti aplikace musí být tato bezodkladně opravena. </w:t>
      </w:r>
      <w:r>
        <w:rPr>
          <w:rStyle w:val="eop"/>
          <w:rFonts w:ascii="Book Antiqua" w:hAnsi="Book Antiqua" w:cs="Segoe UI"/>
        </w:rPr>
        <w:t> </w:t>
      </w:r>
    </w:p>
    <w:p w14:paraId="16B49B7C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 pohledu důvěrnosti se s informací může seznámit pouze jakýkoliv zaměstnanec Objednatele, nebo jejich konzultanti a pověřené osoby, nebo osoby Zhotovitele. Ostatní osoby musí být schváleny Objednatelem.</w:t>
      </w:r>
      <w:r>
        <w:rPr>
          <w:rStyle w:val="eop"/>
          <w:rFonts w:ascii="Book Antiqua" w:hAnsi="Book Antiqua" w:cs="Segoe UI"/>
        </w:rPr>
        <w:t> </w:t>
      </w:r>
    </w:p>
    <w:p w14:paraId="29BD91AE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</w:rPr>
        <w:t> </w:t>
      </w:r>
    </w:p>
    <w:p w14:paraId="688A8B70" w14:textId="77777777" w:rsidR="00C07A8A" w:rsidRDefault="00C07A8A" w:rsidP="00C07A8A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Další požadavky</w:t>
      </w:r>
      <w:r>
        <w:rPr>
          <w:rStyle w:val="eop"/>
          <w:rFonts w:ascii="Book Antiqua" w:hAnsi="Book Antiqua" w:cs="Segoe UI"/>
        </w:rPr>
        <w:t> </w:t>
      </w:r>
    </w:p>
    <w:p w14:paraId="26142F9D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Zhotovitel bude v rámci společného datového prostředí udržovat aktuální všechny dokumenty dle Smlouvy o dílo </w:t>
      </w:r>
      <w:r w:rsidRPr="00C07A8A">
        <w:rPr>
          <w:rStyle w:val="normaltextrun"/>
          <w:rFonts w:ascii="Book Antiqua" w:hAnsi="Book Antiqua" w:cs="Segoe UI"/>
        </w:rPr>
        <w:t>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elektronick</w:t>
      </w:r>
      <w:r w:rsidRPr="00C07A8A">
        <w:rPr>
          <w:rStyle w:val="normaltextrun"/>
          <w:rFonts w:ascii="Book Antiqua" w:hAnsi="Book Antiqua" w:cs="Book Antiqua"/>
        </w:rPr>
        <w:t>é</w:t>
      </w:r>
      <w:r w:rsidRPr="00C07A8A">
        <w:rPr>
          <w:rStyle w:val="normaltextrun"/>
          <w:rFonts w:ascii="Book Antiqua" w:hAnsi="Book Antiqua" w:cs="Segoe UI"/>
        </w:rPr>
        <w:t xml:space="preserve"> podob</w:t>
      </w:r>
      <w:r w:rsidRPr="00C07A8A">
        <w:rPr>
          <w:rStyle w:val="normaltextrun"/>
          <w:rFonts w:ascii="Book Antiqua" w:hAnsi="Book Antiqua" w:cs="Book Antiqua"/>
        </w:rPr>
        <w:t>ě</w:t>
      </w:r>
      <w:r w:rsidRPr="00C07A8A">
        <w:rPr>
          <w:rStyle w:val="normaltextrun"/>
          <w:rFonts w:ascii="Book Antiqua" w:hAnsi="Book Antiqua" w:cs="Segoe UI"/>
          <w:u w:val="single"/>
        </w:rPr>
        <w:t> </w:t>
      </w:r>
      <w:r>
        <w:rPr>
          <w:rStyle w:val="normaltextrun"/>
          <w:rFonts w:ascii="Book Antiqua" w:hAnsi="Book Antiqua" w:cs="Segoe UI"/>
        </w:rPr>
        <w:t>tak, aby byly k dispozici Objednateli.</w:t>
      </w:r>
      <w:r>
        <w:rPr>
          <w:rStyle w:val="eop"/>
          <w:rFonts w:ascii="Book Antiqua" w:hAnsi="Book Antiqua" w:cs="Segoe UI"/>
        </w:rPr>
        <w:t> </w:t>
      </w:r>
    </w:p>
    <w:p w14:paraId="3AD24E51" w14:textId="48253AFF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lastRenderedPageBreak/>
        <w:t> </w:t>
      </w:r>
      <w:r>
        <w:rPr>
          <w:rStyle w:val="eop"/>
          <w:rFonts w:ascii="Book Antiqua" w:hAnsi="Book Antiqua" w:cs="Segoe UI"/>
        </w:rPr>
        <w:t> </w:t>
      </w:r>
      <w:r>
        <w:rPr>
          <w:rStyle w:val="normaltextrun"/>
          <w:rFonts w:ascii="Book Antiqua" w:hAnsi="Book Antiqua" w:cs="Segoe UI"/>
        </w:rPr>
        <w:t>Uživatelské rozhraní systému bude kompletně v českém jazyce.</w:t>
      </w:r>
      <w:r>
        <w:rPr>
          <w:rStyle w:val="eop"/>
          <w:rFonts w:ascii="Book Antiqua" w:hAnsi="Book Antiqua" w:cs="Segoe UI"/>
        </w:rPr>
        <w:t> </w:t>
      </w:r>
    </w:p>
    <w:p w14:paraId="3113416F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</w:rPr>
        <w:t> </w:t>
      </w:r>
    </w:p>
    <w:p w14:paraId="4AC20827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CDE systém zohledňuje následující právní předpisy: </w:t>
      </w:r>
      <w:r>
        <w:rPr>
          <w:rStyle w:val="eop"/>
          <w:rFonts w:ascii="Book Antiqua" w:hAnsi="Book Antiqua" w:cs="Segoe UI"/>
        </w:rPr>
        <w:t> </w:t>
      </w:r>
    </w:p>
    <w:p w14:paraId="10BFAF4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-zákon č. 499/2004 Sb., o archivnictví a spisové službě a o změně některých zákonů;</w:t>
      </w:r>
      <w:r>
        <w:rPr>
          <w:rStyle w:val="eop"/>
          <w:rFonts w:ascii="Book Antiqua" w:hAnsi="Book Antiqua" w:cs="Segoe UI"/>
        </w:rPr>
        <w:t> </w:t>
      </w:r>
    </w:p>
    <w:p w14:paraId="24B46BAC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259/2012 Sb., o podrobnostech výkonu spisové služby;</w:t>
      </w:r>
      <w:r>
        <w:rPr>
          <w:rStyle w:val="eop"/>
          <w:rFonts w:ascii="Book Antiqua" w:hAnsi="Book Antiqua" w:cs="Segoe UI"/>
        </w:rPr>
        <w:t> </w:t>
      </w:r>
    </w:p>
    <w:p w14:paraId="38936B65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VMV </w:t>
      </w:r>
      <w:proofErr w:type="spellStart"/>
      <w:r>
        <w:rPr>
          <w:rStyle w:val="spellingerror"/>
          <w:rFonts w:ascii="Book Antiqua" w:hAnsi="Book Antiqua" w:cs="Segoe UI"/>
        </w:rPr>
        <w:t>čá</w:t>
      </w:r>
      <w:proofErr w:type="spellEnd"/>
      <w:r>
        <w:rPr>
          <w:rStyle w:val="normaltextrun"/>
          <w:rFonts w:ascii="Book Antiqua" w:hAnsi="Book Antiqua" w:cs="Segoe UI"/>
        </w:rPr>
        <w:t>. 57/2017 Národní standard pro elektronické systémy spisové služby; </w:t>
      </w:r>
      <w:r>
        <w:rPr>
          <w:rStyle w:val="eop"/>
          <w:rFonts w:ascii="Book Antiqua" w:hAnsi="Book Antiqua" w:cs="Segoe UI"/>
        </w:rPr>
        <w:t> </w:t>
      </w:r>
    </w:p>
    <w:p w14:paraId="0A8BC73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300/2008 Sb., o elektronických úkonech a autorizované konverzi dokumentů;</w:t>
      </w:r>
      <w:r>
        <w:rPr>
          <w:rStyle w:val="eop"/>
          <w:rFonts w:ascii="Book Antiqua" w:hAnsi="Book Antiqua" w:cs="Segoe UI"/>
        </w:rPr>
        <w:t> </w:t>
      </w:r>
    </w:p>
    <w:p w14:paraId="2F66C520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193/2009 Sb., o stanovení podrobností provádění autorizované konverze dokumentů; </w:t>
      </w:r>
      <w:r>
        <w:rPr>
          <w:rStyle w:val="eop"/>
          <w:rFonts w:ascii="Book Antiqua" w:hAnsi="Book Antiqua" w:cs="Segoe UI"/>
        </w:rPr>
        <w:t> </w:t>
      </w:r>
    </w:p>
    <w:p w14:paraId="14A53A4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365/2000 Sb., o informačních systémech veřejné správy a o změně některých dalších zákonů; </w:t>
      </w:r>
      <w:r>
        <w:rPr>
          <w:rStyle w:val="eop"/>
          <w:rFonts w:ascii="Book Antiqua" w:hAnsi="Book Antiqua" w:cs="Segoe UI"/>
        </w:rPr>
        <w:t> </w:t>
      </w:r>
    </w:p>
    <w:p w14:paraId="21B9DE4F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529/2006 Sb., o požadavcích na strukturu a obsah informační koncepce a provozní dokumentace a o požadavcích na řízení bezpečnosti a kvality informačních systémů veřejné správy (vyhláška o dlouhodobém řízení informačních systémů veřejné správy); </w:t>
      </w:r>
      <w:r>
        <w:rPr>
          <w:rStyle w:val="eop"/>
          <w:rFonts w:ascii="Book Antiqua" w:hAnsi="Book Antiqua" w:cs="Segoe UI"/>
        </w:rPr>
        <w:t> </w:t>
      </w:r>
    </w:p>
    <w:p w14:paraId="729243B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297/2016 Sb., o službách vytvářejících důvěru pro elektronické transakce;</w:t>
      </w:r>
      <w:r>
        <w:rPr>
          <w:rStyle w:val="eop"/>
          <w:rFonts w:ascii="Book Antiqua" w:hAnsi="Book Antiqua" w:cs="Segoe UI"/>
        </w:rPr>
        <w:t> </w:t>
      </w:r>
    </w:p>
    <w:p w14:paraId="703D3E43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181/2014 Sb., o kybernetické bezpečnosti a o změně souvisejících zákonů (zákon o kybernetické bezpečnosti); </w:t>
      </w:r>
      <w:r>
        <w:rPr>
          <w:rStyle w:val="eop"/>
          <w:rFonts w:ascii="Book Antiqua" w:hAnsi="Book Antiqua" w:cs="Segoe UI"/>
        </w:rPr>
        <w:t> </w:t>
      </w:r>
    </w:p>
    <w:p w14:paraId="788A8EBE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82/2018 Sb., o bezpečnostních opatřeních, kybernetických bezpečnostních incidentech, reaktivních opatřeních, náležitostech podání v oblasti kybernetické bezpečnosti a likvidaci dat (vyhláška o kybernetické bezpečnosti);</w:t>
      </w:r>
      <w:r>
        <w:rPr>
          <w:rStyle w:val="eop"/>
          <w:rFonts w:ascii="Book Antiqua" w:hAnsi="Book Antiqua" w:cs="Segoe UI"/>
        </w:rPr>
        <w:t> </w:t>
      </w:r>
    </w:p>
    <w:p w14:paraId="7692F958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Nařízení Evropského parlamentu a Rady (EU) 2016/679, obecné nařízení o ochraně osobních údajů (např. dodržením ISO 27001).</w:t>
      </w:r>
      <w:r>
        <w:rPr>
          <w:rStyle w:val="eop"/>
          <w:rFonts w:ascii="Book Antiqua" w:hAnsi="Book Antiqua" w:cs="Segoe UI"/>
        </w:rPr>
        <w:t> </w:t>
      </w:r>
    </w:p>
    <w:p w14:paraId="7F749B94" w14:textId="77777777" w:rsidR="00C07A8A" w:rsidRDefault="00C07A8A" w:rsidP="00C07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C19505" w14:textId="77777777" w:rsidR="007D7F36" w:rsidRDefault="007D7F36">
      <w:pPr>
        <w:spacing w:after="160" w:line="259" w:lineRule="auto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653F9097" w14:textId="3F4E6108" w:rsidR="007D7F36" w:rsidRDefault="007D7F36" w:rsidP="007D7F36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 II.</w:t>
      </w:r>
      <w:r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4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 – </w:t>
      </w:r>
      <w:r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Dohoda o předčasném užívání díla, sekce nebo části díla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</w:t>
      </w:r>
    </w:p>
    <w:p w14:paraId="74E864EE" w14:textId="77777777" w:rsidR="007D7F36" w:rsidRPr="007D7F36" w:rsidRDefault="007D7F36" w:rsidP="007D7F36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7D7F36">
        <w:rPr>
          <w:rFonts w:ascii="Book Antiqua" w:eastAsia="Times New Roman" w:hAnsi="Book Antiqua" w:cs="Arial"/>
          <w:sz w:val="24"/>
          <w:szCs w:val="24"/>
          <w:lang w:eastAsia="cs-CZ"/>
        </w:rPr>
        <w:t>Nedílnou součástí těchto zvláštních technických kvalitativních podmínek stavby je následně uvedený závazný vzor Dohody o předčasném užívání Díla, Sekce nebo části Díla.  </w:t>
      </w:r>
    </w:p>
    <w:p w14:paraId="3CED4121" w14:textId="77777777" w:rsidR="007D7F36" w:rsidRDefault="007D7F36" w:rsidP="007D7F36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2A41D482" w14:textId="5BE8819F" w:rsidR="0040295B" w:rsidRDefault="0040295B">
      <w:pPr>
        <w:spacing w:after="160" w:line="259" w:lineRule="auto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</w:p>
    <w:p w14:paraId="280E7D85" w14:textId="77777777" w:rsidR="00AB2967" w:rsidRPr="00E638FA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32"/>
          <w:szCs w:val="32"/>
          <w:lang w:eastAsia="cs-CZ"/>
        </w:rPr>
      </w:pPr>
      <w:r w:rsidRPr="00E638FA">
        <w:rPr>
          <w:rFonts w:ascii="Book Antiqua" w:eastAsia="Times New Roman" w:hAnsi="Book Antiqua" w:cs="Arial"/>
          <w:b/>
          <w:bCs/>
          <w:sz w:val="32"/>
          <w:szCs w:val="32"/>
          <w:lang w:eastAsia="cs-CZ"/>
        </w:rPr>
        <w:lastRenderedPageBreak/>
        <w:t>Dohoda  </w:t>
      </w:r>
    </w:p>
    <w:p w14:paraId="4EF22C49" w14:textId="77777777" w:rsidR="00AB2967" w:rsidRPr="001B00D6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o předčasném užívání </w:t>
      </w:r>
    </w:p>
    <w:p w14:paraId="3B99C59C" w14:textId="77777777" w:rsidR="00AB2967" w:rsidRPr="001B00D6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Díla, Sekce nebo části Díla </w:t>
      </w:r>
    </w:p>
    <w:p w14:paraId="153ECA64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24E71434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číslo: .................  </w:t>
      </w:r>
    </w:p>
    <w:p w14:paraId="4FFED95E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7EE5DA1D" w14:textId="77777777" w:rsidR="00AB2967" w:rsidRPr="001B00D6" w:rsidRDefault="00AB2967" w:rsidP="00AB2967">
      <w:pPr>
        <w:spacing w:after="0" w:line="240" w:lineRule="auto"/>
        <w:ind w:firstLine="705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5CCEDD9A" w14:textId="0A3E3C0E" w:rsidR="00A23209" w:rsidRDefault="00D3765D" w:rsidP="0021293A">
      <w:pPr>
        <w:autoSpaceDE w:val="0"/>
        <w:contextualSpacing/>
        <w:rPr>
          <w:rFonts w:ascii="Book Antiqua" w:eastAsia="Arial" w:hAnsi="Book Antiqua" w:cs="Arial"/>
          <w:b/>
        </w:rPr>
      </w:pPr>
      <w:bookmarkStart w:id="1" w:name="_Hlk2942160"/>
      <w:r w:rsidRPr="001B00D6">
        <w:rPr>
          <w:rFonts w:ascii="Book Antiqua" w:eastAsia="Arial" w:hAnsi="Book Antiqua" w:cs="Arial"/>
          <w:b/>
        </w:rPr>
        <w:t>Správa a údržba silnic Pardubického kraje</w:t>
      </w:r>
      <w:bookmarkEnd w:id="1"/>
    </w:p>
    <w:p w14:paraId="10929D5C" w14:textId="5B86B9C0" w:rsidR="002C22D9" w:rsidRDefault="002C22D9" w:rsidP="0021293A">
      <w:pPr>
        <w:autoSpaceDE w:val="0"/>
        <w:contextualSpacing/>
        <w:rPr>
          <w:rFonts w:ascii="Book Antiqua" w:eastAsia="Arial" w:hAnsi="Book Antiqua" w:cs="Arial"/>
          <w:b/>
          <w:bCs/>
        </w:rPr>
      </w:pPr>
      <w:r w:rsidRPr="00596CC2">
        <w:rPr>
          <w:rFonts w:ascii="Book Antiqua" w:eastAsia="Arial" w:hAnsi="Book Antiqua" w:cs="Arial"/>
          <w:bCs/>
        </w:rPr>
        <w:t>Zastoupena:</w:t>
      </w:r>
      <w:r>
        <w:rPr>
          <w:rFonts w:ascii="Book Antiqua" w:eastAsia="Arial" w:hAnsi="Book Antiqua" w:cs="Arial"/>
          <w:b/>
        </w:rPr>
        <w:t xml:space="preserve"> </w:t>
      </w:r>
      <w:r w:rsidR="00596CC2" w:rsidRPr="001B00D6">
        <w:rPr>
          <w:rFonts w:ascii="Book Antiqua" w:eastAsia="Arial" w:hAnsi="Book Antiqua" w:cs="Arial"/>
        </w:rPr>
        <w:t>Ing. Miroslavem Němc</w:t>
      </w:r>
      <w:r w:rsidR="00596CC2">
        <w:rPr>
          <w:rFonts w:ascii="Book Antiqua" w:eastAsia="Arial" w:hAnsi="Book Antiqua" w:cs="Arial"/>
        </w:rPr>
        <w:t>em</w:t>
      </w:r>
      <w:r w:rsidR="00596CC2" w:rsidRPr="001B00D6">
        <w:rPr>
          <w:rFonts w:ascii="Book Antiqua" w:eastAsia="Arial" w:hAnsi="Book Antiqua" w:cs="Arial"/>
        </w:rPr>
        <w:t xml:space="preserve"> – ředitel</w:t>
      </w:r>
      <w:r w:rsidR="00596CC2">
        <w:rPr>
          <w:rFonts w:ascii="Book Antiqua" w:eastAsia="Arial" w:hAnsi="Book Antiqua" w:cs="Arial"/>
        </w:rPr>
        <w:t>em</w:t>
      </w:r>
    </w:p>
    <w:p w14:paraId="0EA694A2" w14:textId="77777777" w:rsidR="00A23209" w:rsidRDefault="00A23209" w:rsidP="00A23209">
      <w:pPr>
        <w:autoSpaceDE w:val="0"/>
        <w:contextualSpacing/>
        <w:rPr>
          <w:rFonts w:ascii="Book Antiqua" w:eastAsia="Arial" w:hAnsi="Book Antiqua" w:cs="Arial"/>
          <w:b/>
          <w:bCs/>
        </w:rPr>
      </w:pPr>
      <w:r>
        <w:rPr>
          <w:rFonts w:ascii="Book Antiqua" w:eastAsia="Arial" w:hAnsi="Book Antiqua" w:cs="Arial"/>
        </w:rPr>
        <w:t xml:space="preserve">Sídlo: </w:t>
      </w:r>
      <w:r w:rsidR="00D3765D" w:rsidRPr="001B00D6">
        <w:rPr>
          <w:rFonts w:ascii="Book Antiqua" w:eastAsia="Arial" w:hAnsi="Book Antiqua" w:cs="Arial"/>
        </w:rPr>
        <w:t>Doubravice 98, PSČ 533 53, Pardubice</w:t>
      </w:r>
      <w:r w:rsidR="00D3765D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</w:p>
    <w:p w14:paraId="644F85E8" w14:textId="056F78DA" w:rsidR="007965FA" w:rsidRPr="00A23209" w:rsidRDefault="00AB2967" w:rsidP="00A23209">
      <w:pPr>
        <w:autoSpaceDE w:val="0"/>
        <w:contextualSpacing/>
        <w:rPr>
          <w:rFonts w:ascii="Book Antiqua" w:eastAsia="Arial" w:hAnsi="Book Antiqua" w:cs="Arial"/>
          <w:b/>
          <w:bCs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IČ</w:t>
      </w:r>
      <w:r w:rsidR="00E10A3A">
        <w:rPr>
          <w:rFonts w:ascii="Book Antiqua" w:eastAsia="Times New Roman" w:hAnsi="Book Antiqua" w:cs="Arial"/>
          <w:sz w:val="24"/>
          <w:szCs w:val="24"/>
          <w:lang w:eastAsia="cs-CZ"/>
        </w:rPr>
        <w:t>O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: </w:t>
      </w:r>
      <w:bookmarkStart w:id="2" w:name="_Hlk2942180"/>
      <w:r w:rsidR="00D3765D" w:rsidRPr="001B00D6">
        <w:rPr>
          <w:rFonts w:ascii="Book Antiqua" w:eastAsia="Arial" w:hAnsi="Book Antiqua" w:cs="Arial"/>
        </w:rPr>
        <w:t>000 85</w:t>
      </w:r>
      <w:r w:rsidR="007965FA" w:rsidRPr="001B00D6">
        <w:rPr>
          <w:rFonts w:ascii="Book Antiqua" w:eastAsia="Arial" w:hAnsi="Book Antiqua" w:cs="Arial"/>
        </w:rPr>
        <w:t> </w:t>
      </w:r>
      <w:r w:rsidR="00D3765D" w:rsidRPr="001B00D6">
        <w:rPr>
          <w:rFonts w:ascii="Book Antiqua" w:eastAsia="Arial" w:hAnsi="Book Antiqua" w:cs="Arial"/>
        </w:rPr>
        <w:t>03</w:t>
      </w:r>
      <w:bookmarkEnd w:id="2"/>
      <w:r w:rsidR="00D3765D" w:rsidRPr="001B00D6">
        <w:rPr>
          <w:rFonts w:ascii="Book Antiqua" w:eastAsia="Arial" w:hAnsi="Book Antiqua" w:cs="Arial"/>
        </w:rPr>
        <w:t>1</w:t>
      </w:r>
    </w:p>
    <w:p w14:paraId="4F792A74" w14:textId="350A3993" w:rsidR="00AB2967" w:rsidRPr="001B00D6" w:rsidRDefault="00AB2967" w:rsidP="007965FA">
      <w:pPr>
        <w:spacing w:after="0" w:line="240" w:lineRule="auto"/>
        <w:rPr>
          <w:rFonts w:ascii="Book Antiqua" w:eastAsia="Arial" w:hAnsi="Book Antiqua" w:cs="Arial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DIČ: </w:t>
      </w:r>
      <w:r w:rsidR="00D3765D" w:rsidRPr="001B00D6">
        <w:rPr>
          <w:rFonts w:ascii="Book Antiqua" w:eastAsia="Arial" w:hAnsi="Book Antiqua" w:cs="Arial"/>
        </w:rPr>
        <w:t>CZ00085031</w:t>
      </w:r>
    </w:p>
    <w:p w14:paraId="765E9295" w14:textId="7C3FAA4A" w:rsidR="00AB2967" w:rsidRPr="001B00D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Bankovní spojení: </w:t>
      </w:r>
      <w:r w:rsidR="00D3765D" w:rsidRPr="001B00D6">
        <w:rPr>
          <w:rFonts w:ascii="Book Antiqua" w:eastAsia="Arial" w:hAnsi="Book Antiqua" w:cs="Arial"/>
        </w:rPr>
        <w:t>Česká spořitelna a.s.</w:t>
      </w:r>
    </w:p>
    <w:p w14:paraId="252A544B" w14:textId="0BA17FA6" w:rsidR="00AB2967" w:rsidRPr="001B00D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Číslo účtu: </w:t>
      </w:r>
      <w:r w:rsidR="00D3765D" w:rsidRPr="001B00D6">
        <w:rPr>
          <w:rFonts w:ascii="Book Antiqua" w:eastAsia="Arial" w:hAnsi="Book Antiqua" w:cs="Arial"/>
        </w:rPr>
        <w:t>27-1206774399/0800</w:t>
      </w:r>
    </w:p>
    <w:p w14:paraId="63F085F4" w14:textId="52B2F64D" w:rsidR="00AB2967" w:rsidRPr="001B00D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1D4FD123" w14:textId="77777777" w:rsidR="00AB2967" w:rsidRPr="001B00D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(dále jen „Objednatel“) </w:t>
      </w:r>
    </w:p>
    <w:p w14:paraId="1A16E9FC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C1B19D9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a </w:t>
      </w:r>
    </w:p>
    <w:p w14:paraId="36BB879A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34DFCD4" w14:textId="11D1C3CA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……………………………………………………………………</w:t>
      </w:r>
    </w:p>
    <w:p w14:paraId="5118A161" w14:textId="4F81054B" w:rsidR="00CB49F5" w:rsidRDefault="00CB49F5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Zastoupena:</w:t>
      </w:r>
    </w:p>
    <w:p w14:paraId="71E941B4" w14:textId="708FA0CC" w:rsidR="00AB2967" w:rsidRPr="001B00D6" w:rsidRDefault="00025CF1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Sídlo: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…………………………………………………………… </w:t>
      </w:r>
    </w:p>
    <w:p w14:paraId="1C8A9DCA" w14:textId="207BEEE1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IČ</w:t>
      </w:r>
      <w:r w:rsidR="00E10A3A">
        <w:rPr>
          <w:rFonts w:ascii="Book Antiqua" w:eastAsia="Times New Roman" w:hAnsi="Book Antiqua" w:cs="Arial"/>
          <w:sz w:val="24"/>
          <w:szCs w:val="24"/>
          <w:lang w:eastAsia="cs-CZ"/>
        </w:rPr>
        <w:t>O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: ………………………………</w:t>
      </w:r>
      <w:proofErr w:type="gramStart"/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…….</w:t>
      </w:r>
      <w:proofErr w:type="gramEnd"/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. </w:t>
      </w:r>
    </w:p>
    <w:p w14:paraId="0CD40A8E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DIČ: ....................................................... </w:t>
      </w:r>
    </w:p>
    <w:p w14:paraId="3DA59798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Bankovní spojení: ……………………… </w:t>
      </w:r>
    </w:p>
    <w:p w14:paraId="14B569EE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Číslo účtu: ……………………………… </w:t>
      </w:r>
    </w:p>
    <w:p w14:paraId="308AEE1D" w14:textId="3661351F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Zapsan</w:t>
      </w:r>
      <w:r w:rsidR="004901A6">
        <w:rPr>
          <w:rFonts w:ascii="Book Antiqua" w:eastAsia="Times New Roman" w:hAnsi="Book Antiqua" w:cs="Arial"/>
          <w:sz w:val="24"/>
          <w:szCs w:val="24"/>
          <w:lang w:eastAsia="cs-CZ"/>
        </w:rPr>
        <w:t>á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obchodn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rejst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ku u ...................soudu v ....................................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5CDD8ED2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oddíl ....................... vložka .................. </w:t>
      </w:r>
    </w:p>
    <w:p w14:paraId="0AD635D4" w14:textId="77777777" w:rsidR="004901A6" w:rsidRDefault="004901A6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3ABD08A6" w14:textId="4A3FC0DA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(dále jen „Zhotovitel“) </w:t>
      </w:r>
    </w:p>
    <w:p w14:paraId="01019389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4B6816CD" w14:textId="28FEB107" w:rsidR="00AB2967" w:rsidRPr="004615DC" w:rsidRDefault="00AB2967" w:rsidP="00C263CD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uzavírají tuto </w:t>
      </w:r>
      <w:r w:rsidRPr="00AB68CB">
        <w:rPr>
          <w:rFonts w:ascii="Book Antiqua" w:eastAsia="Times New Roman" w:hAnsi="Book Antiqua" w:cs="Arial"/>
          <w:lang w:eastAsia="cs-CZ"/>
        </w:rPr>
        <w:t>Dohodu o předčasném užívání Díla, Sekce nebo části Díla v</w:t>
      </w:r>
      <w:r w:rsidRPr="00AB68CB">
        <w:rPr>
          <w:rFonts w:ascii="Times New Roman" w:eastAsia="Times New Roman" w:hAnsi="Times New Roman" w:cs="Times New Roman"/>
          <w:lang w:eastAsia="cs-CZ"/>
        </w:rPr>
        <w:t> </w:t>
      </w:r>
      <w:r w:rsidRPr="00AB68CB">
        <w:rPr>
          <w:rFonts w:ascii="Book Antiqua" w:eastAsia="Times New Roman" w:hAnsi="Book Antiqua" w:cs="Arial"/>
          <w:lang w:eastAsia="cs-CZ"/>
        </w:rPr>
        <w:t>rozsahu</w:t>
      </w:r>
    </w:p>
    <w:p w14:paraId="733F8585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8"/>
          <w:szCs w:val="28"/>
          <w:lang w:eastAsia="cs-CZ"/>
        </w:rPr>
        <w:t> </w:t>
      </w:r>
    </w:p>
    <w:p w14:paraId="66F2315B" w14:textId="77777777" w:rsidR="00AB2967" w:rsidRPr="00AB68CB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lang w:eastAsia="cs-CZ"/>
        </w:rPr>
      </w:pPr>
      <w:r w:rsidRPr="00AB68CB">
        <w:rPr>
          <w:rFonts w:ascii="Book Antiqua" w:eastAsia="Times New Roman" w:hAnsi="Book Antiqua" w:cs="Arial"/>
          <w:b/>
          <w:bCs/>
          <w:color w:val="000000"/>
          <w:highlight w:val="yellow"/>
          <w:shd w:val="clear" w:color="auto" w:fill="00FF00"/>
          <w:lang w:eastAsia="cs-CZ"/>
        </w:rPr>
        <w:t>[bude doplněn název Díla, Sekce nebo části Díla]</w:t>
      </w:r>
      <w:r w:rsidRPr="00AB68CB">
        <w:rPr>
          <w:rFonts w:ascii="Book Antiqua" w:eastAsia="Times New Roman" w:hAnsi="Book Antiqua" w:cs="Arial"/>
          <w:lang w:eastAsia="cs-CZ"/>
        </w:rPr>
        <w:t> </w:t>
      </w:r>
      <w:r w:rsidRPr="000D409F">
        <w:rPr>
          <w:rFonts w:ascii="Book Antiqua" w:eastAsia="Times New Roman" w:hAnsi="Book Antiqua" w:cs="Arial"/>
          <w:lang w:eastAsia="cs-CZ"/>
        </w:rPr>
        <w:t>(dále jen „Dílo“)</w:t>
      </w:r>
      <w:r w:rsidRPr="00AB68CB">
        <w:rPr>
          <w:rFonts w:ascii="Book Antiqua" w:eastAsia="Times New Roman" w:hAnsi="Book Antiqua" w:cs="Arial"/>
          <w:lang w:eastAsia="cs-CZ"/>
        </w:rPr>
        <w:t> </w:t>
      </w:r>
    </w:p>
    <w:p w14:paraId="745C5B94" w14:textId="77777777" w:rsidR="00AB2967" w:rsidRPr="00AB68CB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AB68CB">
        <w:rPr>
          <w:rFonts w:ascii="Book Antiqua" w:eastAsia="Times New Roman" w:hAnsi="Book Antiqua" w:cs="Arial"/>
          <w:lang w:eastAsia="cs-CZ"/>
        </w:rPr>
        <w:t> </w:t>
      </w:r>
    </w:p>
    <w:p w14:paraId="16322FB5" w14:textId="77777777" w:rsidR="00AB2967" w:rsidRPr="000D409F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lang w:eastAsia="cs-CZ"/>
        </w:rPr>
      </w:pPr>
      <w:r w:rsidRPr="000D409F">
        <w:rPr>
          <w:rFonts w:ascii="Book Antiqua" w:eastAsia="Times New Roman" w:hAnsi="Book Antiqua" w:cs="Arial"/>
          <w:lang w:eastAsia="cs-CZ"/>
        </w:rPr>
        <w:t>(dále jen „Dohoda“) </w:t>
      </w:r>
    </w:p>
    <w:p w14:paraId="1E5CFECF" w14:textId="77777777" w:rsidR="00AB2967" w:rsidRPr="00AB68CB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lang w:eastAsia="cs-CZ"/>
        </w:rPr>
      </w:pPr>
      <w:r w:rsidRPr="00AB68CB">
        <w:rPr>
          <w:rFonts w:ascii="Book Antiqua" w:eastAsia="Times New Roman" w:hAnsi="Book Antiqua" w:cs="Arial"/>
          <w:lang w:eastAsia="cs-CZ"/>
        </w:rPr>
        <w:t> </w:t>
      </w:r>
    </w:p>
    <w:p w14:paraId="70A80CAF" w14:textId="57553548" w:rsidR="00AB2967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ve smyslu uzavřené Smlouvy o dílo mezi Objednatelem a Zhotovitelem č</w:t>
      </w:r>
      <w:r w:rsidRPr="001B00D6">
        <w:rPr>
          <w:rFonts w:ascii="Book Antiqua" w:eastAsia="Times New Roman" w:hAnsi="Book Antiqua" w:cs="Arial"/>
          <w:sz w:val="24"/>
          <w:szCs w:val="24"/>
          <w:highlight w:val="yellow"/>
          <w:lang w:eastAsia="cs-CZ"/>
        </w:rPr>
        <w:t>. 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ze dne 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="003C274C">
        <w:rPr>
          <w:rFonts w:ascii="Book Antiqua" w:eastAsia="Times New Roman" w:hAnsi="Book Antiqua" w:cs="Arial"/>
          <w:sz w:val="24"/>
          <w:szCs w:val="24"/>
          <w:lang w:eastAsia="cs-CZ"/>
        </w:rPr>
        <w:t>,v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e znění uzavřených Dodatků na akci </w:t>
      </w:r>
      <w:r w:rsidR="00B15ACF">
        <w:rPr>
          <w:rFonts w:ascii="Book Antiqua" w:hAnsi="Book Antiqua" w:cstheme="minorHAnsi"/>
          <w:b/>
          <w:bCs/>
          <w:noProof/>
          <w:lang w:eastAsia="cs-CZ"/>
        </w:rPr>
        <w:t>Silnice III/32249 Bořice, úsek křiž. III/32246 – křiž. III/32256</w:t>
      </w:r>
      <w:r w:rsidR="00AF4132">
        <w:rPr>
          <w:rFonts w:ascii="Book Antiqua" w:hAnsi="Book Antiqua" w:cstheme="minorHAnsi"/>
          <w:b/>
          <w:bCs/>
          <w:noProof/>
          <w:lang w:eastAsia="cs-CZ"/>
        </w:rPr>
        <w:t>, I. etapa</w:t>
      </w:r>
      <w:r w:rsidR="003212CE" w:rsidRPr="003212CE">
        <w:rPr>
          <w:rFonts w:ascii="Book Antiqua" w:eastAsia="Calibri" w:hAnsi="Book Antiqua" w:cs="Arial"/>
          <w:b/>
        </w:rPr>
        <w:t xml:space="preserve"> 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(dále jen Smlouva), jakož </w:t>
      </w:r>
      <w:r w:rsidR="0081763A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i ustanovení § 123 odst. 1 zákona č. 183/2006 Sb.</w:t>
      </w:r>
      <w:r w:rsidR="00167CAB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o územním plánování a stavebním řádu</w:t>
      </w:r>
      <w:r w:rsidR="00B97051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(stavební zákona)</w:t>
      </w:r>
      <w:r w:rsidR="007965FA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ve znění pozdějších předpisů a po zvážení všech ustanovení a z nich plynoucích ujednání obsažených 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s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myslem b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t touto Dohodou pr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vn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z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ni, se 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úč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astn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ci dohodli takto: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7AE9F387" w14:textId="7C308337" w:rsidR="00EC33ED" w:rsidRDefault="00EC33ED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sz w:val="24"/>
          <w:szCs w:val="24"/>
          <w:lang w:eastAsia="cs-CZ"/>
        </w:rPr>
      </w:pPr>
    </w:p>
    <w:p w14:paraId="6C26DAE0" w14:textId="29A7B3FE" w:rsidR="00EC33ED" w:rsidRDefault="00EC33ED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sz w:val="24"/>
          <w:szCs w:val="24"/>
          <w:lang w:eastAsia="cs-CZ"/>
        </w:rPr>
      </w:pPr>
    </w:p>
    <w:p w14:paraId="21B0F16A" w14:textId="77777777" w:rsidR="00EC33ED" w:rsidRPr="001B00D6" w:rsidRDefault="00EC33ED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42439556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lastRenderedPageBreak/>
        <w:t>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5C4D2D8" w14:textId="73EE27DC" w:rsidR="00AB2967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Předmět Dohody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27C1C29" w14:textId="77777777" w:rsidR="00C947DF" w:rsidRPr="001B00D6" w:rsidRDefault="00C947DF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AD970B3" w14:textId="4F9361EF" w:rsidR="00AB2967" w:rsidRDefault="00C947DF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Předmětem této Dohody je</w:t>
      </w:r>
      <w:r w:rsidR="00AB2967" w:rsidRPr="001B00D6">
        <w:rPr>
          <w:rFonts w:ascii="Book Antiqua" w:eastAsia="Times New Roman" w:hAnsi="Book Antiqua" w:cs="Arial"/>
          <w:color w:val="FF0000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souhrn podmínek, právních jednání a opatření vedoucích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a bezprobl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mu pr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13C19B5F" w14:textId="77777777" w:rsidR="004E0678" w:rsidRPr="001B00D6" w:rsidRDefault="004E0678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62C560C3" w14:textId="527AC54C" w:rsidR="00AB2967" w:rsidRPr="001B00D6" w:rsidRDefault="00C947DF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Předčasným užíváním se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 rozum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omezen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 jeho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Objednatelem v 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m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2925FF">
        <w:rPr>
          <w:rFonts w:ascii="Book Antiqua" w:eastAsia="Times New Roman" w:hAnsi="Book Antiqua" w:cs="Arial"/>
          <w:sz w:val="24"/>
          <w:szCs w:val="24"/>
          <w:lang w:eastAsia="cs-CZ"/>
        </w:rPr>
        <w:t>8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.1 a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2925FF">
        <w:rPr>
          <w:rFonts w:ascii="Book Antiqua" w:eastAsia="Times New Roman" w:hAnsi="Book Antiqua" w:cs="Arial"/>
          <w:sz w:val="24"/>
          <w:szCs w:val="24"/>
          <w:lang w:eastAsia="cs-CZ"/>
        </w:rPr>
        <w:t>8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.2 Smluvních podmínek pro výstavbu pozemních a inženýrských staveb projektovaných </w:t>
      </w:r>
      <w:proofErr w:type="gramStart"/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objednatelem - Obecných</w:t>
      </w:r>
      <w:proofErr w:type="gramEnd"/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podmínek</w:t>
      </w:r>
      <w:r w:rsidR="00C74800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ve znění upraveném Zvláštními podmínkami (dále jen „Smluvní podmínky“), které jsou součástí</w:t>
      </w:r>
      <w:r w:rsidR="00AB2967"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Smlouvy. </w:t>
      </w:r>
    </w:p>
    <w:p w14:paraId="491DFB98" w14:textId="77777777" w:rsidR="00AB2967" w:rsidRPr="001B00D6" w:rsidRDefault="00AB2967" w:rsidP="00AB2967">
      <w:pPr>
        <w:spacing w:after="0" w:line="240" w:lineRule="auto"/>
        <w:ind w:left="720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E49DF7F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II.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30FC67C" w14:textId="53A5841D" w:rsidR="00AB2967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Souhlas s</w:t>
      </w:r>
      <w:r w:rsidRPr="001B00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ř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ed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č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asn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ý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m u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ží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v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á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n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í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m a jeho rozsah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0FCA3417" w14:textId="77777777" w:rsidR="00536A75" w:rsidRPr="001B00D6" w:rsidRDefault="00536A75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F3E3120" w14:textId="6E1C9526" w:rsidR="00AB2967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Na základě zjištění stavu realizace Díla, prohlášení Zhotovitele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odstavci 2 </w:t>
      </w:r>
      <w:r w:rsidR="00000D09">
        <w:rPr>
          <w:rFonts w:ascii="Book Antiqua" w:eastAsia="Times New Roman" w:hAnsi="Book Antiqua" w:cs="Arial"/>
          <w:sz w:val="24"/>
          <w:szCs w:val="24"/>
          <w:lang w:eastAsia="cs-CZ"/>
        </w:rPr>
        <w:t>článku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II., skute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eb dal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stavby dle Harmonogramu ve smyslu 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B90A13">
        <w:rPr>
          <w:rFonts w:ascii="Book Antiqua" w:eastAsia="Times New Roman" w:hAnsi="Book Antiqua" w:cs="Arial"/>
          <w:sz w:val="24"/>
          <w:szCs w:val="24"/>
          <w:lang w:eastAsia="cs-CZ"/>
        </w:rPr>
        <w:t>7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B90A13">
        <w:rPr>
          <w:rFonts w:ascii="Book Antiqua" w:eastAsia="Times New Roman" w:hAnsi="Book Antiqua" w:cs="Arial"/>
          <w:sz w:val="24"/>
          <w:szCs w:val="24"/>
          <w:lang w:eastAsia="cs-CZ"/>
        </w:rPr>
        <w:t>2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Smluvn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nek a po vz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jemn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stran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Dohody, Objednatel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 Zhotovitel souhlasí s předčasným užíváním Díla,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obdob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="00AB2967" w:rsidRPr="001B00D6">
        <w:rPr>
          <w:rFonts w:ascii="Book Antiqua" w:eastAsia="Times New Roman" w:hAnsi="Book Antiqua" w:cs="Arial"/>
          <w:sz w:val="24"/>
          <w:szCs w:val="24"/>
          <w:highlight w:val="yellow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 okamžiku převzetí Díla Objednatelem ve smyslu Smlouvy, za podmínek uvedených a specifikovaných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(dále jen „Doba předčasného užívání Díla“).   </w:t>
      </w:r>
    </w:p>
    <w:p w14:paraId="0CFB09A9" w14:textId="77777777" w:rsidR="004E0678" w:rsidRPr="001B00D6" w:rsidRDefault="004E0678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6FEF8DA9" w14:textId="6874C7BE" w:rsidR="00AB2967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Zhotovitel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souvislosti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tem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 prohla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uje,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 provedl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lo tak,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 odpov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projektov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dokumentaci,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Smlouvy 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 jeho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Objednatelem nemá podstatný vliv na jeho uživatelnost, neohrozí bezpečnost a zdraví osob anebo životní prostředí.</w:t>
      </w:r>
      <w:r w:rsidR="00AB2967"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Toto prohlášení nenahrazuje prohlášení stavebního úřadu.  </w:t>
      </w:r>
    </w:p>
    <w:p w14:paraId="5B4B140D" w14:textId="77777777" w:rsidR="004E0678" w:rsidRPr="001B00D6" w:rsidRDefault="004E0678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541A81F5" w14:textId="3CB6851A" w:rsidR="00AB2967" w:rsidRPr="001B00D6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Strany této Dohody vycházejí 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mci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tohoto smluvn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vztahu z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edem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podmínek a ujednání, sjednaných mezi Objednatelem a Zhotovitelem ve Smlouvě.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itostech ne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touto Dohodou se pou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ije Smlouva.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17F86DB2" w14:textId="77777777" w:rsidR="00AB2967" w:rsidRPr="001B00D6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0950967" w14:textId="77777777" w:rsidR="00AB2967" w:rsidRPr="001B00D6" w:rsidRDefault="00AB2967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III.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0966FAF" w14:textId="0D3E6589" w:rsidR="00AB2967" w:rsidRDefault="00AB2967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Podmínky předčasného užívání 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DC9F949" w14:textId="77777777" w:rsidR="003474C5" w:rsidRPr="001B00D6" w:rsidRDefault="003474C5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0647806B" w14:textId="297C6497" w:rsidR="00AB2967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Strany této Dohody prohlašují, že tato Dohoda nenahrazuje Potvrzení </w:t>
      </w:r>
      <w:r w:rsidR="0039287E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 převzetí Díla.  </w:t>
      </w:r>
    </w:p>
    <w:p w14:paraId="268F8832" w14:textId="77777777" w:rsidR="003474C5" w:rsidRPr="001B00D6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0016354F" w14:textId="53CF85FA" w:rsidR="00AB2967" w:rsidRPr="001B00D6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Práva a závazky smluvních stran vyplývající ze Smlouvy zůstávají nezměněny 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souvislosti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maj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strany tyto dal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povinnosti: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723AED8A" w14:textId="77777777" w:rsidR="0039287E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2BE9B23" w14:textId="77777777" w:rsidR="0039287E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2E7693AA" w14:textId="77777777" w:rsidR="0039287E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5AB1D4E0" w14:textId="79367523" w:rsidR="0039287E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3938C829" w14:textId="77777777" w:rsidR="00B15ACF" w:rsidRDefault="00B15ACF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09F1A2EA" w14:textId="77777777" w:rsidR="0039287E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1763C209" w14:textId="1603A647" w:rsidR="00AB2967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A. Povinnosti Zhotovitele: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</w:t>
      </w:r>
    </w:p>
    <w:p w14:paraId="250EBF45" w14:textId="77777777" w:rsidR="0039287E" w:rsidRPr="001B00D6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69178BFD" w14:textId="2ACA4260" w:rsidR="00AB2967" w:rsidRPr="001B00D6" w:rsidRDefault="0039287E" w:rsidP="0039287E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Pod-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nku 1</w:t>
      </w:r>
      <w:r w:rsidR="00FA3343">
        <w:rPr>
          <w:rFonts w:ascii="Book Antiqua" w:eastAsia="Times New Roman" w:hAnsi="Book Antiqua" w:cs="Arial"/>
          <w:sz w:val="24"/>
          <w:szCs w:val="24"/>
          <w:lang w:eastAsia="cs-CZ"/>
        </w:rPr>
        <w:t>3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FA3343">
        <w:rPr>
          <w:rFonts w:ascii="Book Antiqua" w:eastAsia="Times New Roman" w:hAnsi="Book Antiqua" w:cs="Arial"/>
          <w:sz w:val="24"/>
          <w:szCs w:val="24"/>
          <w:lang w:eastAsia="cs-CZ"/>
        </w:rPr>
        <w:t>1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Smluvních podmínek nést veškerou odpovědnost za péči o Dílo a Věci určené pro dílo, a to od Data zahájení prací až do doby vydání Potvrzení o převzetí Díla, kromě činností zajišťovaných Objednatelem podle článku III. B</w:t>
      </w:r>
      <w:r w:rsidR="003A357C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</w:t>
      </w:r>
    </w:p>
    <w:p w14:paraId="228A5030" w14:textId="3A789B05" w:rsidR="00AB2967" w:rsidRPr="001B00D6" w:rsidRDefault="00915366" w:rsidP="00915366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Zajistit všechna nezbytná povolení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provozu na komunikaci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a to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pravy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="00874E12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</w:p>
    <w:p w14:paraId="2F330387" w14:textId="632A1850" w:rsidR="00AB2967" w:rsidRPr="001B00D6" w:rsidRDefault="00874E12" w:rsidP="00874E12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Zajistit potřebné podklady k vydání rozhodnutí o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tj.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ipravit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echny doklady nutn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dosti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vyd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rozhodnut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(doklady o kvalit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hlavn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mostn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prohl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dky, stanoviska dot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org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spr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vy apod.)</w:t>
      </w:r>
      <w:r w:rsidR="003A357C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</w:t>
      </w:r>
    </w:p>
    <w:p w14:paraId="531B0D76" w14:textId="6EA3F89B" w:rsidR="00AB2967" w:rsidRPr="001B00D6" w:rsidRDefault="00874E12" w:rsidP="00874E12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5.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Zajišťovat běžnou údržbu Díla a dopravního značení stanoveného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mci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pravy provozu (d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le jen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„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DIO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“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), a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po celou Dobu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4FE04347" w14:textId="55A924F2" w:rsidR="00AB2967" w:rsidRPr="001B00D6" w:rsidRDefault="0098745A" w:rsidP="0098745A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6.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Provádět potřebné opravy Díla nezpůsobené veřejným provozem a opravy DIO,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slušnými ustanoveními Smluvních podmínek. U škod na DIO, způsobených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sledku dopravn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nehod, prov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 neprodlen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odstran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takov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kody a 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DIO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stavu, a to samostatn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nebo po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Objednatele/Spr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vce stavby.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 </w:t>
      </w:r>
    </w:p>
    <w:p w14:paraId="6981EBB5" w14:textId="0F3F317D" w:rsidR="00AB2967" w:rsidRPr="001B00D6" w:rsidRDefault="0098745A" w:rsidP="0098745A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7.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Být součinný Objednateli/Správci stavby při projednání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zaji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šť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ovatelem zimn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by o zp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sobu a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prov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zimn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by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a za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nek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konem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 13/1997 Sb., o pozemn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komunikac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ch, ve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pozd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edpis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a vyhl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kou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 104/1997 Sb., v</w:t>
      </w:r>
      <w:r w:rsidR="000D0206">
        <w:rPr>
          <w:rFonts w:ascii="Times New Roman" w:eastAsia="Times New Roman" w:hAnsi="Times New Roman" w:cs="Times New Roman"/>
          <w:sz w:val="24"/>
          <w:szCs w:val="24"/>
          <w:lang w:eastAsia="cs-CZ"/>
        </w:rPr>
        <w:t>e znění pozdějších předpisů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Připojit se ke </w:t>
      </w:r>
      <w:r w:rsidR="00785577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mlouvě o dílo mezi Objednatelem a subjektem, který bude zimní údržbu provádět a zajišťovat. Tímto ustanovením není dotčena povinnost Objednatele zajistit a hradit zimní údržbu.  </w:t>
      </w:r>
    </w:p>
    <w:p w14:paraId="383C74B1" w14:textId="3B36C9A5" w:rsidR="00AB2967" w:rsidRPr="001B00D6" w:rsidRDefault="00785577" w:rsidP="0078557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8.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Provádět konkrétní činnosti a úkony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tomu, aby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lo, kter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je uvedeno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bylo dokon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eno takov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zp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sobem, aby mohlo 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 Objednatelem vyd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no Potvrzen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Doby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  </w:t>
      </w:r>
    </w:p>
    <w:p w14:paraId="02558066" w14:textId="77777777" w:rsidR="00AB2967" w:rsidRPr="001B00D6" w:rsidRDefault="00AB2967" w:rsidP="00AB2967">
      <w:pPr>
        <w:spacing w:after="0" w:line="240" w:lineRule="auto"/>
        <w:ind w:left="70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52B7138" w14:textId="4412B6EA" w:rsidR="00AB2967" w:rsidRDefault="00AB2967" w:rsidP="00AB2967">
      <w:pPr>
        <w:spacing w:after="0" w:line="240" w:lineRule="auto"/>
        <w:ind w:left="345" w:hanging="345"/>
        <w:jc w:val="both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 B. Povinnosti Objednatele: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1D000E9E" w14:textId="77777777" w:rsidR="005F55A1" w:rsidRPr="001B00D6" w:rsidRDefault="005F55A1" w:rsidP="00AB2967">
      <w:pPr>
        <w:spacing w:after="0" w:line="240" w:lineRule="auto"/>
        <w:ind w:left="345" w:hanging="34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0EA3329D" w14:textId="62E60F73" w:rsidR="00AB2967" w:rsidRPr="001B00D6" w:rsidRDefault="005F55A1" w:rsidP="005F55A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Poskytnout Zhotoviteli součinnost při zajišťování podkladů potřebných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a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innosti s 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</w:t>
      </w:r>
      <w:r w:rsidR="00AB2967" w:rsidRPr="001B00D6">
        <w:rPr>
          <w:rFonts w:ascii="Book Antiqua" w:eastAsia="Times New Roman" w:hAnsi="Book Antiqua" w:cs="Arial"/>
          <w:color w:val="339966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zajistit rozhodnutí k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Díla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do předčasného užívání. </w:t>
      </w:r>
    </w:p>
    <w:p w14:paraId="25D95D2B" w14:textId="574F0709" w:rsidR="00AB2967" w:rsidRPr="001B00D6" w:rsidRDefault="005D3971" w:rsidP="005D397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Postupovat podle Pod-článku 1</w:t>
      </w:r>
      <w:r w:rsidR="00D74F54">
        <w:rPr>
          <w:rFonts w:ascii="Book Antiqua" w:eastAsia="Times New Roman" w:hAnsi="Book Antiqua" w:cs="Arial"/>
          <w:sz w:val="24"/>
          <w:szCs w:val="24"/>
          <w:lang w:eastAsia="cs-CZ"/>
        </w:rPr>
        <w:t>3.1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Smluvních podmínek při odstraňování důsledků předčasného užívání, které vedou ke ztrátě nebo škodě na Díle, a které jsou rizikem Objednatele.  </w:t>
      </w:r>
    </w:p>
    <w:p w14:paraId="1ED813F0" w14:textId="65F8EB38" w:rsidR="00AB2967" w:rsidRPr="001B00D6" w:rsidRDefault="005D3971" w:rsidP="005D397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Zajistit potřebné opravy škod a opotřebení Díla způsobených výhradně 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sledku ve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ejn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ho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</w:t>
      </w:r>
      <w:proofErr w:type="gramStart"/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provozu</w:t>
      </w:r>
      <w:proofErr w:type="gramEnd"/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 to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 do původního stavu. Tímto ustanovením není dotčena odpovědnost Zhotovitele za vady Díla a záruční doba Díla dle Smlouvy.   </w:t>
      </w:r>
    </w:p>
    <w:p w14:paraId="6281A571" w14:textId="7BFEAD54" w:rsidR="00AB2967" w:rsidRPr="001B00D6" w:rsidRDefault="00C65E9C" w:rsidP="00C65E9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lastRenderedPageBreak/>
        <w:t>4.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sou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innosti se Zhotovitelem projednat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příslušným zajišťovatelem zimní údržby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 Ministerstvem dopravy způsob a podmínky provádění zimní údržby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Díla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uvedeného do předčasného užívání, a to 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rozsahu a za podm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nek stanoven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ch platn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mi pr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mi p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edpisy.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 </w:t>
      </w:r>
    </w:p>
    <w:p w14:paraId="22B4D64A" w14:textId="0A2194EB" w:rsidR="00AB2967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5.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Hradit veškeré náklady spojené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prov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 zimn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by po Dobu p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 </w:t>
      </w:r>
    </w:p>
    <w:p w14:paraId="455AAD80" w14:textId="77777777" w:rsidR="00AB5433" w:rsidRPr="001B00D6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0E8DA07D" w14:textId="77777777" w:rsidR="00AB2967" w:rsidRPr="001B00D6" w:rsidRDefault="00AB2967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IV.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6A529973" w14:textId="42BECED5" w:rsidR="00AB2967" w:rsidRDefault="00AB2967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Běh záruční doby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2D119839" w14:textId="77777777" w:rsidR="00AB5433" w:rsidRPr="001B00D6" w:rsidRDefault="00AB5433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7DD5B9E6" w14:textId="04047B96" w:rsidR="00AB2967" w:rsidRPr="001B00D6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Uzavření této Dohody a zahájení předčasného užívání nemá za následek počátek běhu záruční doby Díla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dle Smlouvy.   </w:t>
      </w:r>
    </w:p>
    <w:p w14:paraId="0B49A6B1" w14:textId="77777777" w:rsidR="00AB2967" w:rsidRPr="001B00D6" w:rsidRDefault="00AB2967" w:rsidP="00AB2967">
      <w:pPr>
        <w:spacing w:after="0" w:line="240" w:lineRule="auto"/>
        <w:ind w:left="70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38C8AC7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V.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1B4A9CA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Závěrečná ustanovení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AE29EBF" w14:textId="77777777" w:rsidR="00AB2967" w:rsidRPr="001B00D6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2F0E29A" w14:textId="16898B96" w:rsidR="00AB2967" w:rsidRPr="001B00D6" w:rsidRDefault="007736D4" w:rsidP="007736D4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Tato Dohoda nabývá účinnosti dnem podpisu této Dohody. Účinnost Dohody zaniká uplynutím Doby předčasného užívání Díla. </w:t>
      </w:r>
    </w:p>
    <w:p w14:paraId="3E31DFEC" w14:textId="25946C69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Tato Dohoda je vyhotovena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6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tisc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ch, z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nich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 obdr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Objednatel, dva obdr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Zhotovitel a jeden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stavebn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ad.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2C7F00DC" w14:textId="235F0706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Podmínky sjednané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lze zm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nit jen souhlasnou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obou stran,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to formou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dodatk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Dohodě. </w:t>
      </w:r>
    </w:p>
    <w:p w14:paraId="1F50BEA8" w14:textId="0F9D404F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Účastníci této Dohody prohlašují, že tato je jejich shodnou, souhlasnou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svobodnou vůlí, že nebyla uzavřena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sni nebo za jin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nep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zniv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nek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na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kaz toho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ipojuj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vlastnoru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podpisy.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77AEF87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 </w:t>
      </w:r>
    </w:p>
    <w:p w14:paraId="0E7FBBD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556C8DA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D643C8B" w14:textId="33D5A44C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4E0630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Pardubicích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dne ..................................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4E0630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ardubicích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dne .................................. </w:t>
      </w:r>
    </w:p>
    <w:p w14:paraId="0973892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</w:t>
      </w:r>
    </w:p>
    <w:p w14:paraId="30622D62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4173DE9F" w14:textId="5CBF643A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 Za Objednatele: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 Zhotovitele: </w:t>
      </w:r>
    </w:p>
    <w:p w14:paraId="15304152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746AC2B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D47F577" w14:textId="2607AC65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  ...........................................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.............................................</w:t>
      </w: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      </w:t>
      </w:r>
    </w:p>
    <w:p w14:paraId="4DB34930" w14:textId="3B33E849" w:rsidR="00184876" w:rsidRPr="001B00D6" w:rsidRDefault="00184876" w:rsidP="007E0C2C">
      <w:pPr>
        <w:spacing w:line="240" w:lineRule="auto"/>
        <w:rPr>
          <w:rFonts w:ascii="Book Antiqua" w:hAnsi="Book Antiqua" w:cs="Arial"/>
        </w:rPr>
      </w:pPr>
    </w:p>
    <w:sectPr w:rsidR="00184876" w:rsidRPr="001B00D6" w:rsidSect="0028751C">
      <w:headerReference w:type="default" r:id="rId14"/>
      <w:footerReference w:type="default" r:id="rId15"/>
      <w:pgSz w:w="11906" w:h="16838"/>
      <w:pgMar w:top="1418" w:right="1417" w:bottom="1417" w:left="1417" w:header="7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74D32" w14:textId="77777777" w:rsidR="005A3A02" w:rsidRDefault="005A3A02" w:rsidP="00852575">
      <w:pPr>
        <w:spacing w:after="0" w:line="240" w:lineRule="auto"/>
      </w:pPr>
      <w:r>
        <w:separator/>
      </w:r>
    </w:p>
  </w:endnote>
  <w:endnote w:type="continuationSeparator" w:id="0">
    <w:p w14:paraId="12490DE8" w14:textId="77777777" w:rsidR="005A3A02" w:rsidRDefault="005A3A02" w:rsidP="0085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9999951"/>
      <w:docPartObj>
        <w:docPartGallery w:val="Page Numbers (Bottom of Page)"/>
        <w:docPartUnique/>
      </w:docPartObj>
    </w:sdtPr>
    <w:sdtEndPr/>
    <w:sdtContent>
      <w:p w14:paraId="3FAC3B6E" w14:textId="7BFB29F7" w:rsidR="000C3A34" w:rsidRDefault="000C3A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8829BA" w14:textId="77777777" w:rsidR="000C3A34" w:rsidRDefault="000C3A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38C09" w14:textId="77777777" w:rsidR="005A3A02" w:rsidRDefault="005A3A02" w:rsidP="00852575">
      <w:pPr>
        <w:spacing w:after="0" w:line="240" w:lineRule="auto"/>
      </w:pPr>
      <w:r>
        <w:separator/>
      </w:r>
    </w:p>
  </w:footnote>
  <w:footnote w:type="continuationSeparator" w:id="0">
    <w:p w14:paraId="31C08766" w14:textId="77777777" w:rsidR="005A3A02" w:rsidRDefault="005A3A02" w:rsidP="0085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ED197" w14:textId="143BB9FB" w:rsidR="001363F3" w:rsidRDefault="001363F3" w:rsidP="001363F3">
    <w:pPr>
      <w:pStyle w:val="Zhlav"/>
      <w:ind w:left="0" w:firstLine="0"/>
      <w:rPr>
        <w:noProof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47D4C"/>
    <w:multiLevelType w:val="multilevel"/>
    <w:tmpl w:val="45CE6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A2464"/>
    <w:multiLevelType w:val="multilevel"/>
    <w:tmpl w:val="9C0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4E1004"/>
    <w:multiLevelType w:val="multilevel"/>
    <w:tmpl w:val="1BE8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B241F"/>
    <w:multiLevelType w:val="multilevel"/>
    <w:tmpl w:val="BEA44B66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99E6CFE"/>
    <w:multiLevelType w:val="multilevel"/>
    <w:tmpl w:val="44E6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202E21"/>
    <w:multiLevelType w:val="multilevel"/>
    <w:tmpl w:val="E2BE237E"/>
    <w:lvl w:ilvl="0">
      <w:start w:val="1"/>
      <w:numFmt w:val="decimal"/>
      <w:pStyle w:val="slolnku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850"/>
        </w:tabs>
        <w:ind w:left="850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902"/>
        </w:tabs>
        <w:ind w:left="902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326F77A5"/>
    <w:multiLevelType w:val="multilevel"/>
    <w:tmpl w:val="8C3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BF77CC"/>
    <w:multiLevelType w:val="multilevel"/>
    <w:tmpl w:val="1EC4A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C45108"/>
    <w:multiLevelType w:val="multilevel"/>
    <w:tmpl w:val="C75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1A4C69"/>
    <w:multiLevelType w:val="hybridMultilevel"/>
    <w:tmpl w:val="8C5C1BBA"/>
    <w:lvl w:ilvl="0" w:tplc="856C1C26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 w:tplc="6166F1BE">
      <w:numFmt w:val="decimal"/>
      <w:lvlText w:val=""/>
      <w:lvlJc w:val="left"/>
    </w:lvl>
    <w:lvl w:ilvl="2" w:tplc="CCB60BF0">
      <w:numFmt w:val="decimal"/>
      <w:lvlText w:val=""/>
      <w:lvlJc w:val="left"/>
    </w:lvl>
    <w:lvl w:ilvl="3" w:tplc="4A286338">
      <w:numFmt w:val="decimal"/>
      <w:lvlText w:val=""/>
      <w:lvlJc w:val="left"/>
    </w:lvl>
    <w:lvl w:ilvl="4" w:tplc="BA7A5DBA">
      <w:numFmt w:val="decimal"/>
      <w:lvlText w:val=""/>
      <w:lvlJc w:val="left"/>
    </w:lvl>
    <w:lvl w:ilvl="5" w:tplc="1DB04338">
      <w:numFmt w:val="decimal"/>
      <w:lvlText w:val=""/>
      <w:lvlJc w:val="left"/>
    </w:lvl>
    <w:lvl w:ilvl="6" w:tplc="1B501BFE">
      <w:numFmt w:val="decimal"/>
      <w:lvlText w:val=""/>
      <w:lvlJc w:val="left"/>
    </w:lvl>
    <w:lvl w:ilvl="7" w:tplc="5296A842">
      <w:numFmt w:val="decimal"/>
      <w:lvlText w:val=""/>
      <w:lvlJc w:val="left"/>
    </w:lvl>
    <w:lvl w:ilvl="8" w:tplc="9802F5B0">
      <w:numFmt w:val="decimal"/>
      <w:lvlText w:val=""/>
      <w:lvlJc w:val="left"/>
    </w:lvl>
  </w:abstractNum>
  <w:abstractNum w:abstractNumId="11" w15:restartNumberingAfterBreak="0">
    <w:nsid w:val="505C314F"/>
    <w:multiLevelType w:val="multilevel"/>
    <w:tmpl w:val="9CDC3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0224D5"/>
    <w:multiLevelType w:val="multilevel"/>
    <w:tmpl w:val="5C8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7C5328"/>
    <w:multiLevelType w:val="multilevel"/>
    <w:tmpl w:val="EEA25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E7172D"/>
    <w:multiLevelType w:val="multilevel"/>
    <w:tmpl w:val="7846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213B55"/>
    <w:multiLevelType w:val="multilevel"/>
    <w:tmpl w:val="FD540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36294E"/>
    <w:multiLevelType w:val="hybridMultilevel"/>
    <w:tmpl w:val="AC70BCFE"/>
    <w:lvl w:ilvl="0" w:tplc="567074BC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AE324966">
      <w:numFmt w:val="decimal"/>
      <w:lvlText w:val=""/>
      <w:lvlJc w:val="left"/>
    </w:lvl>
    <w:lvl w:ilvl="2" w:tplc="3DE4D630">
      <w:numFmt w:val="decimal"/>
      <w:lvlText w:val=""/>
      <w:lvlJc w:val="left"/>
    </w:lvl>
    <w:lvl w:ilvl="3" w:tplc="7578128C">
      <w:numFmt w:val="decimal"/>
      <w:lvlText w:val=""/>
      <w:lvlJc w:val="left"/>
    </w:lvl>
    <w:lvl w:ilvl="4" w:tplc="F83CBECE">
      <w:numFmt w:val="decimal"/>
      <w:lvlText w:val=""/>
      <w:lvlJc w:val="left"/>
    </w:lvl>
    <w:lvl w:ilvl="5" w:tplc="74D21798">
      <w:numFmt w:val="decimal"/>
      <w:lvlText w:val=""/>
      <w:lvlJc w:val="left"/>
    </w:lvl>
    <w:lvl w:ilvl="6" w:tplc="69F6700C">
      <w:numFmt w:val="decimal"/>
      <w:lvlText w:val=""/>
      <w:lvlJc w:val="left"/>
    </w:lvl>
    <w:lvl w:ilvl="7" w:tplc="DDD0F9D2">
      <w:numFmt w:val="decimal"/>
      <w:lvlText w:val=""/>
      <w:lvlJc w:val="left"/>
    </w:lvl>
    <w:lvl w:ilvl="8" w:tplc="99141B5E">
      <w:numFmt w:val="decimal"/>
      <w:lvlText w:val=""/>
      <w:lvlJc w:val="left"/>
    </w:lvl>
  </w:abstractNum>
  <w:abstractNum w:abstractNumId="17" w15:restartNumberingAfterBreak="0">
    <w:nsid w:val="74F074AA"/>
    <w:multiLevelType w:val="multilevel"/>
    <w:tmpl w:val="E4F0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9820AE"/>
    <w:multiLevelType w:val="multilevel"/>
    <w:tmpl w:val="FE58423C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19" w15:restartNumberingAfterBreak="0">
    <w:nsid w:val="7A8C2C9A"/>
    <w:multiLevelType w:val="multilevel"/>
    <w:tmpl w:val="5AF49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6"/>
  </w:num>
  <w:num w:numId="5">
    <w:abstractNumId w:val="10"/>
  </w:num>
  <w:num w:numId="6">
    <w:abstractNumId w:val="19"/>
  </w:num>
  <w:num w:numId="7">
    <w:abstractNumId w:val="6"/>
  </w:num>
  <w:num w:numId="8">
    <w:abstractNumId w:val="17"/>
  </w:num>
  <w:num w:numId="9">
    <w:abstractNumId w:val="1"/>
  </w:num>
  <w:num w:numId="10">
    <w:abstractNumId w:val="13"/>
  </w:num>
  <w:num w:numId="11">
    <w:abstractNumId w:val="8"/>
  </w:num>
  <w:num w:numId="12">
    <w:abstractNumId w:val="14"/>
  </w:num>
  <w:num w:numId="13">
    <w:abstractNumId w:val="7"/>
  </w:num>
  <w:num w:numId="14">
    <w:abstractNumId w:val="2"/>
  </w:num>
  <w:num w:numId="15">
    <w:abstractNumId w:val="9"/>
  </w:num>
  <w:num w:numId="16">
    <w:abstractNumId w:val="11"/>
  </w:num>
  <w:num w:numId="17">
    <w:abstractNumId w:val="3"/>
  </w:num>
  <w:num w:numId="18">
    <w:abstractNumId w:val="5"/>
  </w:num>
  <w:num w:numId="19">
    <w:abstractNumId w:val="12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75"/>
    <w:rsid w:val="00000D09"/>
    <w:rsid w:val="00005603"/>
    <w:rsid w:val="0001299C"/>
    <w:rsid w:val="00025369"/>
    <w:rsid w:val="00025CF1"/>
    <w:rsid w:val="00032DF6"/>
    <w:rsid w:val="00055EA9"/>
    <w:rsid w:val="00061734"/>
    <w:rsid w:val="00072070"/>
    <w:rsid w:val="0008489C"/>
    <w:rsid w:val="00092111"/>
    <w:rsid w:val="00092645"/>
    <w:rsid w:val="000B3F94"/>
    <w:rsid w:val="000C3773"/>
    <w:rsid w:val="000C3A34"/>
    <w:rsid w:val="000C59C1"/>
    <w:rsid w:val="000D0206"/>
    <w:rsid w:val="000D2156"/>
    <w:rsid w:val="000D409F"/>
    <w:rsid w:val="000D7C94"/>
    <w:rsid w:val="000D7D19"/>
    <w:rsid w:val="000E0CF7"/>
    <w:rsid w:val="00107837"/>
    <w:rsid w:val="0011527E"/>
    <w:rsid w:val="00125A37"/>
    <w:rsid w:val="00126453"/>
    <w:rsid w:val="00130E49"/>
    <w:rsid w:val="00132001"/>
    <w:rsid w:val="001363F3"/>
    <w:rsid w:val="00136653"/>
    <w:rsid w:val="00162149"/>
    <w:rsid w:val="0016705B"/>
    <w:rsid w:val="00167C96"/>
    <w:rsid w:val="00167CAB"/>
    <w:rsid w:val="00172737"/>
    <w:rsid w:val="00182B33"/>
    <w:rsid w:val="00184876"/>
    <w:rsid w:val="00184EFD"/>
    <w:rsid w:val="00191A07"/>
    <w:rsid w:val="0019299B"/>
    <w:rsid w:val="00193ABB"/>
    <w:rsid w:val="0019513C"/>
    <w:rsid w:val="001B00D6"/>
    <w:rsid w:val="001C3D77"/>
    <w:rsid w:val="001E0FA3"/>
    <w:rsid w:val="001E4D71"/>
    <w:rsid w:val="001F0EB7"/>
    <w:rsid w:val="00205502"/>
    <w:rsid w:val="002102B4"/>
    <w:rsid w:val="002112B2"/>
    <w:rsid w:val="0021293A"/>
    <w:rsid w:val="00223C55"/>
    <w:rsid w:val="00225653"/>
    <w:rsid w:val="00227D1A"/>
    <w:rsid w:val="002560C2"/>
    <w:rsid w:val="002868AA"/>
    <w:rsid w:val="0028751C"/>
    <w:rsid w:val="002925FF"/>
    <w:rsid w:val="002C22D9"/>
    <w:rsid w:val="002C65CC"/>
    <w:rsid w:val="002C7DF4"/>
    <w:rsid w:val="002E0671"/>
    <w:rsid w:val="002E09D7"/>
    <w:rsid w:val="002E177B"/>
    <w:rsid w:val="002F2B78"/>
    <w:rsid w:val="002F4978"/>
    <w:rsid w:val="00303AE7"/>
    <w:rsid w:val="003107E9"/>
    <w:rsid w:val="003212CE"/>
    <w:rsid w:val="00321674"/>
    <w:rsid w:val="00333482"/>
    <w:rsid w:val="00346C8C"/>
    <w:rsid w:val="003474C5"/>
    <w:rsid w:val="00363AC6"/>
    <w:rsid w:val="00365FC9"/>
    <w:rsid w:val="00372483"/>
    <w:rsid w:val="00373377"/>
    <w:rsid w:val="00391602"/>
    <w:rsid w:val="0039287E"/>
    <w:rsid w:val="00393BC6"/>
    <w:rsid w:val="003A357C"/>
    <w:rsid w:val="003C274C"/>
    <w:rsid w:val="003C4DEA"/>
    <w:rsid w:val="003E3FD9"/>
    <w:rsid w:val="003F2CB0"/>
    <w:rsid w:val="003F4284"/>
    <w:rsid w:val="0040295B"/>
    <w:rsid w:val="004221FA"/>
    <w:rsid w:val="00450897"/>
    <w:rsid w:val="004615DC"/>
    <w:rsid w:val="00462EC7"/>
    <w:rsid w:val="00465CE1"/>
    <w:rsid w:val="00474B05"/>
    <w:rsid w:val="00477A76"/>
    <w:rsid w:val="00483259"/>
    <w:rsid w:val="004901A6"/>
    <w:rsid w:val="00493560"/>
    <w:rsid w:val="00497DDF"/>
    <w:rsid w:val="004A0765"/>
    <w:rsid w:val="004A35DD"/>
    <w:rsid w:val="004A7E5E"/>
    <w:rsid w:val="004D27ED"/>
    <w:rsid w:val="004D4367"/>
    <w:rsid w:val="004E0630"/>
    <w:rsid w:val="004E0678"/>
    <w:rsid w:val="004E5EBE"/>
    <w:rsid w:val="004F3410"/>
    <w:rsid w:val="00506BDC"/>
    <w:rsid w:val="00506FD7"/>
    <w:rsid w:val="0051231C"/>
    <w:rsid w:val="00517717"/>
    <w:rsid w:val="0052733D"/>
    <w:rsid w:val="00536A75"/>
    <w:rsid w:val="0057546A"/>
    <w:rsid w:val="00575915"/>
    <w:rsid w:val="00577788"/>
    <w:rsid w:val="00596CC2"/>
    <w:rsid w:val="005A3A02"/>
    <w:rsid w:val="005A71C4"/>
    <w:rsid w:val="005C15DA"/>
    <w:rsid w:val="005C1D47"/>
    <w:rsid w:val="005C6781"/>
    <w:rsid w:val="005C7238"/>
    <w:rsid w:val="005D3971"/>
    <w:rsid w:val="005E11D4"/>
    <w:rsid w:val="005E5FBD"/>
    <w:rsid w:val="005F168D"/>
    <w:rsid w:val="005F55A1"/>
    <w:rsid w:val="00610D44"/>
    <w:rsid w:val="00651AF1"/>
    <w:rsid w:val="00664003"/>
    <w:rsid w:val="006649F7"/>
    <w:rsid w:val="00667915"/>
    <w:rsid w:val="00677FE0"/>
    <w:rsid w:val="006844A9"/>
    <w:rsid w:val="0069596E"/>
    <w:rsid w:val="006A0329"/>
    <w:rsid w:val="006A09C6"/>
    <w:rsid w:val="006A43A6"/>
    <w:rsid w:val="006A6845"/>
    <w:rsid w:val="006A79A3"/>
    <w:rsid w:val="006C068A"/>
    <w:rsid w:val="006C2BF3"/>
    <w:rsid w:val="006C391D"/>
    <w:rsid w:val="006E5336"/>
    <w:rsid w:val="006F1DEF"/>
    <w:rsid w:val="006F2368"/>
    <w:rsid w:val="00700612"/>
    <w:rsid w:val="00701964"/>
    <w:rsid w:val="007138CE"/>
    <w:rsid w:val="00717480"/>
    <w:rsid w:val="00722B11"/>
    <w:rsid w:val="00723990"/>
    <w:rsid w:val="00732D56"/>
    <w:rsid w:val="0073430F"/>
    <w:rsid w:val="0073543D"/>
    <w:rsid w:val="00735E05"/>
    <w:rsid w:val="00747ABE"/>
    <w:rsid w:val="007526FE"/>
    <w:rsid w:val="007736D4"/>
    <w:rsid w:val="00781D66"/>
    <w:rsid w:val="00785577"/>
    <w:rsid w:val="00785AB7"/>
    <w:rsid w:val="007965FA"/>
    <w:rsid w:val="0079791B"/>
    <w:rsid w:val="007A1C30"/>
    <w:rsid w:val="007B1070"/>
    <w:rsid w:val="007C5832"/>
    <w:rsid w:val="007C68DB"/>
    <w:rsid w:val="007D7F36"/>
    <w:rsid w:val="007E0C2C"/>
    <w:rsid w:val="007E6B44"/>
    <w:rsid w:val="007E7737"/>
    <w:rsid w:val="007F0432"/>
    <w:rsid w:val="008062EB"/>
    <w:rsid w:val="0080D6C2"/>
    <w:rsid w:val="0081763A"/>
    <w:rsid w:val="00821DC4"/>
    <w:rsid w:val="00824009"/>
    <w:rsid w:val="008267AC"/>
    <w:rsid w:val="00832CCB"/>
    <w:rsid w:val="008330F2"/>
    <w:rsid w:val="00834F69"/>
    <w:rsid w:val="00840C38"/>
    <w:rsid w:val="00843DCC"/>
    <w:rsid w:val="00852575"/>
    <w:rsid w:val="00857F8B"/>
    <w:rsid w:val="00863E61"/>
    <w:rsid w:val="00867D90"/>
    <w:rsid w:val="00874E12"/>
    <w:rsid w:val="008A0666"/>
    <w:rsid w:val="008A1536"/>
    <w:rsid w:val="008C2DF0"/>
    <w:rsid w:val="008E4FA9"/>
    <w:rsid w:val="008E67AF"/>
    <w:rsid w:val="008F639D"/>
    <w:rsid w:val="00906B1F"/>
    <w:rsid w:val="009116BC"/>
    <w:rsid w:val="00915366"/>
    <w:rsid w:val="009174A8"/>
    <w:rsid w:val="00921AC5"/>
    <w:rsid w:val="00922218"/>
    <w:rsid w:val="00925D64"/>
    <w:rsid w:val="009303EE"/>
    <w:rsid w:val="009374DA"/>
    <w:rsid w:val="009803AD"/>
    <w:rsid w:val="009844B9"/>
    <w:rsid w:val="0098745A"/>
    <w:rsid w:val="00992C36"/>
    <w:rsid w:val="009A6447"/>
    <w:rsid w:val="009B6723"/>
    <w:rsid w:val="009C54A7"/>
    <w:rsid w:val="009E4D2D"/>
    <w:rsid w:val="00A11EFA"/>
    <w:rsid w:val="00A23209"/>
    <w:rsid w:val="00A23E73"/>
    <w:rsid w:val="00A265DE"/>
    <w:rsid w:val="00A27FB0"/>
    <w:rsid w:val="00A600B1"/>
    <w:rsid w:val="00A67DE8"/>
    <w:rsid w:val="00A70D02"/>
    <w:rsid w:val="00A80560"/>
    <w:rsid w:val="00AB2967"/>
    <w:rsid w:val="00AB5433"/>
    <w:rsid w:val="00AB68CB"/>
    <w:rsid w:val="00AB79BE"/>
    <w:rsid w:val="00AC1E0C"/>
    <w:rsid w:val="00AE403A"/>
    <w:rsid w:val="00AE6EFF"/>
    <w:rsid w:val="00AF1521"/>
    <w:rsid w:val="00AF4132"/>
    <w:rsid w:val="00B01C7C"/>
    <w:rsid w:val="00B14063"/>
    <w:rsid w:val="00B15ACF"/>
    <w:rsid w:val="00B1731A"/>
    <w:rsid w:val="00B1772A"/>
    <w:rsid w:val="00B23AB7"/>
    <w:rsid w:val="00B25C42"/>
    <w:rsid w:val="00B304BF"/>
    <w:rsid w:val="00B46B82"/>
    <w:rsid w:val="00B54827"/>
    <w:rsid w:val="00B54882"/>
    <w:rsid w:val="00B65F61"/>
    <w:rsid w:val="00B80B84"/>
    <w:rsid w:val="00B81C27"/>
    <w:rsid w:val="00B86A1F"/>
    <w:rsid w:val="00B90A13"/>
    <w:rsid w:val="00B952AB"/>
    <w:rsid w:val="00B97051"/>
    <w:rsid w:val="00BA0EA3"/>
    <w:rsid w:val="00BA41CC"/>
    <w:rsid w:val="00BB6187"/>
    <w:rsid w:val="00BD5180"/>
    <w:rsid w:val="00BF7265"/>
    <w:rsid w:val="00C07A8A"/>
    <w:rsid w:val="00C24AC8"/>
    <w:rsid w:val="00C263CD"/>
    <w:rsid w:val="00C27FE5"/>
    <w:rsid w:val="00C40904"/>
    <w:rsid w:val="00C43F64"/>
    <w:rsid w:val="00C4640A"/>
    <w:rsid w:val="00C65E9C"/>
    <w:rsid w:val="00C74800"/>
    <w:rsid w:val="00C86C60"/>
    <w:rsid w:val="00C924EE"/>
    <w:rsid w:val="00C947DF"/>
    <w:rsid w:val="00C95297"/>
    <w:rsid w:val="00CB49F5"/>
    <w:rsid w:val="00CC56B1"/>
    <w:rsid w:val="00CD04A5"/>
    <w:rsid w:val="00CD64D5"/>
    <w:rsid w:val="00CD6BB3"/>
    <w:rsid w:val="00D01C6F"/>
    <w:rsid w:val="00D01F6E"/>
    <w:rsid w:val="00D12C8D"/>
    <w:rsid w:val="00D12CE6"/>
    <w:rsid w:val="00D37370"/>
    <w:rsid w:val="00D3765D"/>
    <w:rsid w:val="00D42749"/>
    <w:rsid w:val="00D60DA1"/>
    <w:rsid w:val="00D74F54"/>
    <w:rsid w:val="00D76AA9"/>
    <w:rsid w:val="00D803B6"/>
    <w:rsid w:val="00D90602"/>
    <w:rsid w:val="00D97457"/>
    <w:rsid w:val="00DA72D5"/>
    <w:rsid w:val="00DC07D7"/>
    <w:rsid w:val="00DC21F8"/>
    <w:rsid w:val="00DC6FC8"/>
    <w:rsid w:val="00DC7536"/>
    <w:rsid w:val="00DD2456"/>
    <w:rsid w:val="00DD6AAF"/>
    <w:rsid w:val="00DD7C9F"/>
    <w:rsid w:val="00E02F64"/>
    <w:rsid w:val="00E055C8"/>
    <w:rsid w:val="00E10A3A"/>
    <w:rsid w:val="00E41698"/>
    <w:rsid w:val="00E45212"/>
    <w:rsid w:val="00E513FD"/>
    <w:rsid w:val="00E569A0"/>
    <w:rsid w:val="00E638FA"/>
    <w:rsid w:val="00E71396"/>
    <w:rsid w:val="00E803E4"/>
    <w:rsid w:val="00E92632"/>
    <w:rsid w:val="00E97ABA"/>
    <w:rsid w:val="00EC33ED"/>
    <w:rsid w:val="00EC3E5B"/>
    <w:rsid w:val="00ED4E43"/>
    <w:rsid w:val="00EE1171"/>
    <w:rsid w:val="00EF1B5C"/>
    <w:rsid w:val="00F03033"/>
    <w:rsid w:val="00F15651"/>
    <w:rsid w:val="00F31C70"/>
    <w:rsid w:val="00F34AB1"/>
    <w:rsid w:val="00F35ACD"/>
    <w:rsid w:val="00F44520"/>
    <w:rsid w:val="00F508C4"/>
    <w:rsid w:val="00F869F4"/>
    <w:rsid w:val="00FA3343"/>
    <w:rsid w:val="00FA3E84"/>
    <w:rsid w:val="00FA70AE"/>
    <w:rsid w:val="00FB429A"/>
    <w:rsid w:val="00FD102D"/>
    <w:rsid w:val="00FD5BEE"/>
    <w:rsid w:val="05ADF050"/>
    <w:rsid w:val="08201E48"/>
    <w:rsid w:val="092B014E"/>
    <w:rsid w:val="09FBCF76"/>
    <w:rsid w:val="0B65D8D1"/>
    <w:rsid w:val="0B6D5A97"/>
    <w:rsid w:val="0EB69BD2"/>
    <w:rsid w:val="1452C853"/>
    <w:rsid w:val="173EC9DB"/>
    <w:rsid w:val="23E1726A"/>
    <w:rsid w:val="300145FB"/>
    <w:rsid w:val="31E2D4A2"/>
    <w:rsid w:val="3282F5EA"/>
    <w:rsid w:val="3674256B"/>
    <w:rsid w:val="3697FB0E"/>
    <w:rsid w:val="36BDE438"/>
    <w:rsid w:val="3B2B6EAF"/>
    <w:rsid w:val="3C44CA6E"/>
    <w:rsid w:val="42C6E17F"/>
    <w:rsid w:val="4432F2EA"/>
    <w:rsid w:val="4631A873"/>
    <w:rsid w:val="4A3539C3"/>
    <w:rsid w:val="4F397BC4"/>
    <w:rsid w:val="6A649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ED6FB"/>
  <w15:chartTrackingRefBased/>
  <w15:docId w15:val="{5639BBE5-8109-45AB-BB9F-551D1FAF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575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dpis7">
    <w:name w:val="heading 7"/>
    <w:basedOn w:val="Normln"/>
    <w:next w:val="Normln"/>
    <w:link w:val="Nadpis7Char"/>
    <w:qFormat/>
    <w:rsid w:val="00852575"/>
    <w:pPr>
      <w:keepNext/>
      <w:numPr>
        <w:ilvl w:val="6"/>
        <w:numId w:val="1"/>
      </w:numPr>
      <w:suppressAutoHyphens/>
      <w:spacing w:after="120"/>
      <w:ind w:left="0" w:right="-24" w:firstLine="0"/>
      <w:jc w:val="center"/>
      <w:outlineLvl w:val="6"/>
    </w:pPr>
    <w:rPr>
      <w:rFonts w:ascii="Arial" w:eastAsia="Times New Roman" w:hAnsi="Arial" w:cs="Arial"/>
      <w:b/>
      <w:sz w:val="28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257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dpis4Char">
    <w:name w:val="Nadpis 4 Char"/>
    <w:basedOn w:val="Standardnpsmoodstavce"/>
    <w:link w:val="Nadpis4"/>
    <w:semiHidden/>
    <w:rsid w:val="00852575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852575"/>
    <w:rPr>
      <w:rFonts w:ascii="Arial" w:eastAsia="Times New Roman" w:hAnsi="Arial" w:cs="Arial"/>
      <w:b/>
      <w:sz w:val="28"/>
      <w:szCs w:val="24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52575"/>
    <w:pPr>
      <w:tabs>
        <w:tab w:val="center" w:pos="4536"/>
        <w:tab w:val="right" w:pos="9072"/>
      </w:tabs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nhideWhenUsed/>
    <w:rsid w:val="008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257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52575"/>
    <w:rPr>
      <w:rFonts w:hint="default"/>
    </w:rPr>
  </w:style>
  <w:style w:type="character" w:customStyle="1" w:styleId="WW8Num1z1">
    <w:name w:val="WW8Num1z1"/>
    <w:rsid w:val="00852575"/>
  </w:style>
  <w:style w:type="character" w:customStyle="1" w:styleId="WW8Num1z2">
    <w:name w:val="WW8Num1z2"/>
    <w:rsid w:val="00852575"/>
  </w:style>
  <w:style w:type="character" w:customStyle="1" w:styleId="WW8Num1z3">
    <w:name w:val="WW8Num1z3"/>
    <w:rsid w:val="00852575"/>
  </w:style>
  <w:style w:type="character" w:customStyle="1" w:styleId="WW8Num1z4">
    <w:name w:val="WW8Num1z4"/>
    <w:rsid w:val="00852575"/>
  </w:style>
  <w:style w:type="character" w:customStyle="1" w:styleId="WW8Num1z5">
    <w:name w:val="WW8Num1z5"/>
    <w:rsid w:val="00852575"/>
  </w:style>
  <w:style w:type="character" w:customStyle="1" w:styleId="WW8Num1z6">
    <w:name w:val="WW8Num1z6"/>
    <w:rsid w:val="00852575"/>
  </w:style>
  <w:style w:type="character" w:customStyle="1" w:styleId="WW8Num1z7">
    <w:name w:val="WW8Num1z7"/>
    <w:rsid w:val="00852575"/>
  </w:style>
  <w:style w:type="character" w:customStyle="1" w:styleId="WW8Num1z8">
    <w:name w:val="WW8Num1z8"/>
    <w:rsid w:val="00852575"/>
  </w:style>
  <w:style w:type="character" w:customStyle="1" w:styleId="WW8Num2z0">
    <w:name w:val="WW8Num2z0"/>
    <w:rsid w:val="00852575"/>
  </w:style>
  <w:style w:type="character" w:customStyle="1" w:styleId="WW8Num2z1">
    <w:name w:val="WW8Num2z1"/>
    <w:rsid w:val="00852575"/>
  </w:style>
  <w:style w:type="character" w:customStyle="1" w:styleId="WW8Num2z2">
    <w:name w:val="WW8Num2z2"/>
    <w:rsid w:val="00852575"/>
  </w:style>
  <w:style w:type="character" w:customStyle="1" w:styleId="WW8Num2z3">
    <w:name w:val="WW8Num2z3"/>
    <w:rsid w:val="00852575"/>
  </w:style>
  <w:style w:type="character" w:customStyle="1" w:styleId="WW8Num2z4">
    <w:name w:val="WW8Num2z4"/>
    <w:rsid w:val="00852575"/>
  </w:style>
  <w:style w:type="character" w:customStyle="1" w:styleId="WW8Num2z5">
    <w:name w:val="WW8Num2z5"/>
    <w:rsid w:val="00852575"/>
  </w:style>
  <w:style w:type="character" w:customStyle="1" w:styleId="WW8Num2z6">
    <w:name w:val="WW8Num2z6"/>
    <w:rsid w:val="00852575"/>
  </w:style>
  <w:style w:type="character" w:customStyle="1" w:styleId="WW8Num2z7">
    <w:name w:val="WW8Num2z7"/>
    <w:rsid w:val="00852575"/>
  </w:style>
  <w:style w:type="character" w:customStyle="1" w:styleId="WW8Num2z8">
    <w:name w:val="WW8Num2z8"/>
    <w:rsid w:val="00852575"/>
  </w:style>
  <w:style w:type="character" w:customStyle="1" w:styleId="WW8Num3z0">
    <w:name w:val="WW8Num3z0"/>
    <w:rsid w:val="00852575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  <w:rsid w:val="00852575"/>
  </w:style>
  <w:style w:type="character" w:customStyle="1" w:styleId="WW8Num3z2">
    <w:name w:val="WW8Num3z2"/>
    <w:rsid w:val="00852575"/>
  </w:style>
  <w:style w:type="character" w:customStyle="1" w:styleId="WW8Num3z3">
    <w:name w:val="WW8Num3z3"/>
    <w:rsid w:val="00852575"/>
  </w:style>
  <w:style w:type="character" w:customStyle="1" w:styleId="WW8Num3z4">
    <w:name w:val="WW8Num3z4"/>
    <w:rsid w:val="00852575"/>
  </w:style>
  <w:style w:type="character" w:customStyle="1" w:styleId="WW8Num3z5">
    <w:name w:val="WW8Num3z5"/>
    <w:rsid w:val="00852575"/>
  </w:style>
  <w:style w:type="character" w:customStyle="1" w:styleId="WW8Num3z6">
    <w:name w:val="WW8Num3z6"/>
    <w:rsid w:val="00852575"/>
  </w:style>
  <w:style w:type="character" w:customStyle="1" w:styleId="WW8Num3z7">
    <w:name w:val="WW8Num3z7"/>
    <w:rsid w:val="00852575"/>
  </w:style>
  <w:style w:type="character" w:customStyle="1" w:styleId="WW8Num3z8">
    <w:name w:val="WW8Num3z8"/>
    <w:rsid w:val="00852575"/>
  </w:style>
  <w:style w:type="character" w:customStyle="1" w:styleId="WW8Num4z0">
    <w:name w:val="WW8Num4z0"/>
    <w:rsid w:val="00852575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  <w:rsid w:val="00852575"/>
  </w:style>
  <w:style w:type="character" w:customStyle="1" w:styleId="WW8Num4z2">
    <w:name w:val="WW8Num4z2"/>
    <w:rsid w:val="00852575"/>
  </w:style>
  <w:style w:type="character" w:customStyle="1" w:styleId="WW8Num4z3">
    <w:name w:val="WW8Num4z3"/>
    <w:rsid w:val="00852575"/>
  </w:style>
  <w:style w:type="character" w:customStyle="1" w:styleId="WW8Num4z4">
    <w:name w:val="WW8Num4z4"/>
    <w:rsid w:val="00852575"/>
  </w:style>
  <w:style w:type="character" w:customStyle="1" w:styleId="WW8Num4z5">
    <w:name w:val="WW8Num4z5"/>
    <w:rsid w:val="00852575"/>
  </w:style>
  <w:style w:type="character" w:customStyle="1" w:styleId="WW8Num4z6">
    <w:name w:val="WW8Num4z6"/>
    <w:rsid w:val="00852575"/>
  </w:style>
  <w:style w:type="character" w:customStyle="1" w:styleId="WW8Num4z7">
    <w:name w:val="WW8Num4z7"/>
    <w:rsid w:val="00852575"/>
  </w:style>
  <w:style w:type="character" w:customStyle="1" w:styleId="WW8Num4z8">
    <w:name w:val="WW8Num4z8"/>
    <w:rsid w:val="00852575"/>
  </w:style>
  <w:style w:type="character" w:customStyle="1" w:styleId="WW8Num5z0">
    <w:name w:val="WW8Num5z0"/>
    <w:rsid w:val="00852575"/>
    <w:rPr>
      <w:rFonts w:hint="default"/>
      <w:b w:val="0"/>
      <w:color w:val="auto"/>
    </w:rPr>
  </w:style>
  <w:style w:type="character" w:customStyle="1" w:styleId="WW8Num5z1">
    <w:name w:val="WW8Num5z1"/>
    <w:rsid w:val="00852575"/>
  </w:style>
  <w:style w:type="character" w:customStyle="1" w:styleId="WW8Num5z2">
    <w:name w:val="WW8Num5z2"/>
    <w:rsid w:val="00852575"/>
  </w:style>
  <w:style w:type="character" w:customStyle="1" w:styleId="WW8Num5z3">
    <w:name w:val="WW8Num5z3"/>
    <w:rsid w:val="00852575"/>
  </w:style>
  <w:style w:type="character" w:customStyle="1" w:styleId="WW8Num5z4">
    <w:name w:val="WW8Num5z4"/>
    <w:rsid w:val="00852575"/>
  </w:style>
  <w:style w:type="character" w:customStyle="1" w:styleId="WW8Num5z5">
    <w:name w:val="WW8Num5z5"/>
    <w:rsid w:val="00852575"/>
  </w:style>
  <w:style w:type="character" w:customStyle="1" w:styleId="WW8Num5z6">
    <w:name w:val="WW8Num5z6"/>
    <w:rsid w:val="00852575"/>
  </w:style>
  <w:style w:type="character" w:customStyle="1" w:styleId="WW8Num5z7">
    <w:name w:val="WW8Num5z7"/>
    <w:rsid w:val="00852575"/>
  </w:style>
  <w:style w:type="character" w:customStyle="1" w:styleId="WW8Num5z8">
    <w:name w:val="WW8Num5z8"/>
    <w:rsid w:val="00852575"/>
  </w:style>
  <w:style w:type="character" w:customStyle="1" w:styleId="WW8Num6z0">
    <w:name w:val="WW8Num6z0"/>
    <w:rsid w:val="00852575"/>
    <w:rPr>
      <w:rFonts w:hint="default"/>
    </w:rPr>
  </w:style>
  <w:style w:type="character" w:customStyle="1" w:styleId="WW8Num6z1">
    <w:name w:val="WW8Num6z1"/>
    <w:rsid w:val="00852575"/>
  </w:style>
  <w:style w:type="character" w:customStyle="1" w:styleId="WW8Num6z2">
    <w:name w:val="WW8Num6z2"/>
    <w:rsid w:val="00852575"/>
  </w:style>
  <w:style w:type="character" w:customStyle="1" w:styleId="WW8Num6z3">
    <w:name w:val="WW8Num6z3"/>
    <w:rsid w:val="00852575"/>
  </w:style>
  <w:style w:type="character" w:customStyle="1" w:styleId="WW8Num6z4">
    <w:name w:val="WW8Num6z4"/>
    <w:rsid w:val="00852575"/>
  </w:style>
  <w:style w:type="character" w:customStyle="1" w:styleId="WW8Num6z5">
    <w:name w:val="WW8Num6z5"/>
    <w:rsid w:val="00852575"/>
  </w:style>
  <w:style w:type="character" w:customStyle="1" w:styleId="WW8Num6z6">
    <w:name w:val="WW8Num6z6"/>
    <w:rsid w:val="00852575"/>
  </w:style>
  <w:style w:type="character" w:customStyle="1" w:styleId="WW8Num6z7">
    <w:name w:val="WW8Num6z7"/>
    <w:rsid w:val="00852575"/>
  </w:style>
  <w:style w:type="character" w:customStyle="1" w:styleId="WW8Num6z8">
    <w:name w:val="WW8Num6z8"/>
    <w:rsid w:val="00852575"/>
  </w:style>
  <w:style w:type="character" w:customStyle="1" w:styleId="WW8Num7z0">
    <w:name w:val="WW8Num7z0"/>
    <w:rsid w:val="00852575"/>
  </w:style>
  <w:style w:type="character" w:customStyle="1" w:styleId="WW8Num7z1">
    <w:name w:val="WW8Num7z1"/>
    <w:rsid w:val="00852575"/>
  </w:style>
  <w:style w:type="character" w:customStyle="1" w:styleId="WW8Num7z2">
    <w:name w:val="WW8Num7z2"/>
    <w:rsid w:val="00852575"/>
  </w:style>
  <w:style w:type="character" w:customStyle="1" w:styleId="WW8Num7z3">
    <w:name w:val="WW8Num7z3"/>
    <w:rsid w:val="00852575"/>
  </w:style>
  <w:style w:type="character" w:customStyle="1" w:styleId="WW8Num7z4">
    <w:name w:val="WW8Num7z4"/>
    <w:rsid w:val="00852575"/>
  </w:style>
  <w:style w:type="character" w:customStyle="1" w:styleId="WW8Num7z5">
    <w:name w:val="WW8Num7z5"/>
    <w:rsid w:val="00852575"/>
  </w:style>
  <w:style w:type="character" w:customStyle="1" w:styleId="WW8Num7z6">
    <w:name w:val="WW8Num7z6"/>
    <w:rsid w:val="00852575"/>
  </w:style>
  <w:style w:type="character" w:customStyle="1" w:styleId="WW8Num7z7">
    <w:name w:val="WW8Num7z7"/>
    <w:rsid w:val="00852575"/>
  </w:style>
  <w:style w:type="character" w:customStyle="1" w:styleId="WW8Num7z8">
    <w:name w:val="WW8Num7z8"/>
    <w:rsid w:val="00852575"/>
  </w:style>
  <w:style w:type="character" w:customStyle="1" w:styleId="WW8Num8z0">
    <w:name w:val="WW8Num8z0"/>
    <w:rsid w:val="00852575"/>
    <w:rPr>
      <w:rFonts w:ascii="Arial" w:hAnsi="Arial" w:cs="Arial" w:hint="default"/>
      <w:sz w:val="22"/>
      <w:szCs w:val="22"/>
    </w:rPr>
  </w:style>
  <w:style w:type="character" w:customStyle="1" w:styleId="WW8Num8z1">
    <w:name w:val="WW8Num8z1"/>
    <w:rsid w:val="00852575"/>
  </w:style>
  <w:style w:type="character" w:customStyle="1" w:styleId="WW8Num8z2">
    <w:name w:val="WW8Num8z2"/>
    <w:rsid w:val="00852575"/>
  </w:style>
  <w:style w:type="character" w:customStyle="1" w:styleId="WW8Num8z3">
    <w:name w:val="WW8Num8z3"/>
    <w:rsid w:val="00852575"/>
  </w:style>
  <w:style w:type="character" w:customStyle="1" w:styleId="WW8Num8z4">
    <w:name w:val="WW8Num8z4"/>
    <w:rsid w:val="00852575"/>
  </w:style>
  <w:style w:type="character" w:customStyle="1" w:styleId="WW8Num8z5">
    <w:name w:val="WW8Num8z5"/>
    <w:rsid w:val="00852575"/>
  </w:style>
  <w:style w:type="character" w:customStyle="1" w:styleId="WW8Num8z6">
    <w:name w:val="WW8Num8z6"/>
    <w:rsid w:val="00852575"/>
  </w:style>
  <w:style w:type="character" w:customStyle="1" w:styleId="WW8Num8z7">
    <w:name w:val="WW8Num8z7"/>
    <w:rsid w:val="00852575"/>
  </w:style>
  <w:style w:type="character" w:customStyle="1" w:styleId="WW8Num8z8">
    <w:name w:val="WW8Num8z8"/>
    <w:rsid w:val="00852575"/>
  </w:style>
  <w:style w:type="character" w:customStyle="1" w:styleId="WW8Num9z0">
    <w:name w:val="WW8Num9z0"/>
    <w:rsid w:val="0085257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52575"/>
    <w:rPr>
      <w:rFonts w:ascii="Courier New" w:hAnsi="Courier New" w:cs="Courier New" w:hint="default"/>
    </w:rPr>
  </w:style>
  <w:style w:type="character" w:customStyle="1" w:styleId="WW8Num9z2">
    <w:name w:val="WW8Num9z2"/>
    <w:rsid w:val="00852575"/>
    <w:rPr>
      <w:rFonts w:ascii="Wingdings" w:hAnsi="Wingdings" w:cs="Wingdings" w:hint="default"/>
    </w:rPr>
  </w:style>
  <w:style w:type="character" w:customStyle="1" w:styleId="WW8Num9z3">
    <w:name w:val="WW8Num9z3"/>
    <w:rsid w:val="00852575"/>
    <w:rPr>
      <w:rFonts w:ascii="Symbol" w:hAnsi="Symbol" w:cs="Symbol" w:hint="default"/>
    </w:rPr>
  </w:style>
  <w:style w:type="character" w:customStyle="1" w:styleId="WW8Num10z0">
    <w:name w:val="WW8Num10z0"/>
    <w:rsid w:val="00852575"/>
    <w:rPr>
      <w:rFonts w:hint="default"/>
    </w:rPr>
  </w:style>
  <w:style w:type="character" w:customStyle="1" w:styleId="WW8Num10z1">
    <w:name w:val="WW8Num10z1"/>
    <w:rsid w:val="00852575"/>
  </w:style>
  <w:style w:type="character" w:customStyle="1" w:styleId="WW8Num10z2">
    <w:name w:val="WW8Num10z2"/>
    <w:rsid w:val="00852575"/>
  </w:style>
  <w:style w:type="character" w:customStyle="1" w:styleId="WW8Num10z3">
    <w:name w:val="WW8Num10z3"/>
    <w:rsid w:val="00852575"/>
  </w:style>
  <w:style w:type="character" w:customStyle="1" w:styleId="WW8Num10z4">
    <w:name w:val="WW8Num10z4"/>
    <w:rsid w:val="00852575"/>
  </w:style>
  <w:style w:type="character" w:customStyle="1" w:styleId="WW8Num10z5">
    <w:name w:val="WW8Num10z5"/>
    <w:rsid w:val="00852575"/>
  </w:style>
  <w:style w:type="character" w:customStyle="1" w:styleId="WW8Num10z6">
    <w:name w:val="WW8Num10z6"/>
    <w:rsid w:val="00852575"/>
  </w:style>
  <w:style w:type="character" w:customStyle="1" w:styleId="WW8Num10z7">
    <w:name w:val="WW8Num10z7"/>
    <w:rsid w:val="00852575"/>
  </w:style>
  <w:style w:type="character" w:customStyle="1" w:styleId="WW8Num10z8">
    <w:name w:val="WW8Num10z8"/>
    <w:rsid w:val="00852575"/>
  </w:style>
  <w:style w:type="character" w:customStyle="1" w:styleId="WW8Num11z0">
    <w:name w:val="WW8Num11z0"/>
    <w:rsid w:val="00852575"/>
    <w:rPr>
      <w:rFonts w:hint="default"/>
    </w:rPr>
  </w:style>
  <w:style w:type="character" w:customStyle="1" w:styleId="WW8Num11z1">
    <w:name w:val="WW8Num11z1"/>
    <w:rsid w:val="00852575"/>
  </w:style>
  <w:style w:type="character" w:customStyle="1" w:styleId="WW8Num11z2">
    <w:name w:val="WW8Num11z2"/>
    <w:rsid w:val="00852575"/>
  </w:style>
  <w:style w:type="character" w:customStyle="1" w:styleId="WW8Num11z3">
    <w:name w:val="WW8Num11z3"/>
    <w:rsid w:val="00852575"/>
  </w:style>
  <w:style w:type="character" w:customStyle="1" w:styleId="WW8Num11z4">
    <w:name w:val="WW8Num11z4"/>
    <w:rsid w:val="00852575"/>
  </w:style>
  <w:style w:type="character" w:customStyle="1" w:styleId="WW8Num11z5">
    <w:name w:val="WW8Num11z5"/>
    <w:rsid w:val="00852575"/>
  </w:style>
  <w:style w:type="character" w:customStyle="1" w:styleId="WW8Num11z6">
    <w:name w:val="WW8Num11z6"/>
    <w:rsid w:val="00852575"/>
  </w:style>
  <w:style w:type="character" w:customStyle="1" w:styleId="WW8Num11z7">
    <w:name w:val="WW8Num11z7"/>
    <w:rsid w:val="00852575"/>
  </w:style>
  <w:style w:type="character" w:customStyle="1" w:styleId="WW8Num11z8">
    <w:name w:val="WW8Num11z8"/>
    <w:rsid w:val="00852575"/>
  </w:style>
  <w:style w:type="character" w:customStyle="1" w:styleId="WW8Num12z0">
    <w:name w:val="WW8Num12z0"/>
    <w:rsid w:val="00852575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  <w:rsid w:val="00852575"/>
  </w:style>
  <w:style w:type="character" w:customStyle="1" w:styleId="WW8Num12z2">
    <w:name w:val="WW8Num12z2"/>
    <w:rsid w:val="00852575"/>
  </w:style>
  <w:style w:type="character" w:customStyle="1" w:styleId="WW8Num12z3">
    <w:name w:val="WW8Num12z3"/>
    <w:rsid w:val="00852575"/>
  </w:style>
  <w:style w:type="character" w:customStyle="1" w:styleId="WW8Num12z4">
    <w:name w:val="WW8Num12z4"/>
    <w:rsid w:val="00852575"/>
  </w:style>
  <w:style w:type="character" w:customStyle="1" w:styleId="WW8Num12z5">
    <w:name w:val="WW8Num12z5"/>
    <w:rsid w:val="00852575"/>
  </w:style>
  <w:style w:type="character" w:customStyle="1" w:styleId="WW8Num12z6">
    <w:name w:val="WW8Num12z6"/>
    <w:rsid w:val="00852575"/>
  </w:style>
  <w:style w:type="character" w:customStyle="1" w:styleId="WW8Num12z7">
    <w:name w:val="WW8Num12z7"/>
    <w:rsid w:val="00852575"/>
  </w:style>
  <w:style w:type="character" w:customStyle="1" w:styleId="WW8Num12z8">
    <w:name w:val="WW8Num12z8"/>
    <w:rsid w:val="00852575"/>
  </w:style>
  <w:style w:type="character" w:customStyle="1" w:styleId="Standardnpsmoodstavce1">
    <w:name w:val="Standardní písmo odstavce1"/>
    <w:rsid w:val="00852575"/>
  </w:style>
  <w:style w:type="character" w:styleId="slostrnky">
    <w:name w:val="page number"/>
    <w:basedOn w:val="Standardnpsmoodstavce1"/>
    <w:rsid w:val="00852575"/>
  </w:style>
  <w:style w:type="character" w:customStyle="1" w:styleId="Odkaznakoment1">
    <w:name w:val="Odkaz na komentář1"/>
    <w:rsid w:val="00852575"/>
    <w:rPr>
      <w:sz w:val="16"/>
      <w:szCs w:val="16"/>
    </w:rPr>
  </w:style>
  <w:style w:type="character" w:customStyle="1" w:styleId="CharChar2">
    <w:name w:val="Char Char2"/>
    <w:basedOn w:val="Standardnpsmoodstavce1"/>
    <w:rsid w:val="00852575"/>
  </w:style>
  <w:style w:type="character" w:customStyle="1" w:styleId="CharChar1">
    <w:name w:val="Char Char1"/>
    <w:rsid w:val="00852575"/>
    <w:rPr>
      <w:b/>
      <w:bCs/>
    </w:rPr>
  </w:style>
  <w:style w:type="character" w:customStyle="1" w:styleId="CharChar">
    <w:name w:val="Char Char"/>
    <w:rsid w:val="0085257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52575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52575"/>
    <w:pPr>
      <w:keepNext/>
      <w:suppressAutoHyphens/>
      <w:spacing w:before="240" w:after="120"/>
      <w:ind w:left="680" w:hanging="68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852575"/>
    <w:pPr>
      <w:widowControl w:val="0"/>
      <w:suppressAutoHyphens/>
      <w:spacing w:after="120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isek">
    <w:name w:val="Popisek"/>
    <w:basedOn w:val="Normln"/>
    <w:rsid w:val="00852575"/>
    <w:pPr>
      <w:suppressLineNumbers/>
      <w:suppressAutoHyphens/>
      <w:spacing w:before="120" w:after="120"/>
      <w:ind w:left="680" w:hanging="680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852575"/>
    <w:pPr>
      <w:suppressLineNumbers/>
      <w:suppressAutoHyphens/>
      <w:spacing w:after="120"/>
      <w:ind w:left="680" w:hanging="680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Titulek1">
    <w:name w:val="Titulek1"/>
    <w:basedOn w:val="Normln"/>
    <w:next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852575"/>
    <w:pPr>
      <w:tabs>
        <w:tab w:val="center" w:pos="4819"/>
        <w:tab w:val="right" w:pos="9071"/>
      </w:tabs>
      <w:suppressAutoHyphens/>
      <w:overflowPunct w:val="0"/>
      <w:autoSpaceDE w:val="0"/>
      <w:spacing w:after="120"/>
      <w:ind w:left="680" w:hanging="6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vbloku1">
    <w:name w:val="Text v bloku1"/>
    <w:basedOn w:val="Normln"/>
    <w:rsid w:val="00852575"/>
    <w:pPr>
      <w:suppressAutoHyphens/>
      <w:spacing w:after="120"/>
      <w:ind w:left="360" w:right="-24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stavec0">
    <w:name w:val="Odstavec0"/>
    <w:basedOn w:val="Normln"/>
    <w:rsid w:val="00852575"/>
    <w:pPr>
      <w:tabs>
        <w:tab w:val="left" w:pos="709"/>
      </w:tabs>
      <w:suppressAutoHyphens/>
      <w:spacing w:before="120" w:after="0"/>
      <w:ind w:left="737" w:hanging="737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Rozvrendokumentu1">
    <w:name w:val="Rozvržení dokumentu1"/>
    <w:basedOn w:val="Normln"/>
    <w:rsid w:val="00852575"/>
    <w:pPr>
      <w:shd w:val="clear" w:color="auto" w:fill="000080"/>
      <w:suppressAutoHyphens/>
      <w:spacing w:after="120"/>
      <w:ind w:left="680" w:hanging="68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852575"/>
    <w:pPr>
      <w:suppressAutoHyphens/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852575"/>
    <w:rPr>
      <w:b/>
      <w:bCs/>
      <w:lang w:val="x-none"/>
    </w:rPr>
  </w:style>
  <w:style w:type="character" w:customStyle="1" w:styleId="PedmtkomenteChar">
    <w:name w:val="Předmět komentáře Char"/>
    <w:basedOn w:val="TextkomenteChar"/>
    <w:link w:val="Pedmtkomente"/>
    <w:rsid w:val="0085257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852575"/>
    <w:pPr>
      <w:suppressAutoHyphens/>
      <w:spacing w:after="12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Strana-">
    <w:name w:val="- Strana -"/>
    <w:rsid w:val="00852575"/>
    <w:pPr>
      <w:widowControl w:val="0"/>
      <w:suppressAutoHyphens/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kaznakoment">
    <w:name w:val="annotation reference"/>
    <w:uiPriority w:val="99"/>
    <w:rsid w:val="00852575"/>
    <w:rPr>
      <w:sz w:val="16"/>
      <w:szCs w:val="16"/>
    </w:rPr>
  </w:style>
  <w:style w:type="paragraph" w:customStyle="1" w:styleId="seznam1">
    <w:name w:val="seznam1"/>
    <w:basedOn w:val="Normln"/>
    <w:rsid w:val="00852575"/>
    <w:pPr>
      <w:keepNext/>
      <w:numPr>
        <w:numId w:val="2"/>
      </w:numPr>
      <w:spacing w:after="12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52575"/>
    <w:pPr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85257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852575"/>
    <w:pPr>
      <w:widowControl w:val="0"/>
      <w:spacing w:before="120" w:after="120" w:line="240" w:lineRule="atLeast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tyl1">
    <w:name w:val="Styl1"/>
    <w:basedOn w:val="Normln"/>
    <w:qFormat/>
    <w:rsid w:val="00852575"/>
    <w:pPr>
      <w:numPr>
        <w:ilvl w:val="1"/>
        <w:numId w:val="3"/>
      </w:numPr>
      <w:tabs>
        <w:tab w:val="clear" w:pos="1191"/>
        <w:tab w:val="left" w:pos="284"/>
        <w:tab w:val="num" w:pos="567"/>
      </w:tabs>
      <w:suppressAutoHyphens/>
      <w:autoSpaceDE w:val="0"/>
      <w:spacing w:after="120"/>
      <w:ind w:left="567" w:hanging="567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Smlouva2">
    <w:name w:val="Smlouva2"/>
    <w:basedOn w:val="Normln"/>
    <w:rsid w:val="00852575"/>
    <w:pPr>
      <w:widowControl w:val="0"/>
      <w:spacing w:after="120"/>
      <w:ind w:left="680" w:hanging="68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mlouva3">
    <w:name w:val="Smlouva3"/>
    <w:basedOn w:val="Normln"/>
    <w:rsid w:val="00852575"/>
    <w:pPr>
      <w:widowControl w:val="0"/>
      <w:spacing w:before="120" w:after="120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852575"/>
    <w:pPr>
      <w:widowControl w:val="0"/>
      <w:numPr>
        <w:numId w:val="5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852575"/>
    <w:pPr>
      <w:numPr>
        <w:ilvl w:val="1"/>
        <w:numId w:val="6"/>
      </w:numPr>
      <w:spacing w:after="120"/>
      <w:ind w:left="680" w:hanging="680"/>
      <w:jc w:val="both"/>
    </w:pPr>
    <w:rPr>
      <w:rFonts w:ascii="Arial" w:eastAsia="Times New Roman" w:hAnsi="Arial" w:cs="Arial"/>
      <w:lang w:eastAsia="ar-SA"/>
    </w:rPr>
  </w:style>
  <w:style w:type="paragraph" w:customStyle="1" w:styleId="Styl3">
    <w:name w:val="Styl3"/>
    <w:basedOn w:val="Styl2"/>
    <w:qFormat/>
    <w:rsid w:val="00852575"/>
    <w:rPr>
      <w:rFonts w:ascii="Tahoma" w:hAnsi="Tahoma" w:cs="Tahoma"/>
    </w:rPr>
  </w:style>
  <w:style w:type="paragraph" w:customStyle="1" w:styleId="Styl4">
    <w:name w:val="Styl4"/>
    <w:basedOn w:val="Styl2"/>
    <w:qFormat/>
    <w:rsid w:val="00852575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852575"/>
    <w:pPr>
      <w:suppressAutoHyphens/>
      <w:spacing w:before="480" w:after="240"/>
      <w:ind w:left="680" w:right="-23" w:hanging="680"/>
      <w:jc w:val="center"/>
    </w:pPr>
    <w:rPr>
      <w:rFonts w:ascii="Arial" w:eastAsia="Times New Roman" w:hAnsi="Arial" w:cs="Arial"/>
      <w:b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E11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EE1171"/>
    <w:rPr>
      <w:b/>
      <w:bCs/>
    </w:rPr>
  </w:style>
  <w:style w:type="paragraph" w:customStyle="1" w:styleId="msonormal0">
    <w:name w:val="msonormal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AB2967"/>
  </w:style>
  <w:style w:type="character" w:customStyle="1" w:styleId="normaltextrun">
    <w:name w:val="normaltextrun"/>
    <w:basedOn w:val="Standardnpsmoodstavce"/>
    <w:rsid w:val="00AB2967"/>
  </w:style>
  <w:style w:type="character" w:customStyle="1" w:styleId="eop">
    <w:name w:val="eop"/>
    <w:basedOn w:val="Standardnpsmoodstavce"/>
    <w:rsid w:val="00AB2967"/>
  </w:style>
  <w:style w:type="character" w:customStyle="1" w:styleId="pagebreakblob">
    <w:name w:val="pagebreakblob"/>
    <w:basedOn w:val="Standardnpsmoodstavce"/>
    <w:rsid w:val="00AB2967"/>
  </w:style>
  <w:style w:type="character" w:customStyle="1" w:styleId="pagebreakborderspan">
    <w:name w:val="pagebreakborderspan"/>
    <w:basedOn w:val="Standardnpsmoodstavce"/>
    <w:rsid w:val="00AB2967"/>
  </w:style>
  <w:style w:type="character" w:customStyle="1" w:styleId="pagebreaktextspan">
    <w:name w:val="pagebreaktextspan"/>
    <w:basedOn w:val="Standardnpsmoodstavce"/>
    <w:rsid w:val="00AB2967"/>
  </w:style>
  <w:style w:type="character" w:customStyle="1" w:styleId="contextualspellingandgrammarerror">
    <w:name w:val="contextualspellingandgrammarerror"/>
    <w:basedOn w:val="Standardnpsmoodstavce"/>
    <w:rsid w:val="00AB2967"/>
  </w:style>
  <w:style w:type="character" w:customStyle="1" w:styleId="fieldrange">
    <w:name w:val="fieldrange"/>
    <w:basedOn w:val="Standardnpsmoodstavce"/>
    <w:rsid w:val="00AB2967"/>
  </w:style>
  <w:style w:type="paragraph" w:customStyle="1" w:styleId="outlineelement">
    <w:name w:val="outlineelement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brun">
    <w:name w:val="tabrun"/>
    <w:basedOn w:val="Standardnpsmoodstavce"/>
    <w:rsid w:val="00AB2967"/>
  </w:style>
  <w:style w:type="character" w:customStyle="1" w:styleId="tabchar">
    <w:name w:val="tabchar"/>
    <w:basedOn w:val="Standardnpsmoodstavce"/>
    <w:rsid w:val="00AB2967"/>
  </w:style>
  <w:style w:type="character" w:customStyle="1" w:styleId="tableaderchars">
    <w:name w:val="tableaderchars"/>
    <w:basedOn w:val="Standardnpsmoodstavce"/>
    <w:rsid w:val="00AB2967"/>
  </w:style>
  <w:style w:type="character" w:customStyle="1" w:styleId="spellingerror">
    <w:name w:val="spellingerror"/>
    <w:basedOn w:val="Standardnpsmoodstavce"/>
    <w:rsid w:val="00DA72D5"/>
  </w:style>
  <w:style w:type="paragraph" w:customStyle="1" w:styleId="slolnku">
    <w:name w:val="Číslo článku"/>
    <w:basedOn w:val="Normln"/>
    <w:next w:val="Normln"/>
    <w:rsid w:val="009374DA"/>
    <w:pPr>
      <w:keepNext/>
      <w:numPr>
        <w:numId w:val="7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rsid w:val="009374DA"/>
    <w:pPr>
      <w:numPr>
        <w:ilvl w:val="1"/>
        <w:numId w:val="7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9374DA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9374DA"/>
    <w:pPr>
      <w:numPr>
        <w:ilvl w:val="3"/>
      </w:numPr>
      <w:tabs>
        <w:tab w:val="clear" w:pos="902"/>
        <w:tab w:val="num" w:pos="720"/>
      </w:tabs>
      <w:spacing w:before="0"/>
      <w:ind w:left="720" w:hanging="360"/>
      <w:outlineLvl w:val="3"/>
    </w:pPr>
  </w:style>
  <w:style w:type="character" w:styleId="Nevyeenzmnka">
    <w:name w:val="Unresolved Mention"/>
    <w:basedOn w:val="Standardnpsmoodstavce"/>
    <w:uiPriority w:val="99"/>
    <w:semiHidden/>
    <w:unhideWhenUsed/>
    <w:rsid w:val="00F03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8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6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2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6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xc4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xc4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pk.cz/chrudi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872F1E37C794C8136DC18099F0A35" ma:contentTypeVersion="2" ma:contentTypeDescription="Vytvoří nový dokument" ma:contentTypeScope="" ma:versionID="f180f1b3e7ef01ccc93a21e250854716">
  <xsd:schema xmlns:xsd="http://www.w3.org/2001/XMLSchema" xmlns:xs="http://www.w3.org/2001/XMLSchema" xmlns:p="http://schemas.microsoft.com/office/2006/metadata/properties" xmlns:ns2="ccedceea-9a96-4aa4-9a01-3e0cee95752f" targetNamespace="http://schemas.microsoft.com/office/2006/metadata/properties" ma:root="true" ma:fieldsID="9fccbe11bc612cd5e7e781affae9dbcb" ns2:_="">
    <xsd:import namespace="ccedceea-9a96-4aa4-9a01-3e0cee957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dceea-9a96-4aa4-9a01-3e0cee957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25383-0B33-4ACF-BC08-7CD9D818F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dceea-9a96-4aa4-9a01-3e0cee957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C9219-5327-40A8-B92C-18AD2E322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CA851B-8253-4936-B59E-5CD345F58D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D9E2CF-BC3A-4480-9370-11D381FA3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3650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Filipkova</dc:creator>
  <cp:keywords/>
  <dc:description/>
  <cp:lastModifiedBy>Kamila Filípková</cp:lastModifiedBy>
  <cp:revision>2</cp:revision>
  <cp:lastPrinted>2019-03-08T12:33:00Z</cp:lastPrinted>
  <dcterms:created xsi:type="dcterms:W3CDTF">2021-03-18T10:14:00Z</dcterms:created>
  <dcterms:modified xsi:type="dcterms:W3CDTF">2021-03-18T10:14:00Z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0x010100C46872F1E37C794C8136DC18099F0A35</vt:lpwstr>
  </property>
</Properties>
</file>