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DB79" w14:textId="77777777" w:rsidR="00FE36B1" w:rsidRDefault="00FE36B1" w:rsidP="00B4245F">
      <w:pPr>
        <w:rPr>
          <w:b/>
          <w:bCs/>
          <w:iCs/>
        </w:rPr>
      </w:pPr>
    </w:p>
    <w:p w14:paraId="63D4A7F9" w14:textId="61BA4CD1" w:rsidR="00CD0E22" w:rsidRDefault="00CD0E22" w:rsidP="00B4245F">
      <w:pPr>
        <w:rPr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7534D" wp14:editId="43637B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7960" cy="941705"/>
            <wp:effectExtent l="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CF9C9" w14:textId="77777777" w:rsidR="00CD0E22" w:rsidRDefault="00CD0E22" w:rsidP="00B4245F">
      <w:pPr>
        <w:jc w:val="center"/>
        <w:rPr>
          <w:b/>
          <w:bCs/>
          <w:iCs/>
        </w:rPr>
      </w:pPr>
    </w:p>
    <w:p w14:paraId="6E47774C" w14:textId="77777777" w:rsidR="00CD0E22" w:rsidRDefault="00CD0E22" w:rsidP="00B4245F">
      <w:pPr>
        <w:jc w:val="center"/>
        <w:rPr>
          <w:b/>
          <w:bCs/>
          <w:iCs/>
        </w:rPr>
      </w:pPr>
    </w:p>
    <w:p w14:paraId="46B89260" w14:textId="77777777" w:rsidR="00CD0E22" w:rsidRDefault="00CD0E22" w:rsidP="00B4245F">
      <w:pPr>
        <w:jc w:val="center"/>
        <w:rPr>
          <w:b/>
          <w:bCs/>
          <w:iCs/>
        </w:rPr>
      </w:pPr>
    </w:p>
    <w:p w14:paraId="31D438C7" w14:textId="77777777" w:rsidR="00CD0E22" w:rsidRDefault="00CD0E22" w:rsidP="00B4245F">
      <w:pPr>
        <w:jc w:val="center"/>
        <w:rPr>
          <w:b/>
          <w:bCs/>
          <w:iCs/>
        </w:rPr>
      </w:pPr>
    </w:p>
    <w:p w14:paraId="35930435" w14:textId="77777777" w:rsidR="00CD0E22" w:rsidRDefault="00CD0E22" w:rsidP="00B4245F">
      <w:pPr>
        <w:jc w:val="center"/>
        <w:rPr>
          <w:b/>
          <w:bCs/>
          <w:iCs/>
        </w:rPr>
      </w:pPr>
    </w:p>
    <w:p w14:paraId="64153DE4" w14:textId="77777777" w:rsidR="00CD0E22" w:rsidRDefault="00CD0E22" w:rsidP="00B4245F">
      <w:pPr>
        <w:jc w:val="center"/>
        <w:rPr>
          <w:b/>
          <w:bCs/>
          <w:iCs/>
        </w:rPr>
      </w:pPr>
      <w:r>
        <w:rPr>
          <w:b/>
          <w:bCs/>
          <w:iCs/>
        </w:rPr>
        <w:t>Správa a údržba silnic Pardubického kraje</w:t>
      </w:r>
    </w:p>
    <w:p w14:paraId="1DF44F76" w14:textId="77777777" w:rsidR="00CD0E22" w:rsidRPr="00005865" w:rsidRDefault="00CD0E22" w:rsidP="00B4245F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Doubravice 98, 533 53 Pardubice</w:t>
      </w:r>
    </w:p>
    <w:p w14:paraId="40993078" w14:textId="77777777" w:rsidR="00CD0E22" w:rsidRPr="00005865" w:rsidRDefault="00CD0E22" w:rsidP="00B4245F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IČ: 00085031, DIČ: CZ00085031</w:t>
      </w:r>
    </w:p>
    <w:p w14:paraId="4FE533D3" w14:textId="77777777" w:rsidR="00CD0E22" w:rsidRDefault="00CD0E22" w:rsidP="00B4245F">
      <w:pPr>
        <w:jc w:val="center"/>
      </w:pPr>
    </w:p>
    <w:p w14:paraId="27020364" w14:textId="77777777" w:rsidR="00CD0E22" w:rsidRPr="00536A72" w:rsidRDefault="00CD0E22" w:rsidP="00B4245F">
      <w:pPr>
        <w:jc w:val="center"/>
      </w:pPr>
    </w:p>
    <w:p w14:paraId="1348CFB9" w14:textId="77777777" w:rsidR="00CD0E22" w:rsidRPr="00995255" w:rsidRDefault="00CD0E22" w:rsidP="00B4245F">
      <w:pPr>
        <w:jc w:val="center"/>
      </w:pPr>
      <w:r w:rsidRPr="00995255">
        <w:t>ve smyslu § 5</w:t>
      </w:r>
      <w:r>
        <w:t>3</w:t>
      </w:r>
      <w:r w:rsidRPr="00995255">
        <w:rPr>
          <w:iCs/>
        </w:rPr>
        <w:t xml:space="preserve"> </w:t>
      </w:r>
      <w:r>
        <w:rPr>
          <w:iCs/>
        </w:rPr>
        <w:t xml:space="preserve">a násl. </w:t>
      </w:r>
      <w:r w:rsidRPr="00995255">
        <w:t>zákona č. 134/2016 Sb. o zadávání veřejných zakázek, ve znění pozdějších předpisů (dále jen „Z</w:t>
      </w:r>
      <w:r>
        <w:t>Z</w:t>
      </w:r>
      <w:r w:rsidRPr="00995255">
        <w:t>VZ“)</w:t>
      </w:r>
    </w:p>
    <w:p w14:paraId="6B55AF1E" w14:textId="77777777" w:rsidR="00CD0E22" w:rsidRDefault="00CD0E22" w:rsidP="00B4245F">
      <w:pPr>
        <w:jc w:val="center"/>
      </w:pPr>
    </w:p>
    <w:p w14:paraId="512BF39B" w14:textId="77777777" w:rsidR="00CD0E22" w:rsidRPr="00536A72" w:rsidRDefault="00CD0E22" w:rsidP="00B4245F">
      <w:pPr>
        <w:jc w:val="center"/>
      </w:pPr>
    </w:p>
    <w:p w14:paraId="1E2D55C1" w14:textId="77777777" w:rsidR="00CD0E22" w:rsidRPr="006E0073" w:rsidRDefault="00CD0E22" w:rsidP="00B4245F">
      <w:pPr>
        <w:jc w:val="center"/>
        <w:rPr>
          <w:b/>
          <w:bCs/>
          <w:sz w:val="36"/>
          <w:szCs w:val="36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tímto vyzývá k podání nabídky </w:t>
      </w:r>
    </w:p>
    <w:p w14:paraId="4C3F9BCA" w14:textId="0F2FE275" w:rsidR="00CD0E22" w:rsidRPr="00426483" w:rsidRDefault="00CD0E22" w:rsidP="00B4245F">
      <w:pPr>
        <w:jc w:val="center"/>
        <w:rPr>
          <w:b/>
          <w:bCs/>
          <w:sz w:val="32"/>
          <w:szCs w:val="32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a poskytuje </w:t>
      </w:r>
      <w:r>
        <w:rPr>
          <w:b/>
          <w:bCs/>
          <w:sz w:val="36"/>
          <w:szCs w:val="36"/>
          <w:u w:val="single"/>
        </w:rPr>
        <w:t>z</w:t>
      </w:r>
      <w:r w:rsidRPr="006E0073">
        <w:rPr>
          <w:b/>
          <w:bCs/>
          <w:sz w:val="36"/>
          <w:szCs w:val="36"/>
          <w:u w:val="single"/>
        </w:rPr>
        <w:t>adávací dokumentac</w:t>
      </w:r>
      <w:r>
        <w:rPr>
          <w:b/>
          <w:bCs/>
          <w:sz w:val="36"/>
          <w:szCs w:val="36"/>
          <w:u w:val="single"/>
        </w:rPr>
        <w:t>i</w:t>
      </w:r>
      <w:r w:rsidRPr="006E0073">
        <w:rPr>
          <w:b/>
          <w:bCs/>
          <w:sz w:val="36"/>
          <w:szCs w:val="36"/>
          <w:u w:val="single"/>
        </w:rPr>
        <w:t xml:space="preserve"> na veřejnou zakázku</w:t>
      </w:r>
      <w:r>
        <w:rPr>
          <w:b/>
          <w:bCs/>
          <w:sz w:val="36"/>
          <w:szCs w:val="36"/>
          <w:u w:val="single"/>
        </w:rPr>
        <w:t xml:space="preserve"> zadávanou ve zjednodušeném</w:t>
      </w:r>
      <w:r w:rsidRPr="0058083B">
        <w:rPr>
          <w:b/>
          <w:bCs/>
          <w:sz w:val="36"/>
          <w:szCs w:val="36"/>
          <w:u w:val="single"/>
        </w:rPr>
        <w:t xml:space="preserve"> podlimitním</w:t>
      </w:r>
      <w:r w:rsidRPr="000C5D24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řízení</w:t>
      </w:r>
      <w:r w:rsidR="00426483">
        <w:rPr>
          <w:b/>
          <w:bCs/>
          <w:sz w:val="36"/>
          <w:szCs w:val="36"/>
          <w:u w:val="single"/>
        </w:rPr>
        <w:t xml:space="preserve"> </w:t>
      </w:r>
    </w:p>
    <w:p w14:paraId="3F486395" w14:textId="77777777" w:rsidR="00CD0E22" w:rsidRPr="00536A72" w:rsidRDefault="00CD0E22" w:rsidP="00B4245F"/>
    <w:p w14:paraId="2D8B7028" w14:textId="24E95749" w:rsidR="00CD0E22" w:rsidRDefault="00CD0E22" w:rsidP="00B4245F"/>
    <w:p w14:paraId="26C66463" w14:textId="77777777" w:rsidR="002D5984" w:rsidRDefault="002D5984" w:rsidP="00B4245F"/>
    <w:p w14:paraId="595A6DEB" w14:textId="77777777" w:rsidR="00CD0E22" w:rsidRPr="0083382F" w:rsidRDefault="00CD0E22" w:rsidP="00B4245F">
      <w:pPr>
        <w:rPr>
          <w:b/>
          <w:bCs/>
          <w:sz w:val="28"/>
          <w:szCs w:val="28"/>
          <w:u w:val="single"/>
        </w:rPr>
      </w:pPr>
      <w:r w:rsidRPr="0083382F">
        <w:rPr>
          <w:b/>
          <w:bCs/>
          <w:sz w:val="28"/>
          <w:szCs w:val="28"/>
          <w:u w:val="single"/>
        </w:rPr>
        <w:t>1) Název zakázky</w:t>
      </w:r>
    </w:p>
    <w:p w14:paraId="7D37C3D5" w14:textId="77777777" w:rsidR="00CD0E22" w:rsidRPr="00DB77E5" w:rsidRDefault="00CD0E22" w:rsidP="00B4245F">
      <w:pPr>
        <w:jc w:val="both"/>
      </w:pPr>
    </w:p>
    <w:p w14:paraId="5F60BF0F" w14:textId="77777777" w:rsidR="00CD0E22" w:rsidRPr="00426483" w:rsidRDefault="00CD0E22" w:rsidP="00B4245F">
      <w:pPr>
        <w:jc w:val="center"/>
        <w:rPr>
          <w:b/>
          <w:sz w:val="28"/>
          <w:szCs w:val="28"/>
        </w:rPr>
      </w:pPr>
      <w:r w:rsidRPr="00426483">
        <w:rPr>
          <w:b/>
          <w:sz w:val="28"/>
          <w:szCs w:val="28"/>
        </w:rPr>
        <w:t>„</w:t>
      </w:r>
      <w:r w:rsidRPr="00426483">
        <w:rPr>
          <w:b/>
          <w:bCs/>
          <w:sz w:val="28"/>
          <w:szCs w:val="28"/>
        </w:rPr>
        <w:t xml:space="preserve">Dodávka </w:t>
      </w:r>
      <w:r w:rsidR="00971015" w:rsidRPr="00426483">
        <w:rPr>
          <w:b/>
          <w:bCs/>
          <w:sz w:val="28"/>
          <w:szCs w:val="28"/>
        </w:rPr>
        <w:t>provozních kapalin a maziv včetně dopravy pro Správu a údržbu silnic Pardubického kraje</w:t>
      </w:r>
      <w:r w:rsidRPr="00426483">
        <w:rPr>
          <w:b/>
          <w:sz w:val="28"/>
          <w:szCs w:val="28"/>
        </w:rPr>
        <w:t>“</w:t>
      </w:r>
    </w:p>
    <w:p w14:paraId="1D8E85E2" w14:textId="77777777" w:rsidR="00CD0E22" w:rsidRDefault="00CD0E22" w:rsidP="00B4245F">
      <w:pPr>
        <w:jc w:val="both"/>
      </w:pPr>
    </w:p>
    <w:p w14:paraId="7FB2E3FF" w14:textId="77777777" w:rsidR="00CD0E22" w:rsidRPr="00536A72" w:rsidRDefault="00CD0E22" w:rsidP="00B4245F">
      <w:pPr>
        <w:jc w:val="both"/>
      </w:pPr>
    </w:p>
    <w:p w14:paraId="0CE1B6FC" w14:textId="77777777" w:rsidR="00CD0E22" w:rsidRPr="00AD1EDE" w:rsidRDefault="00CD0E22" w:rsidP="00B4245F">
      <w:pPr>
        <w:jc w:val="both"/>
        <w:rPr>
          <w:u w:val="single"/>
        </w:rPr>
      </w:pPr>
      <w:r w:rsidRPr="0083382F">
        <w:rPr>
          <w:b/>
          <w:iCs/>
          <w:sz w:val="28"/>
          <w:szCs w:val="28"/>
          <w:u w:val="single"/>
        </w:rPr>
        <w:t>2) Identifikační údaje zadavatele</w:t>
      </w:r>
    </w:p>
    <w:p w14:paraId="4A359313" w14:textId="77777777" w:rsidR="00CD0E22" w:rsidRDefault="00CD0E22" w:rsidP="00B4245F">
      <w:pPr>
        <w:jc w:val="both"/>
      </w:pPr>
    </w:p>
    <w:p w14:paraId="04581C38" w14:textId="77777777" w:rsidR="00CD0E22" w:rsidRDefault="00CD0E22" w:rsidP="00B4245F">
      <w:pPr>
        <w:jc w:val="both"/>
      </w:pPr>
      <w:r>
        <w:t>Název zadavatele:</w:t>
      </w:r>
      <w:r>
        <w:tab/>
        <w:t>Správa a údržba silnic Pardubického kraje</w:t>
      </w:r>
    </w:p>
    <w:p w14:paraId="433F3B6D" w14:textId="77777777" w:rsidR="00CD0E22" w:rsidRDefault="00CD0E22" w:rsidP="00B4245F">
      <w:pPr>
        <w:jc w:val="both"/>
      </w:pPr>
      <w:r>
        <w:t>Sídlo:</w:t>
      </w:r>
      <w:r>
        <w:tab/>
      </w:r>
      <w:r>
        <w:tab/>
      </w:r>
      <w:r>
        <w:tab/>
        <w:t>Doubravice 98, 533 53 Pardubice</w:t>
      </w:r>
    </w:p>
    <w:p w14:paraId="6BD7AF71" w14:textId="77777777" w:rsidR="00CD0E22" w:rsidRDefault="00CD0E22" w:rsidP="00B4245F">
      <w:pPr>
        <w:jc w:val="both"/>
      </w:pPr>
      <w:r>
        <w:t>IČ:</w:t>
      </w:r>
      <w:r>
        <w:tab/>
      </w:r>
      <w:r>
        <w:tab/>
      </w:r>
      <w:r>
        <w:tab/>
        <w:t>00085031</w:t>
      </w:r>
    </w:p>
    <w:p w14:paraId="4C728300" w14:textId="77777777" w:rsidR="00CD0E22" w:rsidRDefault="00CD0E22" w:rsidP="00B4245F">
      <w:pPr>
        <w:jc w:val="both"/>
      </w:pPr>
      <w:r>
        <w:t>DIČ:</w:t>
      </w:r>
      <w:r>
        <w:tab/>
      </w:r>
      <w:r>
        <w:tab/>
      </w:r>
      <w:r>
        <w:tab/>
        <w:t>CZ00085031</w:t>
      </w:r>
    </w:p>
    <w:p w14:paraId="60188811" w14:textId="77777777" w:rsidR="00CD0E22" w:rsidRPr="00FE0A69" w:rsidRDefault="00CD0E22" w:rsidP="00B4245F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Právní forma: </w:t>
      </w:r>
      <w:r>
        <w:rPr>
          <w:iCs/>
        </w:rPr>
        <w:tab/>
      </w:r>
      <w:r w:rsidRPr="00FE0A69">
        <w:rPr>
          <w:iCs/>
        </w:rPr>
        <w:t>příspěvková organizace</w:t>
      </w:r>
    </w:p>
    <w:p w14:paraId="2828D1B0" w14:textId="77777777" w:rsidR="00CD0E22" w:rsidRPr="00FE0A69" w:rsidRDefault="00CD0E22" w:rsidP="00B4245F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Bankovní spojení: </w:t>
      </w:r>
      <w:r>
        <w:rPr>
          <w:iCs/>
        </w:rPr>
        <w:tab/>
      </w:r>
      <w:r w:rsidRPr="00B8235B">
        <w:rPr>
          <w:iCs/>
        </w:rPr>
        <w:t>19-1206774399/0800</w:t>
      </w:r>
    </w:p>
    <w:p w14:paraId="41011ACA" w14:textId="77777777" w:rsidR="00CD0E22" w:rsidRDefault="00CD0E22" w:rsidP="00B4245F">
      <w:pPr>
        <w:jc w:val="both"/>
      </w:pPr>
    </w:p>
    <w:p w14:paraId="626D86A8" w14:textId="77777777" w:rsidR="00CD0E22" w:rsidRPr="002B0EF6" w:rsidRDefault="00CD0E22" w:rsidP="00B4245F">
      <w:pPr>
        <w:jc w:val="both"/>
        <w:rPr>
          <w:b/>
          <w:u w:val="single"/>
        </w:rPr>
      </w:pPr>
      <w:r w:rsidRPr="002B0EF6">
        <w:rPr>
          <w:b/>
          <w:u w:val="single"/>
        </w:rPr>
        <w:t>Osoby oprávněné jednat jménem zadavatele:</w:t>
      </w:r>
    </w:p>
    <w:p w14:paraId="1ED3BB9E" w14:textId="77777777" w:rsidR="00CD0E22" w:rsidRPr="002B0EF6" w:rsidRDefault="00CD0E22" w:rsidP="00B4245F">
      <w:pPr>
        <w:jc w:val="both"/>
      </w:pPr>
      <w:r w:rsidRPr="002B0EF6">
        <w:t>Ing. Miroslav Němec – ředitel</w:t>
      </w:r>
    </w:p>
    <w:p w14:paraId="3BD1550B" w14:textId="77777777" w:rsidR="00CD0E22" w:rsidRPr="002B0EF6" w:rsidRDefault="00CD0E22" w:rsidP="00B4245F">
      <w:pPr>
        <w:jc w:val="both"/>
      </w:pPr>
      <w:r w:rsidRPr="002B0EF6">
        <w:t>Ing. Antonín Jalůvka – jmenovaný zástupce statutárního orgánu</w:t>
      </w:r>
    </w:p>
    <w:p w14:paraId="68B86D1F" w14:textId="77777777" w:rsidR="00CD0E22" w:rsidRPr="002B0EF6" w:rsidRDefault="00CD0E22" w:rsidP="00B4245F">
      <w:pPr>
        <w:jc w:val="both"/>
      </w:pPr>
      <w:r w:rsidRPr="002B0EF6">
        <w:t>Mgr. Josef Neumann, LL</w:t>
      </w:r>
      <w:r>
        <w:t>.</w:t>
      </w:r>
      <w:r w:rsidRPr="002B0EF6">
        <w:t>M. – jmenovaný zástupce statutárního orgánu</w:t>
      </w:r>
    </w:p>
    <w:p w14:paraId="063F2E35" w14:textId="77777777" w:rsidR="00CD0E22" w:rsidRPr="000149D7" w:rsidRDefault="00CD0E22" w:rsidP="00B4245F">
      <w:pPr>
        <w:pStyle w:val="Zkladntextodsazen3"/>
        <w:ind w:left="0"/>
        <w:rPr>
          <w:color w:val="auto"/>
          <w:sz w:val="24"/>
        </w:rPr>
      </w:pPr>
    </w:p>
    <w:p w14:paraId="40DC68F7" w14:textId="77777777" w:rsidR="00CD0E22" w:rsidRPr="002B0EF6" w:rsidRDefault="00CD0E22" w:rsidP="00B4245F">
      <w:pPr>
        <w:pStyle w:val="Zkladntextodsazen3"/>
        <w:ind w:left="0"/>
        <w:rPr>
          <w:color w:val="auto"/>
          <w:sz w:val="24"/>
        </w:rPr>
      </w:pPr>
    </w:p>
    <w:p w14:paraId="62B3B108" w14:textId="77777777" w:rsidR="00CD0E22" w:rsidRPr="002B0EF6" w:rsidRDefault="00CD0E22" w:rsidP="00B4245F">
      <w:pPr>
        <w:jc w:val="both"/>
        <w:rPr>
          <w:b/>
          <w:sz w:val="28"/>
          <w:u w:val="single"/>
        </w:rPr>
      </w:pPr>
      <w:r w:rsidRPr="002B0EF6">
        <w:rPr>
          <w:b/>
          <w:sz w:val="28"/>
          <w:u w:val="single"/>
        </w:rPr>
        <w:t xml:space="preserve">3) </w:t>
      </w:r>
      <w:r>
        <w:rPr>
          <w:b/>
          <w:sz w:val="28"/>
          <w:u w:val="single"/>
        </w:rPr>
        <w:t>Veřejná zakázka</w:t>
      </w:r>
    </w:p>
    <w:p w14:paraId="45E278E4" w14:textId="77777777" w:rsidR="00426483" w:rsidRDefault="00426483" w:rsidP="00B4245F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14:paraId="40219FC7" w14:textId="68A2BABB" w:rsidR="00CD0E22" w:rsidRPr="00426483" w:rsidRDefault="00426483" w:rsidP="00B4245F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>
        <w:rPr>
          <w:szCs w:val="22"/>
        </w:rPr>
        <w:t>3.1</w:t>
      </w:r>
      <w:r>
        <w:rPr>
          <w:szCs w:val="22"/>
        </w:rPr>
        <w:tab/>
      </w:r>
      <w:r w:rsidR="00CD0E22" w:rsidRPr="00426483">
        <w:rPr>
          <w:b/>
          <w:szCs w:val="22"/>
        </w:rPr>
        <w:t>Předmět veřejné zakázky</w:t>
      </w:r>
    </w:p>
    <w:p w14:paraId="1DFCF05A" w14:textId="1E48BCD7" w:rsidR="00CD0E22" w:rsidRPr="00426483" w:rsidRDefault="00971015" w:rsidP="00B4245F">
      <w:pPr>
        <w:jc w:val="both"/>
      </w:pPr>
      <w:r>
        <w:t>Předmětem veřejné zakázky je p</w:t>
      </w:r>
      <w:r w:rsidRPr="00CA1FEF">
        <w:t>růběžná dodávka provozních kapalin a</w:t>
      </w:r>
      <w:r>
        <w:t xml:space="preserve"> </w:t>
      </w:r>
      <w:r w:rsidRPr="00CA1FEF">
        <w:t>maziv včetně dopravy do jednotlivých provozoven zadavatele</w:t>
      </w:r>
      <w:r w:rsidR="00426483">
        <w:rPr>
          <w:bCs/>
        </w:rPr>
        <w:t xml:space="preserve">. </w:t>
      </w:r>
      <w:r w:rsidR="00CD0E22" w:rsidRPr="0087042B">
        <w:rPr>
          <w:szCs w:val="22"/>
        </w:rPr>
        <w:t>Předmět veřejné zakázky je blíže specifikován v</w:t>
      </w:r>
      <w:r>
        <w:rPr>
          <w:szCs w:val="22"/>
        </w:rPr>
        <w:t xml:space="preserve">e </w:t>
      </w:r>
      <w:r>
        <w:rPr>
          <w:szCs w:val="22"/>
        </w:rPr>
        <w:lastRenderedPageBreak/>
        <w:t>Specifikaci před</w:t>
      </w:r>
      <w:r w:rsidR="00E94742">
        <w:rPr>
          <w:szCs w:val="22"/>
        </w:rPr>
        <w:t>mětu plnění</w:t>
      </w:r>
      <w:r w:rsidR="005A328C">
        <w:rPr>
          <w:szCs w:val="22"/>
        </w:rPr>
        <w:t xml:space="preserve"> </w:t>
      </w:r>
      <w:r>
        <w:rPr>
          <w:szCs w:val="22"/>
        </w:rPr>
        <w:t>(příloha č. 1</w:t>
      </w:r>
      <w:r w:rsidR="00426483">
        <w:rPr>
          <w:szCs w:val="22"/>
        </w:rPr>
        <w:t xml:space="preserve"> této zadávací dokumentace</w:t>
      </w:r>
      <w:r>
        <w:rPr>
          <w:szCs w:val="22"/>
        </w:rPr>
        <w:t>) a závazném návrhu Rámcové kupní smlouvy (</w:t>
      </w:r>
      <w:r w:rsidR="008528AA">
        <w:rPr>
          <w:szCs w:val="22"/>
        </w:rPr>
        <w:t>p</w:t>
      </w:r>
      <w:r>
        <w:rPr>
          <w:szCs w:val="22"/>
        </w:rPr>
        <w:t>říloha č. 2</w:t>
      </w:r>
      <w:r w:rsidR="00426483">
        <w:rPr>
          <w:szCs w:val="22"/>
        </w:rPr>
        <w:t xml:space="preserve"> této zadávací dokumentace</w:t>
      </w:r>
      <w:r>
        <w:rPr>
          <w:szCs w:val="22"/>
        </w:rPr>
        <w:t>)</w:t>
      </w:r>
      <w:r w:rsidR="00CD0E22" w:rsidRPr="0087042B">
        <w:rPr>
          <w:szCs w:val="22"/>
        </w:rPr>
        <w:t>.</w:t>
      </w:r>
    </w:p>
    <w:p w14:paraId="0B9D71DC" w14:textId="77777777" w:rsidR="00CD0E22" w:rsidRPr="0058083B" w:rsidRDefault="00CD0E22" w:rsidP="00B4245F">
      <w:pPr>
        <w:autoSpaceDE w:val="0"/>
        <w:autoSpaceDN w:val="0"/>
        <w:adjustRightInd w:val="0"/>
        <w:rPr>
          <w:sz w:val="23"/>
          <w:szCs w:val="23"/>
        </w:rPr>
      </w:pPr>
    </w:p>
    <w:p w14:paraId="3225AB23" w14:textId="0E6BAE6A" w:rsidR="00CD0E22" w:rsidRDefault="00CD0E22" w:rsidP="00B4245F">
      <w:pPr>
        <w:tabs>
          <w:tab w:val="left" w:pos="709"/>
        </w:tabs>
        <w:autoSpaceDE w:val="0"/>
        <w:autoSpaceDN w:val="0"/>
        <w:adjustRightInd w:val="0"/>
      </w:pPr>
      <w:r w:rsidRPr="0058083B">
        <w:t>3.</w:t>
      </w:r>
      <w:r w:rsidR="00426483">
        <w:t>2</w:t>
      </w:r>
      <w:r w:rsidR="00426483">
        <w:tab/>
      </w:r>
      <w:r w:rsidR="00971015" w:rsidRPr="00A96915">
        <w:rPr>
          <w:b/>
        </w:rPr>
        <w:t xml:space="preserve">Klasifikace </w:t>
      </w:r>
      <w:r w:rsidR="00971015" w:rsidRPr="005E051C">
        <w:t>zakázky</w:t>
      </w:r>
      <w:r w:rsidR="00971015" w:rsidRPr="00CA1FEF">
        <w:t xml:space="preserve"> (kód CPV)</w:t>
      </w:r>
      <w:r w:rsidR="00971015">
        <w:t>:</w:t>
      </w:r>
      <w:r w:rsidR="00426483">
        <w:rPr>
          <w:b/>
        </w:rPr>
        <w:tab/>
      </w:r>
      <w:r w:rsidR="00971015" w:rsidRPr="00CA1FEF">
        <w:rPr>
          <w:b/>
        </w:rPr>
        <w:t>09211000-1</w:t>
      </w:r>
      <w:r w:rsidR="00971015" w:rsidRPr="00CA1FEF">
        <w:t>.</w:t>
      </w:r>
    </w:p>
    <w:p w14:paraId="6A23299D" w14:textId="77777777" w:rsidR="00971015" w:rsidRPr="0058083B" w:rsidRDefault="00971015" w:rsidP="00B4245F">
      <w:pPr>
        <w:tabs>
          <w:tab w:val="left" w:pos="709"/>
        </w:tabs>
        <w:autoSpaceDE w:val="0"/>
        <w:autoSpaceDN w:val="0"/>
        <w:adjustRightInd w:val="0"/>
      </w:pPr>
    </w:p>
    <w:p w14:paraId="62006C50" w14:textId="6B762EFC" w:rsidR="00CD0E22" w:rsidRPr="0058083B" w:rsidRDefault="00CD0E22" w:rsidP="00B4245F">
      <w:pPr>
        <w:tabs>
          <w:tab w:val="left" w:pos="709"/>
        </w:tabs>
        <w:autoSpaceDE w:val="0"/>
        <w:autoSpaceDN w:val="0"/>
        <w:adjustRightInd w:val="0"/>
      </w:pPr>
      <w:r w:rsidRPr="0058083B">
        <w:t>3.</w:t>
      </w:r>
      <w:r w:rsidR="00426483">
        <w:t>3</w:t>
      </w:r>
      <w:r>
        <w:tab/>
      </w:r>
      <w:r w:rsidRPr="002B373D">
        <w:rPr>
          <w:b/>
        </w:rPr>
        <w:t xml:space="preserve">Druh </w:t>
      </w:r>
      <w:r w:rsidRPr="0087042B">
        <w:t>veřejné zakázky</w:t>
      </w:r>
      <w:r w:rsidRPr="0058083B">
        <w:t>:</w:t>
      </w:r>
      <w:r w:rsidR="00426483">
        <w:tab/>
      </w:r>
      <w:r w:rsidR="00426483">
        <w:tab/>
      </w:r>
      <w:r w:rsidRPr="0058083B">
        <w:t>Veřejná zakázka na dodávky</w:t>
      </w:r>
      <w:r w:rsidRPr="002B373D">
        <w:t>.</w:t>
      </w:r>
    </w:p>
    <w:p w14:paraId="454811B4" w14:textId="77777777" w:rsidR="00CD0E22" w:rsidRDefault="00CD0E22" w:rsidP="00B4245F">
      <w:pPr>
        <w:ind w:left="2496" w:hanging="2490"/>
        <w:jc w:val="both"/>
      </w:pPr>
    </w:p>
    <w:p w14:paraId="78DBFBA8" w14:textId="75CE3DC5" w:rsidR="00971015" w:rsidRDefault="00971015" w:rsidP="00B4245F">
      <w:pPr>
        <w:ind w:left="709" w:hanging="703"/>
        <w:jc w:val="both"/>
      </w:pPr>
      <w:r>
        <w:t>3.</w:t>
      </w:r>
      <w:r w:rsidR="00426483">
        <w:t>4</w:t>
      </w:r>
      <w:r w:rsidR="00426483">
        <w:tab/>
      </w:r>
      <w:r w:rsidRPr="00971015">
        <w:rPr>
          <w:b/>
        </w:rPr>
        <w:t>Režim</w:t>
      </w:r>
      <w:r>
        <w:rPr>
          <w:b/>
        </w:rPr>
        <w:t xml:space="preserve"> </w:t>
      </w:r>
      <w:r>
        <w:t xml:space="preserve">veřejné zakázky: </w:t>
      </w:r>
      <w:r w:rsidR="00426483">
        <w:tab/>
      </w:r>
      <w:r w:rsidR="00426483">
        <w:tab/>
      </w:r>
      <w:r>
        <w:t xml:space="preserve">Zjednodušené podlimitní řízení dle </w:t>
      </w:r>
      <w:proofErr w:type="spellStart"/>
      <w:r>
        <w:t>ust</w:t>
      </w:r>
      <w:proofErr w:type="spellEnd"/>
      <w:r>
        <w:t>. 53 ZZVZ.</w:t>
      </w:r>
    </w:p>
    <w:p w14:paraId="2A5250FF" w14:textId="77777777" w:rsidR="00971015" w:rsidRPr="00971015" w:rsidRDefault="00971015" w:rsidP="00B4245F">
      <w:pPr>
        <w:ind w:left="2496" w:hanging="2490"/>
        <w:jc w:val="both"/>
      </w:pPr>
    </w:p>
    <w:p w14:paraId="32FA0EF2" w14:textId="6CCAF0F1" w:rsidR="00971015" w:rsidRDefault="00CD0E22" w:rsidP="00B4245F">
      <w:pPr>
        <w:pStyle w:val="p1"/>
        <w:rPr>
          <w:sz w:val="24"/>
          <w:szCs w:val="24"/>
        </w:rPr>
      </w:pPr>
      <w:r w:rsidRPr="00971015">
        <w:rPr>
          <w:sz w:val="24"/>
          <w:szCs w:val="24"/>
        </w:rPr>
        <w:t>3.</w:t>
      </w:r>
      <w:r w:rsidR="00426483">
        <w:rPr>
          <w:sz w:val="24"/>
          <w:szCs w:val="24"/>
        </w:rPr>
        <w:t>5</w:t>
      </w:r>
      <w:r w:rsidR="00426483">
        <w:tab/>
      </w:r>
      <w:r w:rsidR="00971015" w:rsidRPr="007D5E9F">
        <w:rPr>
          <w:b/>
          <w:sz w:val="24"/>
          <w:szCs w:val="24"/>
        </w:rPr>
        <w:t>Předpokládaná hodnota</w:t>
      </w:r>
      <w:r w:rsidR="00971015" w:rsidRPr="007D5E9F">
        <w:rPr>
          <w:sz w:val="24"/>
          <w:szCs w:val="24"/>
        </w:rPr>
        <w:t xml:space="preserve"> veřejné zakázky:</w:t>
      </w:r>
      <w:r w:rsidR="00971015" w:rsidRPr="007D5E9F">
        <w:rPr>
          <w:b/>
          <w:sz w:val="24"/>
          <w:szCs w:val="24"/>
        </w:rPr>
        <w:t xml:space="preserve"> </w:t>
      </w:r>
      <w:r w:rsidR="00F10E19">
        <w:rPr>
          <w:b/>
          <w:sz w:val="24"/>
          <w:szCs w:val="24"/>
        </w:rPr>
        <w:t>3 5</w:t>
      </w:r>
      <w:r w:rsidR="00971015" w:rsidRPr="007D5E9F">
        <w:rPr>
          <w:b/>
          <w:sz w:val="24"/>
          <w:szCs w:val="24"/>
        </w:rPr>
        <w:t>00 000,- Kč bez DPH</w:t>
      </w:r>
      <w:r w:rsidR="00971015" w:rsidRPr="007D5E9F">
        <w:rPr>
          <w:sz w:val="24"/>
          <w:szCs w:val="24"/>
        </w:rPr>
        <w:t>.</w:t>
      </w:r>
    </w:p>
    <w:p w14:paraId="0C3DC551" w14:textId="77777777" w:rsidR="00426483" w:rsidRDefault="00426483" w:rsidP="00B4245F">
      <w:pPr>
        <w:pStyle w:val="p1"/>
        <w:rPr>
          <w:sz w:val="24"/>
          <w:szCs w:val="24"/>
        </w:rPr>
      </w:pPr>
    </w:p>
    <w:p w14:paraId="56DB543F" w14:textId="00DF3466" w:rsidR="00971015" w:rsidRPr="007D5E9F" w:rsidRDefault="00971015" w:rsidP="00B4245F">
      <w:pPr>
        <w:pStyle w:val="p1"/>
        <w:rPr>
          <w:sz w:val="24"/>
          <w:szCs w:val="24"/>
        </w:rPr>
      </w:pPr>
      <w:r w:rsidRPr="007D5E9F">
        <w:rPr>
          <w:sz w:val="24"/>
          <w:szCs w:val="24"/>
        </w:rPr>
        <w:t xml:space="preserve">Předpokládaná hodnota veřejné zakázky </w:t>
      </w:r>
      <w:r w:rsidR="002D5984">
        <w:rPr>
          <w:sz w:val="24"/>
          <w:szCs w:val="24"/>
        </w:rPr>
        <w:t>(dále také „</w:t>
      </w:r>
      <w:r w:rsidR="002D5984" w:rsidRPr="002D5984">
        <w:rPr>
          <w:b/>
          <w:bCs/>
          <w:sz w:val="24"/>
          <w:szCs w:val="24"/>
        </w:rPr>
        <w:t>VZ</w:t>
      </w:r>
      <w:r w:rsidR="002D5984">
        <w:rPr>
          <w:sz w:val="24"/>
          <w:szCs w:val="24"/>
        </w:rPr>
        <w:t xml:space="preserve">“) </w:t>
      </w:r>
      <w:r w:rsidRPr="007D5E9F">
        <w:rPr>
          <w:sz w:val="24"/>
          <w:szCs w:val="24"/>
        </w:rPr>
        <w:t xml:space="preserve">byla stanovena v souladu s § 16 </w:t>
      </w:r>
      <w:r w:rsidR="002D5984">
        <w:rPr>
          <w:sz w:val="24"/>
          <w:szCs w:val="24"/>
        </w:rPr>
        <w:br/>
      </w:r>
      <w:r w:rsidRPr="007D5E9F">
        <w:rPr>
          <w:sz w:val="24"/>
          <w:szCs w:val="24"/>
        </w:rPr>
        <w:t>a násl. ZZVZ</w:t>
      </w:r>
      <w:r w:rsidR="00AE4CF6">
        <w:rPr>
          <w:sz w:val="24"/>
          <w:szCs w:val="24"/>
        </w:rPr>
        <w:t>.</w:t>
      </w:r>
      <w:r w:rsidRPr="007D5E9F">
        <w:rPr>
          <w:sz w:val="24"/>
          <w:szCs w:val="24"/>
        </w:rPr>
        <w:t xml:space="preserve"> Zadavatel stanovil předpokládanou hodnotu veřejné zakázky na základě údajů </w:t>
      </w:r>
      <w:r w:rsidR="002D5984">
        <w:rPr>
          <w:sz w:val="24"/>
          <w:szCs w:val="24"/>
        </w:rPr>
        <w:br/>
      </w:r>
      <w:r w:rsidRPr="007D5E9F">
        <w:rPr>
          <w:sz w:val="24"/>
          <w:szCs w:val="24"/>
        </w:rPr>
        <w:t xml:space="preserve">o veřejných zakázkách s obdobným předmětem plnění </w:t>
      </w:r>
      <w:r w:rsidRPr="00AE4CF6">
        <w:rPr>
          <w:b/>
          <w:sz w:val="24"/>
          <w:szCs w:val="24"/>
        </w:rPr>
        <w:t>za poslední</w:t>
      </w:r>
      <w:r w:rsidR="00AE4CF6">
        <w:rPr>
          <w:b/>
          <w:sz w:val="24"/>
          <w:szCs w:val="24"/>
        </w:rPr>
        <w:t>ch 48 měsíců.</w:t>
      </w:r>
      <w:r w:rsidRPr="007D5E9F">
        <w:rPr>
          <w:sz w:val="24"/>
          <w:szCs w:val="24"/>
        </w:rPr>
        <w:t xml:space="preserve"> Případné zvyšování ceny dle nárustu cen provozních kapalin a maziv je specifikováno v rámcové kupní smlouvě.</w:t>
      </w:r>
    </w:p>
    <w:p w14:paraId="63266D68" w14:textId="77777777" w:rsidR="00971015" w:rsidRPr="0058083B" w:rsidRDefault="00971015" w:rsidP="00B4245F">
      <w:pPr>
        <w:tabs>
          <w:tab w:val="left" w:pos="709"/>
        </w:tabs>
        <w:autoSpaceDE w:val="0"/>
        <w:autoSpaceDN w:val="0"/>
        <w:adjustRightInd w:val="0"/>
      </w:pPr>
    </w:p>
    <w:p w14:paraId="5440149C" w14:textId="1FCA3DF7" w:rsidR="00CD0E22" w:rsidRPr="0042244C" w:rsidRDefault="00CD0E22" w:rsidP="00B4245F">
      <w:pPr>
        <w:tabs>
          <w:tab w:val="left" w:pos="709"/>
          <w:tab w:val="left" w:pos="2268"/>
        </w:tabs>
        <w:jc w:val="both"/>
      </w:pPr>
      <w:r w:rsidRPr="002B373D">
        <w:t>3.</w:t>
      </w:r>
      <w:r w:rsidR="002D5984">
        <w:t>6</w:t>
      </w:r>
      <w:r w:rsidR="00426483">
        <w:tab/>
      </w:r>
      <w:r w:rsidRPr="0042244C">
        <w:t>URL</w:t>
      </w:r>
      <w:r w:rsidRPr="0058083B">
        <w:t xml:space="preserve"> zakázky:</w:t>
      </w:r>
      <w:r w:rsidRPr="0042244C">
        <w:tab/>
      </w:r>
      <w:r w:rsidRPr="0042244C">
        <w:tab/>
      </w:r>
      <w:r w:rsidR="00B4245F">
        <w:tab/>
      </w:r>
      <w:r w:rsidR="00B4245F">
        <w:tab/>
      </w:r>
      <w:r w:rsidRPr="0042244C">
        <w:rPr>
          <w:u w:val="single"/>
        </w:rPr>
        <w:t>https://ezak.suspk.cz</w:t>
      </w:r>
      <w:r w:rsidRPr="0042244C">
        <w:t>/.</w:t>
      </w:r>
    </w:p>
    <w:p w14:paraId="396378BE" w14:textId="76B010A8" w:rsidR="00CD0E22" w:rsidRDefault="00CD0E22" w:rsidP="00B4245F">
      <w:pPr>
        <w:jc w:val="both"/>
      </w:pPr>
    </w:p>
    <w:p w14:paraId="5B7BED1F" w14:textId="77777777" w:rsidR="00426483" w:rsidRPr="0058083B" w:rsidRDefault="00426483" w:rsidP="00B4245F">
      <w:pPr>
        <w:jc w:val="both"/>
      </w:pPr>
    </w:p>
    <w:p w14:paraId="381BE338" w14:textId="77777777" w:rsidR="00CD0E22" w:rsidRDefault="00CD0E22" w:rsidP="00B4245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83382F">
        <w:rPr>
          <w:b/>
          <w:sz w:val="28"/>
          <w:szCs w:val="28"/>
          <w:u w:val="single"/>
        </w:rPr>
        <w:t>4) Obecná ustanovení o zadávací dokumentaci</w:t>
      </w:r>
    </w:p>
    <w:p w14:paraId="20E8BF27" w14:textId="77777777" w:rsidR="00CD0E22" w:rsidRDefault="00CD0E22" w:rsidP="00B4245F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1BF9EC8C" w14:textId="159D05E4" w:rsidR="00CD0E22" w:rsidRDefault="00CD0E22" w:rsidP="00B4245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4.1</w:t>
      </w:r>
      <w:r>
        <w:rPr>
          <w:szCs w:val="22"/>
        </w:rPr>
        <w:tab/>
      </w:r>
      <w:r w:rsidRPr="0083382F">
        <w:rPr>
          <w:szCs w:val="22"/>
        </w:rPr>
        <w:t xml:space="preserve">Zadavatel zpracoval tuto zadávací dokumentaci </w:t>
      </w:r>
      <w:r>
        <w:rPr>
          <w:szCs w:val="22"/>
        </w:rPr>
        <w:t>(dále též i „</w:t>
      </w:r>
      <w:r w:rsidRPr="00DD0FA5">
        <w:rPr>
          <w:b/>
          <w:szCs w:val="22"/>
        </w:rPr>
        <w:t>ZD</w:t>
      </w:r>
      <w:r>
        <w:rPr>
          <w:szCs w:val="22"/>
        </w:rPr>
        <w:t xml:space="preserve">“) </w:t>
      </w:r>
      <w:r w:rsidRPr="0083382F">
        <w:rPr>
          <w:szCs w:val="22"/>
        </w:rPr>
        <w:t>dle svých nejlepších znalostí a zkušeností v oblasti zadávání veřejných zakázek s cílem zajistit transparentní, nediskriminační a</w:t>
      </w:r>
      <w:r>
        <w:rPr>
          <w:szCs w:val="22"/>
        </w:rPr>
        <w:t> </w:t>
      </w:r>
      <w:r w:rsidRPr="0083382F">
        <w:rPr>
          <w:szCs w:val="22"/>
        </w:rPr>
        <w:t>hospodárné zadání veřejné zakázky.</w:t>
      </w:r>
    </w:p>
    <w:p w14:paraId="43F7C8DB" w14:textId="13E148E9" w:rsidR="002D5984" w:rsidRDefault="002D5984" w:rsidP="00B4245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44B6D3D5" w14:textId="7A4AE110" w:rsidR="002D5984" w:rsidRPr="0083382F" w:rsidRDefault="002D5984" w:rsidP="00B4245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t>4.2</w:t>
      </w:r>
      <w:r>
        <w:tab/>
      </w:r>
      <w:r w:rsidRPr="00CA1FEF">
        <w:t xml:space="preserve">Zadávací dokumentace je zpracována v rozsahu požadavků ZZVZ a bude poskytnuta v souladu s § 96 ZZVZ, a to umístěním kompletní </w:t>
      </w:r>
      <w:r>
        <w:t>ZD</w:t>
      </w:r>
      <w:r w:rsidRPr="00CA1FEF">
        <w:t xml:space="preserve"> na profilu zadavatele</w:t>
      </w:r>
      <w:r>
        <w:t xml:space="preserve"> </w:t>
      </w:r>
      <w:r w:rsidRPr="001D1B17">
        <w:t>(</w:t>
      </w:r>
      <w:hyperlink r:id="rId9" w:history="1">
        <w:r w:rsidRPr="00DA68C6">
          <w:rPr>
            <w:rStyle w:val="Hypertextovodkaz"/>
            <w:color w:val="auto"/>
            <w:szCs w:val="20"/>
            <w:lang w:eastAsia="ar-SA"/>
          </w:rPr>
          <w:t>https://ezak.suspk.cz/</w:t>
        </w:r>
      </w:hyperlink>
      <w:r w:rsidRPr="003F0081">
        <w:t>).</w:t>
      </w:r>
      <w:r w:rsidRPr="00CA1FEF">
        <w:t xml:space="preserve"> Zadávací dokumentace obsahuje podmínky, které bude zadavatel posuzovat a jejichž nesplnění </w:t>
      </w:r>
      <w:r>
        <w:t>po</w:t>
      </w:r>
      <w:r w:rsidRPr="00CA1FEF">
        <w:t>vede k vyloučení</w:t>
      </w:r>
      <w:r>
        <w:t xml:space="preserve"> </w:t>
      </w:r>
      <w:r w:rsidRPr="00CA1FEF">
        <w:t xml:space="preserve">ze zadávacího řízení. </w:t>
      </w:r>
      <w:r w:rsidRPr="00CA1FEF">
        <w:rPr>
          <w:b/>
        </w:rPr>
        <w:t>Podáním</w:t>
      </w:r>
      <w:r>
        <w:rPr>
          <w:b/>
        </w:rPr>
        <w:t> </w:t>
      </w:r>
      <w:r w:rsidRPr="00CA1FEF">
        <w:rPr>
          <w:b/>
        </w:rPr>
        <w:t>nabídky v</w:t>
      </w:r>
      <w:r>
        <w:rPr>
          <w:b/>
        </w:rPr>
        <w:t> </w:t>
      </w:r>
      <w:r w:rsidRPr="00CA1FEF">
        <w:rPr>
          <w:b/>
        </w:rPr>
        <w:t xml:space="preserve">zadávacím řízení </w:t>
      </w:r>
      <w:r w:rsidRPr="000A72FF">
        <w:rPr>
          <w:b/>
        </w:rPr>
        <w:t xml:space="preserve">ve stanovené lhůtě </w:t>
      </w:r>
      <w:r>
        <w:rPr>
          <w:b/>
        </w:rPr>
        <w:t xml:space="preserve">se zájemce </w:t>
      </w:r>
      <w:r w:rsidRPr="000A72FF">
        <w:rPr>
          <w:b/>
        </w:rPr>
        <w:t>stává účastníkem (dále také „účastník“)</w:t>
      </w:r>
      <w:r>
        <w:rPr>
          <w:b/>
        </w:rPr>
        <w:t xml:space="preserve"> a jako </w:t>
      </w:r>
      <w:r w:rsidRPr="00CA1FEF">
        <w:rPr>
          <w:b/>
        </w:rPr>
        <w:t>účastník</w:t>
      </w:r>
      <w:r>
        <w:rPr>
          <w:b/>
        </w:rPr>
        <w:t xml:space="preserve"> </w:t>
      </w:r>
      <w:r w:rsidRPr="00CA1FEF">
        <w:rPr>
          <w:b/>
        </w:rPr>
        <w:t>přijímá plně a bez výhrad zadávací podmínky včetně příloh a</w:t>
      </w:r>
      <w:r>
        <w:rPr>
          <w:b/>
        </w:rPr>
        <w:t> </w:t>
      </w:r>
      <w:r w:rsidRPr="00CA1FEF">
        <w:rPr>
          <w:b/>
        </w:rPr>
        <w:t>případných dodatků k těmto zadávacím podmínkám.</w:t>
      </w:r>
    </w:p>
    <w:p w14:paraId="5DF4853C" w14:textId="77777777" w:rsidR="00CD0E22" w:rsidRDefault="00CD0E22" w:rsidP="00B4245F">
      <w:pPr>
        <w:jc w:val="both"/>
        <w:rPr>
          <w:szCs w:val="22"/>
        </w:rPr>
      </w:pPr>
    </w:p>
    <w:p w14:paraId="08A8287D" w14:textId="7B036719" w:rsidR="00CD0E22" w:rsidRPr="003F0081" w:rsidRDefault="00CD0E22" w:rsidP="00B4245F">
      <w:pPr>
        <w:tabs>
          <w:tab w:val="left" w:pos="709"/>
        </w:tabs>
        <w:jc w:val="both"/>
        <w:rPr>
          <w:strike/>
        </w:rPr>
      </w:pPr>
      <w:r w:rsidRPr="002B0EF6">
        <w:rPr>
          <w:szCs w:val="22"/>
        </w:rPr>
        <w:t>4.</w:t>
      </w:r>
      <w:r w:rsidR="002D5984">
        <w:rPr>
          <w:szCs w:val="22"/>
        </w:rPr>
        <w:t>3</w:t>
      </w:r>
      <w:r w:rsidRPr="002B0EF6">
        <w:rPr>
          <w:szCs w:val="22"/>
        </w:rPr>
        <w:tab/>
        <w:t xml:space="preserve">Zadavatel upozorňuje </w:t>
      </w:r>
      <w:r w:rsidR="00426483">
        <w:rPr>
          <w:szCs w:val="22"/>
        </w:rPr>
        <w:t>účastníky</w:t>
      </w:r>
      <w:r>
        <w:rPr>
          <w:szCs w:val="22"/>
        </w:rPr>
        <w:t xml:space="preserve"> </w:t>
      </w:r>
      <w:r w:rsidRPr="002B0EF6">
        <w:rPr>
          <w:szCs w:val="22"/>
        </w:rPr>
        <w:t>na jejich oprávnění požádat písemně o</w:t>
      </w:r>
      <w:r>
        <w:rPr>
          <w:szCs w:val="22"/>
        </w:rPr>
        <w:t> </w:t>
      </w:r>
      <w:r w:rsidRPr="002B0EF6">
        <w:rPr>
          <w:szCs w:val="22"/>
        </w:rPr>
        <w:t xml:space="preserve">poskytnutí vysvětlení zadávací dokumentace podle § 98 </w:t>
      </w:r>
      <w:r w:rsidRPr="00D50A59">
        <w:rPr>
          <w:szCs w:val="22"/>
        </w:rPr>
        <w:t xml:space="preserve">ve spojení s § 54 odst. 5 </w:t>
      </w:r>
      <w:r w:rsidRPr="002B0EF6">
        <w:rPr>
          <w:szCs w:val="22"/>
        </w:rPr>
        <w:t xml:space="preserve">ZZVZ a na oprávnění podat proti </w:t>
      </w:r>
      <w:r w:rsidR="002D5984">
        <w:rPr>
          <w:szCs w:val="22"/>
        </w:rPr>
        <w:t>ZD</w:t>
      </w:r>
      <w:r w:rsidRPr="002B0EF6">
        <w:rPr>
          <w:szCs w:val="22"/>
        </w:rPr>
        <w:t xml:space="preserve"> námitky ve smyslu § 241 ZZVZ.</w:t>
      </w:r>
      <w:r w:rsidRPr="00D50A59">
        <w:rPr>
          <w:rFonts w:ascii="Book Antiqua" w:hAnsi="Book Antiqua" w:cs="Book Antiqua"/>
          <w:sz w:val="22"/>
          <w:szCs w:val="22"/>
          <w:lang w:eastAsia="zh-CN"/>
        </w:rPr>
        <w:t xml:space="preserve"> </w:t>
      </w:r>
      <w:r w:rsidR="00426483">
        <w:rPr>
          <w:szCs w:val="22"/>
        </w:rPr>
        <w:t>Účastník</w:t>
      </w:r>
      <w:r w:rsidRPr="00D50A59">
        <w:rPr>
          <w:szCs w:val="22"/>
        </w:rPr>
        <w:t xml:space="preserve"> je oprávněn požádat </w:t>
      </w:r>
      <w:r w:rsidR="002D5984">
        <w:rPr>
          <w:szCs w:val="22"/>
        </w:rPr>
        <w:br/>
      </w:r>
      <w:r w:rsidRPr="00D50A59">
        <w:rPr>
          <w:szCs w:val="22"/>
        </w:rPr>
        <w:t>o</w:t>
      </w:r>
      <w:r w:rsidR="002D5984">
        <w:rPr>
          <w:szCs w:val="22"/>
        </w:rPr>
        <w:t xml:space="preserve"> </w:t>
      </w:r>
      <w:r w:rsidRPr="00D50A59">
        <w:rPr>
          <w:szCs w:val="22"/>
        </w:rPr>
        <w:t>vysvětlení </w:t>
      </w:r>
      <w:r w:rsidR="002D5984">
        <w:rPr>
          <w:szCs w:val="22"/>
        </w:rPr>
        <w:t>ZD</w:t>
      </w:r>
      <w:r w:rsidRPr="00D50A59">
        <w:rPr>
          <w:szCs w:val="22"/>
        </w:rPr>
        <w:t xml:space="preserve"> nejméně do 7 pracovních dnů před koncem lhůty pro podání nabídek.</w:t>
      </w:r>
    </w:p>
    <w:p w14:paraId="36260725" w14:textId="77777777" w:rsidR="00CD0E22" w:rsidRPr="00536A72" w:rsidRDefault="00CD0E22" w:rsidP="00B4245F">
      <w:pPr>
        <w:jc w:val="both"/>
        <w:rPr>
          <w:b/>
          <w:bCs/>
        </w:rPr>
      </w:pPr>
    </w:p>
    <w:p w14:paraId="7A95622E" w14:textId="2DF34510" w:rsidR="00CD0E22" w:rsidRPr="002D5984" w:rsidRDefault="00CD0E22" w:rsidP="00B4245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</w:t>
      </w:r>
      <w:r w:rsidR="002D5984">
        <w:rPr>
          <w:szCs w:val="22"/>
        </w:rPr>
        <w:t>4</w:t>
      </w:r>
      <w:r>
        <w:rPr>
          <w:szCs w:val="22"/>
        </w:rPr>
        <w:tab/>
      </w:r>
      <w:r w:rsidRPr="0083382F">
        <w:rPr>
          <w:szCs w:val="22"/>
        </w:rPr>
        <w:t xml:space="preserve">Zadavatel upozorňuje </w:t>
      </w:r>
      <w:r w:rsidR="00426483">
        <w:rPr>
          <w:szCs w:val="22"/>
        </w:rPr>
        <w:t>účastníky</w:t>
      </w:r>
      <w:r w:rsidRPr="0083382F">
        <w:rPr>
          <w:szCs w:val="22"/>
        </w:rPr>
        <w:t xml:space="preserve"> na skutečnost, že </w:t>
      </w:r>
      <w:r w:rsidR="002D5984">
        <w:rPr>
          <w:szCs w:val="22"/>
        </w:rPr>
        <w:t>ZD</w:t>
      </w:r>
      <w:r w:rsidRPr="0083382F">
        <w:rPr>
          <w:szCs w:val="22"/>
        </w:rPr>
        <w:t xml:space="preserve"> je souhrnem požadavků zadavatele, a nikoliv konečným souhrnem veškerých požadavků vyplývajících z obecně závazných právních předpisů. </w:t>
      </w:r>
      <w:r w:rsidR="00426483">
        <w:rPr>
          <w:szCs w:val="22"/>
        </w:rPr>
        <w:t>Účastník</w:t>
      </w:r>
      <w:r w:rsidRPr="0083382F">
        <w:rPr>
          <w:szCs w:val="22"/>
        </w:rPr>
        <w:t xml:space="preserve"> se tak musí při zpracování své nabídky vždy řídit nejen požadavky obsaženými v zadávacích podmínkách </w:t>
      </w:r>
      <w:r w:rsidR="00426483">
        <w:rPr>
          <w:szCs w:val="22"/>
        </w:rPr>
        <w:t xml:space="preserve">této </w:t>
      </w:r>
      <w:r w:rsidR="00E94742">
        <w:rPr>
          <w:szCs w:val="22"/>
        </w:rPr>
        <w:t>VZ</w:t>
      </w:r>
      <w:r w:rsidRPr="0083382F">
        <w:rPr>
          <w:szCs w:val="22"/>
        </w:rPr>
        <w:t>, ale též ustanovením příslušných obecně závazných právních předpisů.</w:t>
      </w:r>
    </w:p>
    <w:p w14:paraId="4FE481E9" w14:textId="77777777" w:rsidR="00CD0E22" w:rsidRPr="003F0081" w:rsidRDefault="00CD0E22" w:rsidP="00B4245F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0C58A396" w14:textId="77777777" w:rsidR="00CD0E22" w:rsidRDefault="00CD0E22" w:rsidP="00B4245F">
      <w:pPr>
        <w:numPr>
          <w:ilvl w:val="12"/>
          <w:numId w:val="0"/>
        </w:numPr>
        <w:tabs>
          <w:tab w:val="left" w:pos="709"/>
        </w:tabs>
        <w:jc w:val="both"/>
      </w:pPr>
      <w:r w:rsidRPr="00536A72">
        <w:rPr>
          <w:szCs w:val="22"/>
        </w:rPr>
        <w:t>4.5</w:t>
      </w:r>
      <w:r w:rsidRPr="00536A72">
        <w:rPr>
          <w:szCs w:val="22"/>
        </w:rPr>
        <w:tab/>
      </w:r>
      <w:r w:rsidRPr="001979B0">
        <w:t>V návaznosti na ustanovení § 36 odst. 4 ZZVZ zadavatel sděluje, že na tvorbě zadávací dokumentace, resp. jejích příloh se nepodílely jiné subjekty.</w:t>
      </w:r>
    </w:p>
    <w:p w14:paraId="3F886019" w14:textId="4FF85D4D" w:rsidR="00CD0E22" w:rsidRDefault="00CD0E22" w:rsidP="00B4245F">
      <w:pPr>
        <w:numPr>
          <w:ilvl w:val="12"/>
          <w:numId w:val="0"/>
        </w:numPr>
        <w:jc w:val="both"/>
      </w:pPr>
    </w:p>
    <w:p w14:paraId="06203E33" w14:textId="227AF638" w:rsidR="00426483" w:rsidRDefault="00426483" w:rsidP="00B4245F">
      <w:pPr>
        <w:numPr>
          <w:ilvl w:val="12"/>
          <w:numId w:val="0"/>
        </w:numPr>
        <w:jc w:val="both"/>
      </w:pPr>
    </w:p>
    <w:p w14:paraId="127FAD88" w14:textId="77777777" w:rsidR="002D5984" w:rsidRDefault="002D5984" w:rsidP="00B4245F">
      <w:pPr>
        <w:numPr>
          <w:ilvl w:val="12"/>
          <w:numId w:val="0"/>
        </w:numPr>
        <w:jc w:val="both"/>
      </w:pPr>
    </w:p>
    <w:p w14:paraId="6DDB782B" w14:textId="0020EE73" w:rsidR="00CD0E22" w:rsidRDefault="00CD0E22" w:rsidP="00B4245F">
      <w:pPr>
        <w:numPr>
          <w:ilvl w:val="12"/>
          <w:numId w:val="0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5) Specifikace </w:t>
      </w:r>
      <w:r w:rsidRPr="006E0073">
        <w:rPr>
          <w:b/>
          <w:sz w:val="28"/>
          <w:u w:val="single"/>
        </w:rPr>
        <w:t>veřejné zakázky</w:t>
      </w:r>
    </w:p>
    <w:p w14:paraId="179E08B4" w14:textId="77777777" w:rsidR="00CD0E22" w:rsidRDefault="00CD0E22" w:rsidP="00B4245F">
      <w:pPr>
        <w:numPr>
          <w:ilvl w:val="12"/>
          <w:numId w:val="0"/>
        </w:numPr>
        <w:jc w:val="both"/>
      </w:pPr>
    </w:p>
    <w:p w14:paraId="24C09744" w14:textId="5A328FE5" w:rsidR="00CD0E22" w:rsidRPr="00CA1FEF" w:rsidRDefault="00CD0E22" w:rsidP="00B4245F">
      <w:pPr>
        <w:tabs>
          <w:tab w:val="left" w:pos="709"/>
        </w:tabs>
        <w:autoSpaceDE w:val="0"/>
        <w:jc w:val="both"/>
      </w:pPr>
      <w:r>
        <w:t>5.1</w:t>
      </w:r>
      <w:r>
        <w:tab/>
      </w:r>
      <w:r w:rsidR="002D5984">
        <w:t>Účastník</w:t>
      </w:r>
      <w:r w:rsidRPr="00CA1FEF">
        <w:t xml:space="preserve"> může podat pouze jednu nabídku. Nabídky obsahující varianty se nepřipouštějí.</w:t>
      </w:r>
    </w:p>
    <w:p w14:paraId="0B77D62F" w14:textId="77777777" w:rsidR="00CD0E22" w:rsidRDefault="00CD0E22" w:rsidP="00B4245F">
      <w:pPr>
        <w:jc w:val="both"/>
      </w:pPr>
    </w:p>
    <w:p w14:paraId="0F6091AF" w14:textId="1FB4CE69" w:rsidR="00CD0E22" w:rsidRDefault="00CD0E22" w:rsidP="00B4245F">
      <w:pPr>
        <w:tabs>
          <w:tab w:val="left" w:pos="709"/>
        </w:tabs>
        <w:jc w:val="both"/>
        <w:rPr>
          <w:iCs/>
        </w:rPr>
      </w:pPr>
      <w:r w:rsidRPr="00012A2A">
        <w:t>5.2</w:t>
      </w:r>
      <w:r w:rsidRPr="00012A2A">
        <w:tab/>
      </w:r>
      <w:r w:rsidR="00DA2DBD" w:rsidRPr="007D5E9F">
        <w:rPr>
          <w:b/>
          <w:bCs/>
        </w:rPr>
        <w:t>Míst</w:t>
      </w:r>
      <w:r w:rsidR="002D5984">
        <w:rPr>
          <w:b/>
          <w:bCs/>
        </w:rPr>
        <w:t>em</w:t>
      </w:r>
      <w:r w:rsidR="00DA2DBD" w:rsidRPr="007D5E9F">
        <w:rPr>
          <w:b/>
          <w:bCs/>
        </w:rPr>
        <w:t xml:space="preserve"> plnění veřejné zakázky</w:t>
      </w:r>
      <w:r w:rsidR="00DA2DBD" w:rsidRPr="000C7804">
        <w:rPr>
          <w:b/>
          <w:bCs/>
        </w:rPr>
        <w:t xml:space="preserve"> </w:t>
      </w:r>
      <w:r w:rsidR="00DA2DBD">
        <w:rPr>
          <w:bCs/>
        </w:rPr>
        <w:t>jsou</w:t>
      </w:r>
      <w:r w:rsidR="00DA2DBD" w:rsidRPr="000C7804">
        <w:rPr>
          <w:b/>
          <w:bCs/>
        </w:rPr>
        <w:t xml:space="preserve"> </w:t>
      </w:r>
      <w:r w:rsidR="00DA2DBD" w:rsidRPr="000C7804">
        <w:rPr>
          <w:iCs/>
        </w:rPr>
        <w:t xml:space="preserve">jednotlivá </w:t>
      </w:r>
      <w:proofErr w:type="spellStart"/>
      <w:r w:rsidR="00DA2DBD" w:rsidRPr="000C7804">
        <w:rPr>
          <w:iCs/>
        </w:rPr>
        <w:t>cestmistrovství</w:t>
      </w:r>
      <w:proofErr w:type="spellEnd"/>
      <w:r w:rsidR="00DA2DBD" w:rsidRPr="000C7804">
        <w:rPr>
          <w:iCs/>
        </w:rPr>
        <w:t>, která jsou blíže specifikovaná v</w:t>
      </w:r>
      <w:r w:rsidR="00DA2DBD">
        <w:rPr>
          <w:iCs/>
        </w:rPr>
        <w:t> závazném návrhu R</w:t>
      </w:r>
      <w:r w:rsidR="00DA2DBD" w:rsidRPr="000C7804">
        <w:rPr>
          <w:iCs/>
        </w:rPr>
        <w:t>ámcové kupní smlouv</w:t>
      </w:r>
      <w:r w:rsidR="00DA2DBD">
        <w:rPr>
          <w:iCs/>
        </w:rPr>
        <w:t>y</w:t>
      </w:r>
      <w:r w:rsidR="00DA2DBD" w:rsidRPr="000C7804">
        <w:rPr>
          <w:iCs/>
        </w:rPr>
        <w:t xml:space="preserve"> jako místa plnění.</w:t>
      </w:r>
      <w:r w:rsidR="00DA2DBD">
        <w:rPr>
          <w:iCs/>
        </w:rPr>
        <w:t xml:space="preserve"> </w:t>
      </w:r>
      <w:r w:rsidR="00DA2DBD" w:rsidRPr="000C7804">
        <w:rPr>
          <w:b/>
          <w:iCs/>
        </w:rPr>
        <w:t>Plnění zakázky</w:t>
      </w:r>
      <w:r w:rsidR="00DA2DBD" w:rsidRPr="000C7804">
        <w:rPr>
          <w:iCs/>
        </w:rPr>
        <w:t xml:space="preserve"> bude realizov</w:t>
      </w:r>
      <w:r w:rsidR="00DA2DBD">
        <w:rPr>
          <w:iCs/>
        </w:rPr>
        <w:t>áno</w:t>
      </w:r>
      <w:r w:rsidR="00DA2DBD" w:rsidRPr="000C7804">
        <w:rPr>
          <w:iCs/>
        </w:rPr>
        <w:t xml:space="preserve"> na základě </w:t>
      </w:r>
      <w:r w:rsidR="002D5984">
        <w:rPr>
          <w:iCs/>
        </w:rPr>
        <w:t>R</w:t>
      </w:r>
      <w:r w:rsidR="00DA2DBD" w:rsidRPr="000C7804">
        <w:rPr>
          <w:iCs/>
        </w:rPr>
        <w:t xml:space="preserve">ámcové kupní smlouvy a dílčích elektronických objednávek pro jednotlivá </w:t>
      </w:r>
      <w:proofErr w:type="spellStart"/>
      <w:r w:rsidR="00DA2DBD" w:rsidRPr="000C7804">
        <w:rPr>
          <w:iCs/>
        </w:rPr>
        <w:t>cestmistrovství</w:t>
      </w:r>
      <w:proofErr w:type="spellEnd"/>
      <w:r w:rsidR="00DA2DBD" w:rsidRPr="000C7804">
        <w:rPr>
          <w:iCs/>
        </w:rPr>
        <w:t>.</w:t>
      </w:r>
    </w:p>
    <w:p w14:paraId="06C19A6E" w14:textId="77777777" w:rsidR="00DA2DBD" w:rsidRDefault="00DA2DBD" w:rsidP="00B4245F">
      <w:pPr>
        <w:tabs>
          <w:tab w:val="left" w:pos="709"/>
        </w:tabs>
        <w:jc w:val="both"/>
        <w:rPr>
          <w:szCs w:val="22"/>
        </w:rPr>
      </w:pPr>
    </w:p>
    <w:p w14:paraId="64E1C881" w14:textId="0CE5E43C" w:rsidR="002D5984" w:rsidRPr="000C7804" w:rsidRDefault="00CD0E22" w:rsidP="00B4245F">
      <w:pPr>
        <w:pStyle w:val="p1"/>
        <w:rPr>
          <w:sz w:val="24"/>
          <w:szCs w:val="24"/>
        </w:rPr>
      </w:pPr>
      <w:r w:rsidRPr="00DA2DBD">
        <w:rPr>
          <w:sz w:val="24"/>
          <w:szCs w:val="24"/>
        </w:rPr>
        <w:t>5.3</w:t>
      </w:r>
      <w:r>
        <w:rPr>
          <w:szCs w:val="22"/>
        </w:rPr>
        <w:tab/>
      </w:r>
      <w:r w:rsidR="00DA2DBD" w:rsidRPr="000C7804">
        <w:rPr>
          <w:b/>
          <w:iCs/>
          <w:sz w:val="24"/>
          <w:szCs w:val="24"/>
        </w:rPr>
        <w:t>Termín plnění</w:t>
      </w:r>
      <w:r w:rsidR="00DA2DBD" w:rsidRPr="000C7804">
        <w:rPr>
          <w:iCs/>
          <w:sz w:val="24"/>
          <w:szCs w:val="24"/>
        </w:rPr>
        <w:t xml:space="preserve"> </w:t>
      </w:r>
      <w:r w:rsidR="00DA2DBD" w:rsidRPr="002D5984">
        <w:rPr>
          <w:b/>
          <w:bCs/>
          <w:iCs/>
          <w:sz w:val="24"/>
          <w:szCs w:val="24"/>
        </w:rPr>
        <w:t>dílčích objednávek</w:t>
      </w:r>
      <w:r w:rsidR="00DA2DBD" w:rsidRPr="000C7804">
        <w:rPr>
          <w:iCs/>
          <w:sz w:val="24"/>
          <w:szCs w:val="24"/>
        </w:rPr>
        <w:t xml:space="preserve"> bude realizován </w:t>
      </w:r>
      <w:r w:rsidR="00DA2DBD" w:rsidRPr="000C7804">
        <w:rPr>
          <w:b/>
          <w:iCs/>
          <w:sz w:val="24"/>
          <w:szCs w:val="24"/>
        </w:rPr>
        <w:t>do 24 hodin</w:t>
      </w:r>
      <w:r w:rsidR="00DA2DBD" w:rsidRPr="000C7804">
        <w:rPr>
          <w:iCs/>
          <w:sz w:val="24"/>
          <w:szCs w:val="24"/>
        </w:rPr>
        <w:t xml:space="preserve"> ode dne doručení dílčí objednávky emailem. Velikost a předpokládané množství požadovaných balení je uveden v příloze č.</w:t>
      </w:r>
      <w:r w:rsidR="005A328C">
        <w:rPr>
          <w:iCs/>
          <w:sz w:val="24"/>
          <w:szCs w:val="24"/>
        </w:rPr>
        <w:t xml:space="preserve"> </w:t>
      </w:r>
      <w:r w:rsidR="00DA2DBD" w:rsidRPr="000C7804">
        <w:rPr>
          <w:iCs/>
          <w:sz w:val="24"/>
          <w:szCs w:val="24"/>
        </w:rPr>
        <w:t>1</w:t>
      </w:r>
      <w:r w:rsidR="002D5984" w:rsidRPr="000C7804">
        <w:rPr>
          <w:iCs/>
          <w:sz w:val="24"/>
          <w:szCs w:val="24"/>
        </w:rPr>
        <w:t xml:space="preserve"> této </w:t>
      </w:r>
      <w:r w:rsidR="002D5984">
        <w:rPr>
          <w:iCs/>
          <w:sz w:val="24"/>
          <w:szCs w:val="24"/>
        </w:rPr>
        <w:t>ZD</w:t>
      </w:r>
      <w:r w:rsidR="002D5984" w:rsidRPr="000C7804">
        <w:rPr>
          <w:iCs/>
          <w:sz w:val="24"/>
          <w:szCs w:val="24"/>
        </w:rPr>
        <w:t xml:space="preserve"> (</w:t>
      </w:r>
      <w:r w:rsidR="002D5984" w:rsidRPr="000C7804">
        <w:rPr>
          <w:sz w:val="24"/>
          <w:szCs w:val="24"/>
        </w:rPr>
        <w:t xml:space="preserve">specifikace </w:t>
      </w:r>
      <w:r w:rsidR="00F846E9">
        <w:rPr>
          <w:sz w:val="24"/>
          <w:szCs w:val="24"/>
        </w:rPr>
        <w:t>předmětu plnění</w:t>
      </w:r>
      <w:r w:rsidR="002D5984">
        <w:rPr>
          <w:sz w:val="24"/>
          <w:szCs w:val="24"/>
        </w:rPr>
        <w:t xml:space="preserve"> – tabulka s oceněním provozních kapalin </w:t>
      </w:r>
      <w:r w:rsidR="00F846E9">
        <w:rPr>
          <w:sz w:val="24"/>
          <w:szCs w:val="24"/>
        </w:rPr>
        <w:br/>
      </w:r>
      <w:r w:rsidR="002D5984">
        <w:rPr>
          <w:sz w:val="24"/>
          <w:szCs w:val="24"/>
        </w:rPr>
        <w:t>a maziv včetně dopravy</w:t>
      </w:r>
      <w:r w:rsidR="002D5984" w:rsidRPr="000C7804">
        <w:rPr>
          <w:iCs/>
          <w:sz w:val="24"/>
          <w:szCs w:val="24"/>
        </w:rPr>
        <w:t>).</w:t>
      </w:r>
    </w:p>
    <w:p w14:paraId="3F803C20" w14:textId="44D5D880" w:rsidR="002D5984" w:rsidRDefault="002D5984" w:rsidP="00B4245F">
      <w:pPr>
        <w:pStyle w:val="p1"/>
        <w:rPr>
          <w:iCs/>
          <w:sz w:val="24"/>
          <w:szCs w:val="24"/>
        </w:rPr>
      </w:pPr>
    </w:p>
    <w:p w14:paraId="59CCB02C" w14:textId="09FE7DFB" w:rsidR="002D5984" w:rsidRDefault="002D5984" w:rsidP="00B4245F">
      <w:pPr>
        <w:pStyle w:val="p1"/>
        <w:rPr>
          <w:iCs/>
          <w:sz w:val="24"/>
          <w:szCs w:val="24"/>
        </w:rPr>
      </w:pPr>
      <w:r>
        <w:rPr>
          <w:iCs/>
          <w:sz w:val="24"/>
          <w:szCs w:val="24"/>
        </w:rPr>
        <w:t>5.4</w:t>
      </w:r>
      <w:r>
        <w:rPr>
          <w:iCs/>
          <w:sz w:val="24"/>
          <w:szCs w:val="24"/>
        </w:rPr>
        <w:tab/>
      </w:r>
      <w:r w:rsidRPr="008528AA">
        <w:rPr>
          <w:b/>
          <w:bCs/>
          <w:iCs/>
          <w:sz w:val="24"/>
          <w:szCs w:val="24"/>
        </w:rPr>
        <w:t>Doba plnění</w:t>
      </w:r>
      <w:r>
        <w:rPr>
          <w:iCs/>
          <w:sz w:val="24"/>
          <w:szCs w:val="24"/>
        </w:rPr>
        <w:t xml:space="preserve"> veřejné zakázky je stanovena </w:t>
      </w:r>
      <w:r w:rsidRPr="008528AA">
        <w:rPr>
          <w:b/>
          <w:bCs/>
          <w:iCs/>
          <w:sz w:val="24"/>
          <w:szCs w:val="24"/>
        </w:rPr>
        <w:t>na dobu neurčitou</w:t>
      </w:r>
      <w:r>
        <w:rPr>
          <w:iCs/>
          <w:sz w:val="24"/>
          <w:szCs w:val="24"/>
        </w:rPr>
        <w:t>.</w:t>
      </w:r>
    </w:p>
    <w:p w14:paraId="781AB082" w14:textId="77777777" w:rsidR="002D5984" w:rsidRPr="002D5984" w:rsidRDefault="002D5984" w:rsidP="00B4245F">
      <w:pPr>
        <w:pStyle w:val="p1"/>
        <w:rPr>
          <w:iCs/>
          <w:sz w:val="24"/>
          <w:szCs w:val="24"/>
        </w:rPr>
      </w:pPr>
    </w:p>
    <w:p w14:paraId="5D83F6DE" w14:textId="6E1C87BF" w:rsidR="00CD0E22" w:rsidRPr="008E26F5" w:rsidRDefault="00CD0E22" w:rsidP="00B4245F">
      <w:pPr>
        <w:tabs>
          <w:tab w:val="left" w:pos="709"/>
        </w:tabs>
        <w:jc w:val="both"/>
        <w:rPr>
          <w:b/>
        </w:rPr>
      </w:pPr>
      <w:r>
        <w:t>5.</w:t>
      </w:r>
      <w:r w:rsidR="002D5984">
        <w:t>5</w:t>
      </w:r>
      <w:r>
        <w:tab/>
      </w:r>
      <w:r w:rsidRPr="006564F5">
        <w:rPr>
          <w:b/>
        </w:rPr>
        <w:t>Rozsah</w:t>
      </w:r>
      <w:r w:rsidRPr="00F527E1">
        <w:t xml:space="preserve"> </w:t>
      </w:r>
      <w:r>
        <w:t xml:space="preserve">veřejné zakázky je </w:t>
      </w:r>
      <w:r w:rsidRPr="00F527E1">
        <w:t>specifikov</w:t>
      </w:r>
      <w:r>
        <w:t>án</w:t>
      </w:r>
      <w:r w:rsidRPr="00F527E1">
        <w:t xml:space="preserve"> </w:t>
      </w:r>
      <w:r>
        <w:t>v</w:t>
      </w:r>
      <w:r w:rsidR="002D5984">
        <w:t xml:space="preserve"> </w:t>
      </w:r>
      <w:r w:rsidR="00DA2DBD">
        <w:rPr>
          <w:szCs w:val="22"/>
        </w:rPr>
        <w:t>příl</w:t>
      </w:r>
      <w:r w:rsidR="002D5984">
        <w:rPr>
          <w:szCs w:val="22"/>
        </w:rPr>
        <w:t>oze</w:t>
      </w:r>
      <w:r w:rsidR="00DA2DBD">
        <w:rPr>
          <w:szCs w:val="22"/>
        </w:rPr>
        <w:t xml:space="preserve"> č. </w:t>
      </w:r>
      <w:r w:rsidR="002D5984">
        <w:rPr>
          <w:szCs w:val="22"/>
        </w:rPr>
        <w:t>1 této ZD</w:t>
      </w:r>
      <w:r w:rsidR="00DA2DBD">
        <w:rPr>
          <w:szCs w:val="22"/>
        </w:rPr>
        <w:t xml:space="preserve">. </w:t>
      </w:r>
      <w:r w:rsidRPr="008E26F5">
        <w:rPr>
          <w:iCs/>
        </w:rPr>
        <w:t>Další</w:t>
      </w:r>
      <w:r>
        <w:rPr>
          <w:iCs/>
        </w:rPr>
        <w:t xml:space="preserve"> specifikace předmětu plnění a</w:t>
      </w:r>
      <w:r w:rsidRPr="008E26F5">
        <w:rPr>
          <w:iCs/>
        </w:rPr>
        <w:t xml:space="preserve"> podrobné podmínky plnění jsou uvedeny zejména v</w:t>
      </w:r>
      <w:r>
        <w:rPr>
          <w:iCs/>
        </w:rPr>
        <w:t xml:space="preserve"> p</w:t>
      </w:r>
      <w:r w:rsidRPr="008E26F5">
        <w:rPr>
          <w:iCs/>
        </w:rPr>
        <w:t xml:space="preserve">říloze č. </w:t>
      </w:r>
      <w:r w:rsidR="00DA2DBD">
        <w:rPr>
          <w:iCs/>
        </w:rPr>
        <w:t>2</w:t>
      </w:r>
      <w:r w:rsidRPr="008E26F5">
        <w:rPr>
          <w:iCs/>
        </w:rPr>
        <w:t xml:space="preserve"> této ZD</w:t>
      </w:r>
      <w:r w:rsidRPr="008E26F5">
        <w:rPr>
          <w:b/>
          <w:iCs/>
        </w:rPr>
        <w:t>.</w:t>
      </w:r>
    </w:p>
    <w:p w14:paraId="2AA28328" w14:textId="77777777" w:rsidR="00CD0E22" w:rsidRDefault="00CD0E22" w:rsidP="00B4245F"/>
    <w:p w14:paraId="378E6D93" w14:textId="28A02367" w:rsidR="00CD0E22" w:rsidRPr="003F0081" w:rsidRDefault="00CD0E22" w:rsidP="00B4245F">
      <w:pPr>
        <w:tabs>
          <w:tab w:val="left" w:pos="709"/>
        </w:tabs>
        <w:jc w:val="both"/>
        <w:rPr>
          <w:iCs/>
        </w:rPr>
      </w:pPr>
      <w:r>
        <w:t>5.</w:t>
      </w:r>
      <w:r w:rsidR="002D5984">
        <w:t>6</w:t>
      </w:r>
      <w:r>
        <w:tab/>
      </w:r>
      <w:r w:rsidRPr="002B0EF6">
        <w:rPr>
          <w:iCs/>
        </w:rPr>
        <w:t>Dodávka bude realizována v souladu s platnými právními předpisy ČR a ČSN a dle obecně závazných a doporučených předpisů a metodik</w:t>
      </w:r>
      <w:r w:rsidRPr="0076306C">
        <w:rPr>
          <w:iCs/>
        </w:rPr>
        <w:t>.</w:t>
      </w:r>
    </w:p>
    <w:p w14:paraId="6E0E6449" w14:textId="7AD22374" w:rsidR="00CD0E22" w:rsidRDefault="00CD0E22" w:rsidP="00B4245F">
      <w:pPr>
        <w:jc w:val="both"/>
        <w:rPr>
          <w:iCs/>
        </w:rPr>
      </w:pPr>
    </w:p>
    <w:p w14:paraId="6AA71EF6" w14:textId="77777777" w:rsidR="002D5984" w:rsidRPr="003F0081" w:rsidRDefault="002D5984" w:rsidP="00B4245F">
      <w:pPr>
        <w:jc w:val="both"/>
        <w:rPr>
          <w:iCs/>
        </w:rPr>
      </w:pPr>
    </w:p>
    <w:p w14:paraId="392A3417" w14:textId="77777777" w:rsidR="00CD0E22" w:rsidRDefault="00CD0E22" w:rsidP="00B4245F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76306C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Cenová nabídka</w:t>
      </w:r>
    </w:p>
    <w:p w14:paraId="231D1BAB" w14:textId="77777777" w:rsidR="00CD0E22" w:rsidRDefault="00CD0E22" w:rsidP="00B4245F">
      <w:pPr>
        <w:numPr>
          <w:ilvl w:val="12"/>
          <w:numId w:val="0"/>
        </w:numPr>
        <w:jc w:val="both"/>
        <w:rPr>
          <w:b/>
          <w:u w:val="single"/>
        </w:rPr>
      </w:pPr>
    </w:p>
    <w:p w14:paraId="2EBB2346" w14:textId="40E5E588" w:rsidR="0057756F" w:rsidRDefault="0057756F" w:rsidP="00B4245F">
      <w:pPr>
        <w:pStyle w:val="Zkladntext"/>
        <w:jc w:val="both"/>
        <w:rPr>
          <w:b w:val="0"/>
        </w:rPr>
      </w:pPr>
      <w:r>
        <w:rPr>
          <w:b w:val="0"/>
          <w:bCs w:val="0"/>
          <w:iCs/>
        </w:rPr>
        <w:t>6</w:t>
      </w:r>
      <w:r w:rsidRPr="00CA1FEF">
        <w:rPr>
          <w:b w:val="0"/>
          <w:bCs w:val="0"/>
          <w:iCs/>
        </w:rPr>
        <w:t>.1</w:t>
      </w:r>
      <w:r w:rsidR="00BC6445">
        <w:rPr>
          <w:b w:val="0"/>
          <w:bCs w:val="0"/>
          <w:iCs/>
        </w:rPr>
        <w:tab/>
      </w:r>
      <w:r w:rsidRPr="00D4420B">
        <w:rPr>
          <w:b w:val="0"/>
          <w:bCs w:val="0"/>
          <w:iCs/>
        </w:rPr>
        <w:t>Účastní</w:t>
      </w:r>
      <w:r w:rsidR="002D5984">
        <w:rPr>
          <w:b w:val="0"/>
          <w:bCs w:val="0"/>
          <w:iCs/>
        </w:rPr>
        <w:t>k</w:t>
      </w:r>
      <w:r w:rsidRPr="00D4420B">
        <w:rPr>
          <w:b w:val="0"/>
          <w:bCs w:val="0"/>
          <w:iCs/>
        </w:rPr>
        <w:t xml:space="preserve"> stanoví celkovou nabídkovou cenu za kompletní splnění veřejné zakázky v souladu se zadávacími podmínkami veřejné zakázky, a to absolutní částkou v českých korunách.</w:t>
      </w:r>
      <w:r>
        <w:rPr>
          <w:bCs w:val="0"/>
          <w:iCs/>
        </w:rPr>
        <w:t xml:space="preserve"> </w:t>
      </w:r>
      <w:r w:rsidRPr="00CA1FEF">
        <w:rPr>
          <w:b w:val="0"/>
        </w:rPr>
        <w:t xml:space="preserve">Celkovou nabídkovou cenu </w:t>
      </w:r>
      <w:r w:rsidR="00E94742">
        <w:rPr>
          <w:b w:val="0"/>
        </w:rPr>
        <w:t>VZ</w:t>
      </w:r>
      <w:r w:rsidRPr="00CA1FEF">
        <w:rPr>
          <w:b w:val="0"/>
        </w:rPr>
        <w:t xml:space="preserve"> uvede účastník ve </w:t>
      </w:r>
      <w:r w:rsidR="00E94742">
        <w:rPr>
          <w:b w:val="0"/>
        </w:rPr>
        <w:t>S</w:t>
      </w:r>
      <w:r w:rsidRPr="00CA1FEF">
        <w:rPr>
          <w:b w:val="0"/>
        </w:rPr>
        <w:t xml:space="preserve">pecifikaci předmětu </w:t>
      </w:r>
      <w:r w:rsidR="00E94742">
        <w:rPr>
          <w:b w:val="0"/>
        </w:rPr>
        <w:t xml:space="preserve">plnění </w:t>
      </w:r>
      <w:r w:rsidRPr="00CA1FEF">
        <w:rPr>
          <w:b w:val="0"/>
        </w:rPr>
        <w:t xml:space="preserve">a na </w:t>
      </w:r>
      <w:r w:rsidR="00E94742">
        <w:rPr>
          <w:b w:val="0"/>
        </w:rPr>
        <w:t>K</w:t>
      </w:r>
      <w:r w:rsidRPr="00CA1FEF">
        <w:rPr>
          <w:b w:val="0"/>
        </w:rPr>
        <w:t xml:space="preserve">rycí list (příloha č. </w:t>
      </w:r>
      <w:r w:rsidR="00E94742">
        <w:rPr>
          <w:b w:val="0"/>
        </w:rPr>
        <w:t>5</w:t>
      </w:r>
      <w:r w:rsidRPr="00CA1FEF">
        <w:rPr>
          <w:b w:val="0"/>
        </w:rPr>
        <w:t xml:space="preserve"> této ZD).</w:t>
      </w:r>
    </w:p>
    <w:p w14:paraId="5C44F817" w14:textId="77777777" w:rsidR="0057756F" w:rsidRPr="00CA1FEF" w:rsidRDefault="0057756F" w:rsidP="00B4245F">
      <w:pPr>
        <w:pStyle w:val="Zkladntext"/>
        <w:jc w:val="both"/>
        <w:rPr>
          <w:b w:val="0"/>
          <w:bCs w:val="0"/>
          <w:iCs/>
        </w:rPr>
      </w:pPr>
    </w:p>
    <w:p w14:paraId="5CEE6504" w14:textId="6D9F2884" w:rsidR="0057756F" w:rsidRDefault="0057756F" w:rsidP="00B4245F">
      <w:pPr>
        <w:tabs>
          <w:tab w:val="left" w:pos="709"/>
        </w:tabs>
        <w:jc w:val="both"/>
        <w:rPr>
          <w:b/>
          <w:bCs/>
          <w:iCs/>
        </w:rPr>
      </w:pPr>
      <w:r>
        <w:rPr>
          <w:bCs/>
          <w:iCs/>
        </w:rPr>
        <w:t>6.2</w:t>
      </w:r>
      <w:r w:rsidR="00BC6445">
        <w:rPr>
          <w:bCs/>
          <w:iCs/>
        </w:rPr>
        <w:tab/>
      </w:r>
      <w:r w:rsidRPr="00CA1FEF">
        <w:rPr>
          <w:bCs/>
          <w:iCs/>
        </w:rPr>
        <w:t>Účastník</w:t>
      </w:r>
      <w:r w:rsidR="006A3D8F">
        <w:rPr>
          <w:bCs/>
          <w:iCs/>
        </w:rPr>
        <w:t xml:space="preserve"> </w:t>
      </w:r>
      <w:r w:rsidRPr="00CA1FEF">
        <w:rPr>
          <w:b/>
          <w:bCs/>
          <w:iCs/>
        </w:rPr>
        <w:t>doplní</w:t>
      </w:r>
      <w:r w:rsidRPr="00CA1FEF">
        <w:rPr>
          <w:bCs/>
          <w:iCs/>
        </w:rPr>
        <w:t xml:space="preserve"> </w:t>
      </w:r>
      <w:r w:rsidR="006A3D8F">
        <w:rPr>
          <w:bCs/>
          <w:iCs/>
        </w:rPr>
        <w:t>pouze</w:t>
      </w:r>
      <w:r w:rsidR="006A3D8F" w:rsidRPr="00CA1FEF">
        <w:rPr>
          <w:bCs/>
          <w:iCs/>
        </w:rPr>
        <w:t xml:space="preserve"> </w:t>
      </w:r>
      <w:r w:rsidRPr="00CA1FEF">
        <w:rPr>
          <w:bCs/>
          <w:iCs/>
        </w:rPr>
        <w:t>vyhrazené údaje týkající se části veřejné zakázky označené červeně do přílohy č. 1 této ZD a do přílohy č. 2 této ZD, přičemž není oprávněn činit další změny či doplněn</w:t>
      </w:r>
      <w:r w:rsidR="006A3D8F">
        <w:rPr>
          <w:bCs/>
          <w:iCs/>
        </w:rPr>
        <w:t>í</w:t>
      </w:r>
      <w:r w:rsidRPr="00CA1FEF">
        <w:rPr>
          <w:bCs/>
          <w:iCs/>
        </w:rPr>
        <w:t>.</w:t>
      </w:r>
      <w:r w:rsidR="006A3D8F">
        <w:rPr>
          <w:bCs/>
          <w:iCs/>
        </w:rPr>
        <w:t xml:space="preserve"> </w:t>
      </w:r>
      <w:r w:rsidRPr="00CA1FEF">
        <w:rPr>
          <w:b/>
          <w:bCs/>
          <w:iCs/>
        </w:rPr>
        <w:t>Nesplnění kteréhokoliv minimálního požadavku</w:t>
      </w:r>
      <w:r w:rsidRPr="00CA1FEF">
        <w:rPr>
          <w:bCs/>
          <w:iCs/>
        </w:rPr>
        <w:t xml:space="preserve"> stanoveného zadavatelem</w:t>
      </w:r>
      <w:r w:rsidR="006A3D8F">
        <w:rPr>
          <w:bCs/>
          <w:iCs/>
        </w:rPr>
        <w:t xml:space="preserve"> </w:t>
      </w:r>
      <w:r w:rsidRPr="00CA1FEF">
        <w:rPr>
          <w:bCs/>
          <w:iCs/>
        </w:rPr>
        <w:t>v </w:t>
      </w:r>
      <w:r>
        <w:rPr>
          <w:bCs/>
          <w:iCs/>
        </w:rPr>
        <w:t>p</w:t>
      </w:r>
      <w:r w:rsidRPr="00CA1FEF">
        <w:rPr>
          <w:bCs/>
          <w:iCs/>
        </w:rPr>
        <w:t xml:space="preserve">říloze č. 1 a č. 2 zadávací dokumentace, </w:t>
      </w:r>
      <w:r w:rsidRPr="00CA1FEF">
        <w:rPr>
          <w:b/>
          <w:bCs/>
          <w:iCs/>
        </w:rPr>
        <w:t>posoudí zadavatel jako nesplnění zadávacích podmínek s následkem vyloučení příslušného účastníka ze zadávacího řízení.</w:t>
      </w:r>
    </w:p>
    <w:p w14:paraId="40A6426A" w14:textId="75E97B5A" w:rsidR="0057756F" w:rsidRPr="00CA1FEF" w:rsidRDefault="0057756F" w:rsidP="00B4245F">
      <w:pPr>
        <w:tabs>
          <w:tab w:val="left" w:pos="567"/>
        </w:tabs>
        <w:jc w:val="both"/>
        <w:rPr>
          <w:bCs/>
          <w:iCs/>
        </w:rPr>
      </w:pPr>
    </w:p>
    <w:p w14:paraId="454EAEEE" w14:textId="39E87138" w:rsidR="0057756F" w:rsidRPr="00CA1FEF" w:rsidRDefault="0057756F" w:rsidP="00B4245F">
      <w:pPr>
        <w:jc w:val="both"/>
        <w:rPr>
          <w:bCs/>
          <w:iCs/>
        </w:rPr>
      </w:pPr>
      <w:r>
        <w:rPr>
          <w:bCs/>
          <w:iCs/>
        </w:rPr>
        <w:t>6.3</w:t>
      </w:r>
      <w:r w:rsidR="00BC6445">
        <w:rPr>
          <w:bCs/>
          <w:iCs/>
        </w:rPr>
        <w:tab/>
      </w:r>
      <w:r w:rsidRPr="00FF6529">
        <w:rPr>
          <w:b/>
          <w:bCs/>
          <w:iCs/>
        </w:rPr>
        <w:t>Nabídková cena bude uvedena v členění:</w:t>
      </w:r>
      <w:r w:rsidRPr="00CA1FEF">
        <w:rPr>
          <w:bCs/>
          <w:iCs/>
        </w:rPr>
        <w:t xml:space="preserve"> nabídková cena bez daně z přidané hodnoty (DPH), výše DPH a celková nabídková cena včetně DPH.  </w:t>
      </w:r>
      <w:r w:rsidRPr="00CA1FEF">
        <w:rPr>
          <w:b/>
          <w:bCs/>
          <w:iCs/>
        </w:rPr>
        <w:t>Odpovědnost za správné stanovení sazby DPH nese účastník.</w:t>
      </w:r>
      <w:r w:rsidRPr="00CA1FEF">
        <w:rPr>
          <w:bCs/>
          <w:iCs/>
        </w:rPr>
        <w:t xml:space="preserve"> DPH bude v nabídkách uvedena ve výši platné ke dni podání nabídky.</w:t>
      </w:r>
    </w:p>
    <w:p w14:paraId="7699B2CE" w14:textId="77777777" w:rsidR="0057756F" w:rsidRPr="00C66EF9" w:rsidRDefault="0057756F" w:rsidP="000170AB">
      <w:pPr>
        <w:numPr>
          <w:ilvl w:val="12"/>
          <w:numId w:val="3"/>
        </w:numPr>
        <w:rPr>
          <w:b/>
          <w:sz w:val="28"/>
          <w:szCs w:val="28"/>
          <w:u w:val="single"/>
        </w:rPr>
      </w:pPr>
    </w:p>
    <w:p w14:paraId="53186A07" w14:textId="5CEF6449" w:rsidR="00AF36DB" w:rsidRPr="00F846E9" w:rsidRDefault="0057756F" w:rsidP="00B053F4">
      <w:pPr>
        <w:pStyle w:val="Zkladntext"/>
        <w:jc w:val="both"/>
        <w:rPr>
          <w:b w:val="0"/>
          <w:bCs w:val="0"/>
          <w:iCs/>
        </w:rPr>
      </w:pPr>
      <w:r>
        <w:rPr>
          <w:b w:val="0"/>
        </w:rPr>
        <w:t>6.4</w:t>
      </w:r>
      <w:r w:rsidRPr="00625009">
        <w:rPr>
          <w:iCs/>
        </w:rPr>
        <w:t xml:space="preserve"> </w:t>
      </w:r>
      <w:r>
        <w:rPr>
          <w:iCs/>
        </w:rPr>
        <w:tab/>
      </w:r>
      <w:r w:rsidRPr="00CA1FEF">
        <w:rPr>
          <w:iCs/>
        </w:rPr>
        <w:t xml:space="preserve">Návrh </w:t>
      </w:r>
      <w:r>
        <w:rPr>
          <w:iCs/>
        </w:rPr>
        <w:t>R</w:t>
      </w:r>
      <w:r w:rsidRPr="00CA1FEF">
        <w:rPr>
          <w:iCs/>
        </w:rPr>
        <w:t xml:space="preserve">ámcové kupní smlouvy musí být ze strany účastníka podepsán statutárním orgánem nebo osobou prokazatelně oprávněnou zastupovat účastníka, </w:t>
      </w:r>
      <w:r w:rsidRPr="00F846E9">
        <w:rPr>
          <w:b w:val="0"/>
          <w:bCs w:val="0"/>
          <w:iCs/>
        </w:rPr>
        <w:t xml:space="preserve">v takovém případě doloží účastník toto oprávnění (např. plnou moc, výpis z </w:t>
      </w:r>
      <w:proofErr w:type="gramStart"/>
      <w:r w:rsidRPr="00F846E9">
        <w:rPr>
          <w:b w:val="0"/>
          <w:bCs w:val="0"/>
          <w:iCs/>
        </w:rPr>
        <w:t>OR,…</w:t>
      </w:r>
      <w:proofErr w:type="gramEnd"/>
      <w:r w:rsidRPr="00F846E9">
        <w:rPr>
          <w:b w:val="0"/>
          <w:bCs w:val="0"/>
          <w:iCs/>
        </w:rPr>
        <w:t>) v nabídce.</w:t>
      </w:r>
    </w:p>
    <w:p w14:paraId="79E4B41B" w14:textId="6A718D10" w:rsidR="00AF36DB" w:rsidRDefault="00AF36DB" w:rsidP="00B053F4">
      <w:pPr>
        <w:pStyle w:val="Zkladntext"/>
        <w:jc w:val="both"/>
        <w:rPr>
          <w:iCs/>
        </w:rPr>
      </w:pPr>
    </w:p>
    <w:p w14:paraId="213D92A7" w14:textId="522FE377" w:rsidR="00F846E9" w:rsidRDefault="00F846E9" w:rsidP="00B053F4">
      <w:pPr>
        <w:pStyle w:val="Zkladntext"/>
        <w:jc w:val="both"/>
        <w:rPr>
          <w:iCs/>
        </w:rPr>
      </w:pPr>
    </w:p>
    <w:p w14:paraId="12361B0F" w14:textId="40B8C539" w:rsidR="00F846E9" w:rsidRDefault="00F846E9" w:rsidP="00B053F4">
      <w:pPr>
        <w:pStyle w:val="Zkladntext"/>
        <w:jc w:val="both"/>
        <w:rPr>
          <w:iCs/>
        </w:rPr>
      </w:pPr>
    </w:p>
    <w:p w14:paraId="0B72ED15" w14:textId="52FDFC25" w:rsidR="00F846E9" w:rsidRDefault="00F846E9" w:rsidP="00B053F4">
      <w:pPr>
        <w:pStyle w:val="Zkladntext"/>
        <w:jc w:val="both"/>
        <w:rPr>
          <w:iCs/>
        </w:rPr>
      </w:pPr>
    </w:p>
    <w:p w14:paraId="74BEF626" w14:textId="77777777" w:rsidR="00F846E9" w:rsidRPr="00B053F4" w:rsidRDefault="00F846E9" w:rsidP="00B053F4">
      <w:pPr>
        <w:pStyle w:val="Zkladntext"/>
        <w:jc w:val="both"/>
        <w:rPr>
          <w:iCs/>
        </w:rPr>
      </w:pPr>
    </w:p>
    <w:p w14:paraId="20677292" w14:textId="65290AF3" w:rsidR="00CD0E22" w:rsidRDefault="00CD0E22" w:rsidP="00B4245F">
      <w:pPr>
        <w:numPr>
          <w:ilvl w:val="12"/>
          <w:numId w:val="0"/>
        </w:numPr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lastRenderedPageBreak/>
        <w:t>7</w:t>
      </w:r>
      <w:r w:rsidRPr="007624F3">
        <w:rPr>
          <w:b/>
          <w:sz w:val="28"/>
          <w:szCs w:val="28"/>
          <w:u w:val="single"/>
        </w:rPr>
        <w:t>)</w:t>
      </w:r>
      <w:r w:rsidR="007951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Obchodní a p</w:t>
      </w:r>
      <w:r w:rsidRPr="0076306C">
        <w:rPr>
          <w:b/>
          <w:sz w:val="28"/>
          <w:szCs w:val="28"/>
          <w:u w:val="single"/>
        </w:rPr>
        <w:t>latební podmínky</w:t>
      </w:r>
    </w:p>
    <w:p w14:paraId="3BA320E8" w14:textId="77777777" w:rsidR="00CD0E22" w:rsidRDefault="00CD0E22" w:rsidP="00B4245F">
      <w:pPr>
        <w:numPr>
          <w:ilvl w:val="12"/>
          <w:numId w:val="0"/>
        </w:numPr>
        <w:jc w:val="both"/>
      </w:pPr>
    </w:p>
    <w:p w14:paraId="7C324443" w14:textId="05C39D70" w:rsidR="00CD0E22" w:rsidRDefault="00CD0E22" w:rsidP="00B4245F">
      <w:pPr>
        <w:numPr>
          <w:ilvl w:val="12"/>
          <w:numId w:val="0"/>
        </w:numPr>
        <w:tabs>
          <w:tab w:val="left" w:pos="709"/>
        </w:tabs>
        <w:jc w:val="both"/>
        <w:rPr>
          <w:b/>
          <w:sz w:val="16"/>
          <w:szCs w:val="16"/>
          <w:u w:val="single"/>
        </w:rPr>
      </w:pPr>
      <w:r>
        <w:t>7.1</w:t>
      </w:r>
      <w:r>
        <w:tab/>
      </w:r>
      <w:r w:rsidRPr="00CA1FEF">
        <w:t xml:space="preserve">Obchodní podmínky, včetně platebních podmínek, jsou nedílnou součástí této </w:t>
      </w:r>
      <w:r w:rsidR="003E1A98">
        <w:t xml:space="preserve">ZD </w:t>
      </w:r>
      <w:r w:rsidRPr="00CA1FEF">
        <w:t xml:space="preserve">a jsou zpracovány </w:t>
      </w:r>
      <w:r>
        <w:t xml:space="preserve">i </w:t>
      </w:r>
      <w:r w:rsidRPr="00CA1FEF">
        <w:t xml:space="preserve">do formy návrhu textu </w:t>
      </w:r>
      <w:r w:rsidR="0057756F">
        <w:t xml:space="preserve">Rámcové </w:t>
      </w:r>
      <w:r>
        <w:t xml:space="preserve">kupní </w:t>
      </w:r>
      <w:r w:rsidRPr="00CA1FEF">
        <w:t>smlouvy a jsou pro účastníky závazné. Účastník je povinen při zpracování vycházet z</w:t>
      </w:r>
      <w:r w:rsidR="00F846E9">
        <w:t>e všech</w:t>
      </w:r>
      <w:r w:rsidRPr="00CA1FEF">
        <w:t> těchto podmínek.</w:t>
      </w:r>
    </w:p>
    <w:p w14:paraId="71DD5FCC" w14:textId="77777777" w:rsidR="00F846E9" w:rsidRDefault="00F846E9" w:rsidP="00B4245F">
      <w:pPr>
        <w:numPr>
          <w:ilvl w:val="12"/>
          <w:numId w:val="0"/>
        </w:numPr>
        <w:tabs>
          <w:tab w:val="left" w:pos="709"/>
        </w:tabs>
        <w:jc w:val="both"/>
        <w:rPr>
          <w:b/>
          <w:bCs/>
          <w:iCs/>
        </w:rPr>
      </w:pPr>
    </w:p>
    <w:p w14:paraId="1ECE9BA2" w14:textId="5A16631D" w:rsidR="00F846E9" w:rsidRDefault="00F846E9" w:rsidP="00B4245F">
      <w:pPr>
        <w:numPr>
          <w:ilvl w:val="12"/>
          <w:numId w:val="0"/>
        </w:numPr>
        <w:tabs>
          <w:tab w:val="left" w:pos="709"/>
        </w:tabs>
        <w:jc w:val="both"/>
        <w:rPr>
          <w:b/>
          <w:bCs/>
          <w:iCs/>
        </w:rPr>
      </w:pPr>
      <w:r w:rsidRPr="00F846E9">
        <w:rPr>
          <w:iCs/>
        </w:rPr>
        <w:t>7.</w:t>
      </w:r>
      <w:r>
        <w:rPr>
          <w:iCs/>
        </w:rPr>
        <w:t>2</w:t>
      </w:r>
      <w:r>
        <w:rPr>
          <w:b/>
          <w:bCs/>
          <w:iCs/>
        </w:rPr>
        <w:tab/>
      </w:r>
      <w:r w:rsidR="00CD0E22" w:rsidRPr="00BC6445">
        <w:rPr>
          <w:b/>
          <w:bCs/>
          <w:iCs/>
        </w:rPr>
        <w:t>Záruk</w:t>
      </w:r>
      <w:r>
        <w:rPr>
          <w:b/>
          <w:bCs/>
          <w:iCs/>
        </w:rPr>
        <w:t>a</w:t>
      </w:r>
    </w:p>
    <w:p w14:paraId="173C7B44" w14:textId="2DDFB720" w:rsidR="00CD0E22" w:rsidRDefault="00F846E9" w:rsidP="00B4245F">
      <w:pPr>
        <w:numPr>
          <w:ilvl w:val="12"/>
          <w:numId w:val="0"/>
        </w:numPr>
        <w:tabs>
          <w:tab w:val="left" w:pos="709"/>
        </w:tabs>
        <w:jc w:val="both"/>
        <w:rPr>
          <w:iCs/>
        </w:rPr>
      </w:pPr>
      <w:r>
        <w:rPr>
          <w:bCs/>
          <w:iCs/>
        </w:rPr>
        <w:t>Z</w:t>
      </w:r>
      <w:r w:rsidRPr="00BC6445">
        <w:rPr>
          <w:bCs/>
          <w:iCs/>
        </w:rPr>
        <w:t>adavatel požaduje</w:t>
      </w:r>
      <w:r w:rsidRPr="00F846E9">
        <w:rPr>
          <w:iCs/>
        </w:rPr>
        <w:t xml:space="preserve"> </w:t>
      </w:r>
      <w:r>
        <w:rPr>
          <w:iCs/>
        </w:rPr>
        <w:t>z</w:t>
      </w:r>
      <w:r w:rsidRPr="00F846E9">
        <w:rPr>
          <w:iCs/>
        </w:rPr>
        <w:t>áruku</w:t>
      </w:r>
      <w:r>
        <w:rPr>
          <w:b/>
          <w:bCs/>
          <w:iCs/>
        </w:rPr>
        <w:t xml:space="preserve"> </w:t>
      </w:r>
      <w:r w:rsidR="00CD0E22" w:rsidRPr="00BC6445">
        <w:rPr>
          <w:bCs/>
          <w:iCs/>
        </w:rPr>
        <w:t xml:space="preserve">v minimální </w:t>
      </w:r>
      <w:r w:rsidR="00CD0E22" w:rsidRPr="00BC6445">
        <w:rPr>
          <w:b/>
          <w:bCs/>
          <w:iCs/>
        </w:rPr>
        <w:t xml:space="preserve">délce </w:t>
      </w:r>
      <w:r w:rsidR="00C105F5" w:rsidRPr="00BC6445">
        <w:rPr>
          <w:b/>
          <w:bCs/>
          <w:iCs/>
        </w:rPr>
        <w:t>24</w:t>
      </w:r>
      <w:r w:rsidR="00CD0E22" w:rsidRPr="00BC6445">
        <w:rPr>
          <w:b/>
          <w:bCs/>
          <w:iCs/>
        </w:rPr>
        <w:t xml:space="preserve"> měsíců</w:t>
      </w:r>
      <w:r w:rsidR="00CD0E22" w:rsidRPr="00BC6445">
        <w:rPr>
          <w:b/>
          <w:iCs/>
        </w:rPr>
        <w:t xml:space="preserve"> </w:t>
      </w:r>
      <w:r w:rsidR="00CD0E22" w:rsidRPr="00BC6445">
        <w:rPr>
          <w:iCs/>
        </w:rPr>
        <w:t xml:space="preserve">ode dne dodání zboží na příslušné </w:t>
      </w:r>
      <w:proofErr w:type="spellStart"/>
      <w:r w:rsidR="00CD0E22" w:rsidRPr="00BC6445">
        <w:rPr>
          <w:iCs/>
        </w:rPr>
        <w:t>cestmistrovství</w:t>
      </w:r>
      <w:proofErr w:type="spellEnd"/>
      <w:r w:rsidR="00803D19" w:rsidRPr="00BC6445">
        <w:rPr>
          <w:iCs/>
        </w:rPr>
        <w:t xml:space="preserve"> (</w:t>
      </w:r>
      <w:r w:rsidR="00803D19" w:rsidRPr="00BC6445">
        <w:t xml:space="preserve">ode dne podpisu "Dodacího listu o předání a převzetí </w:t>
      </w:r>
      <w:r w:rsidR="00803D19" w:rsidRPr="00BC6445">
        <w:rPr>
          <w:bCs/>
        </w:rPr>
        <w:t>zboží</w:t>
      </w:r>
      <w:r w:rsidR="00803D19" w:rsidRPr="00BC6445">
        <w:t>")</w:t>
      </w:r>
      <w:r w:rsidR="00CD0E22" w:rsidRPr="00BC6445">
        <w:rPr>
          <w:iCs/>
        </w:rPr>
        <w:t>.</w:t>
      </w:r>
    </w:p>
    <w:p w14:paraId="7A8104E3" w14:textId="77777777" w:rsidR="00F846E9" w:rsidRPr="003E1A98" w:rsidRDefault="00F846E9" w:rsidP="00B4245F">
      <w:pPr>
        <w:numPr>
          <w:ilvl w:val="12"/>
          <w:numId w:val="0"/>
        </w:numPr>
        <w:tabs>
          <w:tab w:val="left" w:pos="709"/>
        </w:tabs>
        <w:jc w:val="both"/>
      </w:pPr>
    </w:p>
    <w:p w14:paraId="79A500FC" w14:textId="21900A16" w:rsidR="00F846E9" w:rsidRDefault="00F846E9" w:rsidP="00F846E9">
      <w:pPr>
        <w:numPr>
          <w:ilvl w:val="12"/>
          <w:numId w:val="0"/>
        </w:numPr>
        <w:tabs>
          <w:tab w:val="left" w:pos="709"/>
        </w:tabs>
        <w:jc w:val="both"/>
        <w:rPr>
          <w:b/>
          <w:bCs/>
          <w:iCs/>
        </w:rPr>
      </w:pPr>
      <w:r>
        <w:rPr>
          <w:bCs/>
          <w:iCs/>
        </w:rPr>
        <w:t>7.3</w:t>
      </w:r>
      <w:r>
        <w:rPr>
          <w:bCs/>
          <w:iCs/>
        </w:rPr>
        <w:tab/>
      </w:r>
      <w:r w:rsidRPr="00BC6445">
        <w:t>Vítěznému účastníkovi bude předložena Rámcová kupní smlouva a bude obsahovat ujednání o smluvních pokutách a úrocích z prodlení, včetně p</w:t>
      </w:r>
      <w:r w:rsidRPr="00BC6445">
        <w:rPr>
          <w:bCs/>
          <w:iCs/>
        </w:rPr>
        <w:t xml:space="preserve">odrobných </w:t>
      </w:r>
      <w:r>
        <w:rPr>
          <w:bCs/>
          <w:iCs/>
        </w:rPr>
        <w:t>smluvních</w:t>
      </w:r>
      <w:r w:rsidRPr="00BC6445">
        <w:rPr>
          <w:bCs/>
          <w:iCs/>
        </w:rPr>
        <w:t xml:space="preserve"> podmínek.</w:t>
      </w:r>
      <w:r w:rsidRPr="00BC6445">
        <w:rPr>
          <w:b/>
          <w:bCs/>
          <w:iCs/>
        </w:rPr>
        <w:t xml:space="preserve"> </w:t>
      </w:r>
    </w:p>
    <w:p w14:paraId="0651AA09" w14:textId="77777777" w:rsidR="00CD0E22" w:rsidRPr="00BC6445" w:rsidRDefault="00CD0E22" w:rsidP="00B4245F">
      <w:pPr>
        <w:pStyle w:val="seznam1"/>
        <w:keepNext w:val="0"/>
        <w:numPr>
          <w:ilvl w:val="0"/>
          <w:numId w:val="0"/>
        </w:numPr>
        <w:spacing w:after="0"/>
        <w:rPr>
          <w:rFonts w:ascii="Times New Roman" w:hAnsi="Times New Roman" w:cs="Times New Roman"/>
          <w:bCs/>
          <w:iCs/>
        </w:rPr>
      </w:pPr>
    </w:p>
    <w:p w14:paraId="15969958" w14:textId="553ABE08" w:rsidR="00CD0E22" w:rsidRPr="00BC6445" w:rsidRDefault="00CD0E22" w:rsidP="00B4245F">
      <w:pPr>
        <w:pStyle w:val="seznam1"/>
        <w:keepNext w:val="0"/>
        <w:numPr>
          <w:ilvl w:val="0"/>
          <w:numId w:val="0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iCs/>
        </w:rPr>
      </w:pPr>
      <w:r w:rsidRPr="00BC6445">
        <w:rPr>
          <w:rFonts w:ascii="Times New Roman" w:hAnsi="Times New Roman" w:cs="Times New Roman"/>
          <w:bCs/>
          <w:iCs/>
        </w:rPr>
        <w:t>7.</w:t>
      </w:r>
      <w:r w:rsidR="00F846E9">
        <w:rPr>
          <w:rFonts w:ascii="Times New Roman" w:hAnsi="Times New Roman" w:cs="Times New Roman"/>
          <w:bCs/>
          <w:iCs/>
        </w:rPr>
        <w:t>4</w:t>
      </w:r>
      <w:r w:rsidRPr="00BC6445">
        <w:rPr>
          <w:rFonts w:ascii="Times New Roman" w:hAnsi="Times New Roman" w:cs="Times New Roman"/>
          <w:bCs/>
          <w:iCs/>
        </w:rPr>
        <w:tab/>
        <w:t>V</w:t>
      </w:r>
      <w:r w:rsidR="0057756F" w:rsidRPr="00BC6445">
        <w:rPr>
          <w:rFonts w:ascii="Times New Roman" w:hAnsi="Times New Roman" w:cs="Times New Roman"/>
          <w:bCs/>
          <w:iCs/>
        </w:rPr>
        <w:t xml:space="preserve"> Rámcové </w:t>
      </w:r>
      <w:r w:rsidRPr="00BC6445">
        <w:rPr>
          <w:rFonts w:ascii="Times New Roman" w:hAnsi="Times New Roman" w:cs="Times New Roman"/>
          <w:bCs/>
          <w:iCs/>
        </w:rPr>
        <w:t xml:space="preserve">kupní smlouvě bude uvedena </w:t>
      </w:r>
      <w:r w:rsidRPr="00BC6445">
        <w:rPr>
          <w:rFonts w:ascii="Times New Roman" w:hAnsi="Times New Roman" w:cs="Times New Roman"/>
          <w:b/>
          <w:bCs/>
          <w:iCs/>
        </w:rPr>
        <w:t>kupní cena</w:t>
      </w:r>
      <w:r w:rsidRPr="00BC6445">
        <w:rPr>
          <w:rFonts w:ascii="Times New Roman" w:hAnsi="Times New Roman" w:cs="Times New Roman"/>
          <w:bCs/>
          <w:iCs/>
        </w:rPr>
        <w:t xml:space="preserve"> za předmět veřejné zakázky včetně dopravy dodavatele </w:t>
      </w:r>
      <w:r w:rsidRPr="00BC6445">
        <w:rPr>
          <w:rFonts w:ascii="Times New Roman" w:hAnsi="Times New Roman" w:cs="Times New Roman"/>
          <w:b/>
          <w:bCs/>
          <w:iCs/>
        </w:rPr>
        <w:t xml:space="preserve">za </w:t>
      </w:r>
      <w:r w:rsidR="00C105F5" w:rsidRPr="00BC6445">
        <w:rPr>
          <w:rFonts w:ascii="Times New Roman" w:hAnsi="Times New Roman" w:cs="Times New Roman"/>
          <w:b/>
          <w:bCs/>
          <w:iCs/>
        </w:rPr>
        <w:t>48</w:t>
      </w:r>
      <w:r w:rsidRPr="00BC6445">
        <w:rPr>
          <w:rFonts w:ascii="Times New Roman" w:hAnsi="Times New Roman" w:cs="Times New Roman"/>
          <w:b/>
          <w:bCs/>
          <w:iCs/>
        </w:rPr>
        <w:t xml:space="preserve"> měsíců </w:t>
      </w:r>
      <w:r w:rsidRPr="00BC6445">
        <w:rPr>
          <w:rFonts w:ascii="Times New Roman" w:hAnsi="Times New Roman" w:cs="Times New Roman"/>
          <w:bCs/>
          <w:iCs/>
        </w:rPr>
        <w:t>dodávek popsaných v</w:t>
      </w:r>
      <w:r w:rsidR="00BC6445">
        <w:rPr>
          <w:rFonts w:ascii="Times New Roman" w:hAnsi="Times New Roman" w:cs="Times New Roman"/>
          <w:bCs/>
          <w:iCs/>
        </w:rPr>
        <w:t>e</w:t>
      </w:r>
      <w:r w:rsidRPr="00BC6445">
        <w:rPr>
          <w:rFonts w:ascii="Times New Roman" w:hAnsi="Times New Roman" w:cs="Times New Roman"/>
          <w:bCs/>
          <w:iCs/>
        </w:rPr>
        <w:t xml:space="preserve"> smlouvě. </w:t>
      </w:r>
      <w:r w:rsidRPr="00BC6445">
        <w:rPr>
          <w:rFonts w:ascii="Times New Roman" w:hAnsi="Times New Roman" w:cs="Times New Roman"/>
          <w:b/>
          <w:bCs/>
          <w:iCs/>
        </w:rPr>
        <w:t xml:space="preserve">Nabídková cena uvedená v nabídce </w:t>
      </w:r>
      <w:r w:rsidR="00BC6445">
        <w:rPr>
          <w:rFonts w:ascii="Times New Roman" w:hAnsi="Times New Roman" w:cs="Times New Roman"/>
          <w:b/>
          <w:bCs/>
          <w:iCs/>
        </w:rPr>
        <w:t>vítězného účastníka</w:t>
      </w:r>
      <w:r w:rsidRPr="00BC6445">
        <w:rPr>
          <w:rFonts w:ascii="Times New Roman" w:hAnsi="Times New Roman" w:cs="Times New Roman"/>
          <w:b/>
          <w:bCs/>
          <w:iCs/>
        </w:rPr>
        <w:t xml:space="preserve"> musí odpovídat </w:t>
      </w:r>
      <w:r w:rsidR="0057756F" w:rsidRPr="00BC6445">
        <w:rPr>
          <w:rFonts w:ascii="Times New Roman" w:hAnsi="Times New Roman" w:cs="Times New Roman"/>
          <w:b/>
          <w:bCs/>
          <w:iCs/>
        </w:rPr>
        <w:t>ceně</w:t>
      </w:r>
      <w:r w:rsidRPr="00BC6445">
        <w:rPr>
          <w:rFonts w:ascii="Times New Roman" w:hAnsi="Times New Roman" w:cs="Times New Roman"/>
          <w:b/>
          <w:bCs/>
          <w:iCs/>
        </w:rPr>
        <w:t xml:space="preserve"> uvedené </w:t>
      </w:r>
      <w:r w:rsidR="004F5CD1" w:rsidRPr="004F5CD1">
        <w:rPr>
          <w:rFonts w:ascii="Times New Roman" w:hAnsi="Times New Roman" w:cs="Times New Roman"/>
          <w:iCs/>
          <w:color w:val="00B050"/>
        </w:rPr>
        <w:t xml:space="preserve">ve specifikaci </w:t>
      </w:r>
      <w:r w:rsidR="004F5CD1" w:rsidRPr="004F5CD1">
        <w:rPr>
          <w:rFonts w:ascii="Times New Roman" w:hAnsi="Times New Roman" w:cs="Times New Roman"/>
          <w:color w:val="00B050"/>
        </w:rPr>
        <w:t xml:space="preserve">předmětu </w:t>
      </w:r>
      <w:proofErr w:type="gramStart"/>
      <w:r w:rsidR="004F5CD1" w:rsidRPr="004F5CD1">
        <w:rPr>
          <w:rFonts w:ascii="Times New Roman" w:hAnsi="Times New Roman" w:cs="Times New Roman"/>
          <w:color w:val="00B050"/>
        </w:rPr>
        <w:t>plnění</w:t>
      </w:r>
      <w:r w:rsidR="004F5CD1" w:rsidRPr="004F5CD1">
        <w:rPr>
          <w:rFonts w:ascii="Times New Roman" w:hAnsi="Times New Roman" w:cs="Times New Roman"/>
          <w:b/>
          <w:bCs/>
          <w:iCs/>
          <w:color w:val="00B050"/>
        </w:rPr>
        <w:t xml:space="preserve"> </w:t>
      </w:r>
      <w:r w:rsidR="004F5CD1">
        <w:rPr>
          <w:rFonts w:ascii="Times New Roman" w:hAnsi="Times New Roman" w:cs="Times New Roman"/>
          <w:b/>
          <w:bCs/>
          <w:iCs/>
          <w:color w:val="00B050"/>
        </w:rPr>
        <w:t xml:space="preserve">- </w:t>
      </w:r>
      <w:r w:rsidR="004F5CD1" w:rsidRPr="004F5CD1">
        <w:rPr>
          <w:rFonts w:ascii="Times New Roman" w:hAnsi="Times New Roman" w:cs="Times New Roman"/>
          <w:b/>
          <w:bCs/>
          <w:iCs/>
          <w:color w:val="00B050"/>
        </w:rPr>
        <w:t>přílo</w:t>
      </w:r>
      <w:r w:rsidR="004F5CD1">
        <w:rPr>
          <w:rFonts w:ascii="Times New Roman" w:hAnsi="Times New Roman" w:cs="Times New Roman"/>
          <w:b/>
          <w:bCs/>
          <w:iCs/>
          <w:color w:val="00B050"/>
        </w:rPr>
        <w:t>ha</w:t>
      </w:r>
      <w:proofErr w:type="gramEnd"/>
      <w:r w:rsidR="004F5CD1" w:rsidRPr="004F5CD1">
        <w:rPr>
          <w:rFonts w:ascii="Times New Roman" w:hAnsi="Times New Roman" w:cs="Times New Roman"/>
          <w:b/>
          <w:bCs/>
          <w:iCs/>
          <w:color w:val="00B050"/>
        </w:rPr>
        <w:t xml:space="preserve"> č. 1 </w:t>
      </w:r>
      <w:r w:rsidR="004F5CD1">
        <w:rPr>
          <w:rFonts w:ascii="Times New Roman" w:hAnsi="Times New Roman" w:cs="Times New Roman"/>
          <w:b/>
          <w:bCs/>
          <w:iCs/>
          <w:color w:val="00B050"/>
        </w:rPr>
        <w:t xml:space="preserve">v </w:t>
      </w:r>
      <w:r w:rsidR="0057756F" w:rsidRPr="00BC6445">
        <w:rPr>
          <w:rFonts w:ascii="Times New Roman" w:hAnsi="Times New Roman" w:cs="Times New Roman"/>
          <w:b/>
          <w:bCs/>
          <w:iCs/>
        </w:rPr>
        <w:t xml:space="preserve">Rámcové </w:t>
      </w:r>
      <w:r w:rsidRPr="00BC6445">
        <w:rPr>
          <w:rFonts w:ascii="Times New Roman" w:hAnsi="Times New Roman" w:cs="Times New Roman"/>
          <w:b/>
          <w:bCs/>
          <w:iCs/>
        </w:rPr>
        <w:t>kupní smlouvě.</w:t>
      </w:r>
      <w:r w:rsidRPr="00BC6445">
        <w:rPr>
          <w:rFonts w:ascii="Times New Roman" w:hAnsi="Times New Roman" w:cs="Times New Roman"/>
          <w:bCs/>
          <w:iCs/>
        </w:rPr>
        <w:t xml:space="preserve"> V případě nedodržení této podmínky, bude účastník vyloučen ze zadávacího řízení.</w:t>
      </w:r>
    </w:p>
    <w:p w14:paraId="4D8590CC" w14:textId="77777777" w:rsidR="00CD0E22" w:rsidRPr="00BC6445" w:rsidRDefault="00CD0E22" w:rsidP="00B4245F">
      <w:pPr>
        <w:jc w:val="both"/>
        <w:rPr>
          <w:bCs/>
          <w:iCs/>
        </w:rPr>
      </w:pPr>
    </w:p>
    <w:p w14:paraId="1810B50F" w14:textId="5F86ECD7" w:rsidR="00CD0E22" w:rsidRPr="00BC6445" w:rsidRDefault="00BC6445" w:rsidP="00B4245F">
      <w:pPr>
        <w:tabs>
          <w:tab w:val="left" w:pos="709"/>
        </w:tabs>
        <w:jc w:val="both"/>
        <w:rPr>
          <w:b/>
          <w:bCs/>
          <w:iCs/>
        </w:rPr>
      </w:pPr>
      <w:r>
        <w:t>7.</w:t>
      </w:r>
      <w:r w:rsidR="00F846E9">
        <w:t>5</w:t>
      </w:r>
      <w:r>
        <w:tab/>
      </w:r>
      <w:r w:rsidR="00CD0E22" w:rsidRPr="00BC6445">
        <w:t>Zadavatel nebude poskytovat zálohy.</w:t>
      </w:r>
    </w:p>
    <w:p w14:paraId="53FEB6D9" w14:textId="77777777" w:rsidR="00CD0E22" w:rsidRPr="00907E07" w:rsidRDefault="00CD0E22" w:rsidP="00B4245F">
      <w:pPr>
        <w:jc w:val="both"/>
        <w:rPr>
          <w:bCs/>
          <w:iCs/>
        </w:rPr>
      </w:pPr>
    </w:p>
    <w:p w14:paraId="6DB977B9" w14:textId="5E1059C3" w:rsidR="00CD0E22" w:rsidRDefault="003E1A98" w:rsidP="00B4245F">
      <w:pPr>
        <w:tabs>
          <w:tab w:val="left" w:pos="0"/>
          <w:tab w:val="left" w:pos="709"/>
        </w:tabs>
        <w:jc w:val="both"/>
      </w:pPr>
      <w:r>
        <w:t>7.</w:t>
      </w:r>
      <w:r w:rsidR="00F846E9">
        <w:t>6</w:t>
      </w:r>
      <w:r>
        <w:tab/>
      </w:r>
      <w:r w:rsidR="00CD0E22" w:rsidRPr="0058215B">
        <w:t>Vybraný dodavatel vyfakturuje dodávku až</w:t>
      </w:r>
      <w:r w:rsidR="00CD0E22" w:rsidRPr="00CA1FEF">
        <w:t xml:space="preserve"> po jej</w:t>
      </w:r>
      <w:r w:rsidR="00CD0E22">
        <w:t>ím</w:t>
      </w:r>
      <w:r w:rsidR="00CD0E22" w:rsidRPr="00CA1FEF">
        <w:t xml:space="preserve"> provedení, tedy po jejím převzetí zadavatelem bez vad. Součástí faktury bude soupis dodaného zboží. </w:t>
      </w:r>
      <w:r w:rsidR="00CD0E22" w:rsidRPr="00F87620">
        <w:t>Faktur</w:t>
      </w:r>
      <w:r w:rsidR="00CD0E22">
        <w:t>a</w:t>
      </w:r>
      <w:r w:rsidR="00CD0E22" w:rsidRPr="00DB6545">
        <w:rPr>
          <w:i/>
          <w:iCs/>
        </w:rPr>
        <w:t xml:space="preserve"> </w:t>
      </w:r>
      <w:r w:rsidR="00CD0E22" w:rsidRPr="00F87620">
        <w:t>bud</w:t>
      </w:r>
      <w:r w:rsidR="00CD0E22">
        <w:t>e</w:t>
      </w:r>
      <w:r w:rsidR="00CD0E22" w:rsidRPr="00F87620">
        <w:t xml:space="preserve"> adresován</w:t>
      </w:r>
      <w:r w:rsidR="00CD0E22">
        <w:t>a</w:t>
      </w:r>
      <w:r w:rsidR="00CD0E22" w:rsidRPr="00F87620">
        <w:t>:</w:t>
      </w:r>
      <w:r w:rsidR="00CD0E22">
        <w:t xml:space="preserve"> </w:t>
      </w:r>
      <w:r w:rsidR="00CD0E22" w:rsidRPr="00F87620">
        <w:t>Správa a údržba silnic Pardubického kraje, Doubravice 98, 533 53 Pardubice</w:t>
      </w:r>
      <w:r w:rsidR="00CD0E22">
        <w:t>.</w:t>
      </w:r>
      <w:r w:rsidR="00CD0E22" w:rsidRPr="00DB6545">
        <w:rPr>
          <w:b/>
          <w:sz w:val="16"/>
          <w:szCs w:val="16"/>
        </w:rPr>
        <w:t xml:space="preserve"> </w:t>
      </w:r>
      <w:r w:rsidR="00CD0E22" w:rsidRPr="00DB6545">
        <w:rPr>
          <w:b/>
        </w:rPr>
        <w:t xml:space="preserve">Výše celkové fakturované částky bude odpovídat výši </w:t>
      </w:r>
      <w:r w:rsidR="00CD0E22" w:rsidRPr="004F5CD1">
        <w:rPr>
          <w:b/>
          <w:color w:val="00B050"/>
        </w:rPr>
        <w:t>kupní ceny uvedené v</w:t>
      </w:r>
      <w:r w:rsidR="0057756F" w:rsidRPr="004F5CD1">
        <w:rPr>
          <w:b/>
          <w:color w:val="00B050"/>
        </w:rPr>
        <w:t xml:space="preserve"> Rámcové</w:t>
      </w:r>
      <w:r w:rsidR="00CD0E22" w:rsidRPr="004F5CD1">
        <w:rPr>
          <w:b/>
          <w:color w:val="00B050"/>
        </w:rPr>
        <w:t xml:space="preserve"> kupní smlouvě</w:t>
      </w:r>
      <w:r w:rsidR="00CD0E22" w:rsidRPr="00DB6545">
        <w:rPr>
          <w:b/>
        </w:rPr>
        <w:t>.</w:t>
      </w:r>
      <w:r w:rsidR="00CD0E22">
        <w:t xml:space="preserve"> </w:t>
      </w:r>
      <w:r w:rsidR="00CD0E22" w:rsidRPr="00CA1FEF">
        <w:t xml:space="preserve">Fakturační podmínky jsou blíže specifikovány v platebních podmínkách </w:t>
      </w:r>
      <w:r w:rsidR="0057756F">
        <w:t xml:space="preserve">Rámcové </w:t>
      </w:r>
      <w:r w:rsidR="00CD0E22" w:rsidRPr="00CA1FEF">
        <w:t>kupní smlouvy.</w:t>
      </w:r>
    </w:p>
    <w:p w14:paraId="7F32ECB0" w14:textId="446375B5" w:rsidR="00CD0E22" w:rsidRDefault="00CD0E22" w:rsidP="00B4245F">
      <w:pPr>
        <w:pStyle w:val="Odstavecseseznamem"/>
        <w:rPr>
          <w:b/>
          <w:bCs/>
          <w:iCs/>
        </w:rPr>
      </w:pPr>
    </w:p>
    <w:p w14:paraId="36A78B4E" w14:textId="77777777" w:rsidR="00BC6445" w:rsidRDefault="00BC6445" w:rsidP="00B4245F">
      <w:pPr>
        <w:pStyle w:val="Odstavecseseznamem"/>
        <w:rPr>
          <w:b/>
          <w:bCs/>
          <w:iCs/>
        </w:rPr>
      </w:pPr>
    </w:p>
    <w:p w14:paraId="5FAF1F23" w14:textId="77777777" w:rsidR="00CD0E22" w:rsidRPr="00CA1FEF" w:rsidRDefault="00CD0E22" w:rsidP="00B4245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7624F3">
        <w:rPr>
          <w:b/>
          <w:sz w:val="28"/>
          <w:szCs w:val="28"/>
          <w:u w:val="single"/>
        </w:rPr>
        <w:t xml:space="preserve">) </w:t>
      </w:r>
      <w:r w:rsidRPr="00CA1FEF">
        <w:rPr>
          <w:b/>
          <w:sz w:val="28"/>
          <w:szCs w:val="28"/>
          <w:u w:val="single"/>
        </w:rPr>
        <w:t>Podmínky a požadavky na elektronické zpracování nabídky</w:t>
      </w:r>
    </w:p>
    <w:p w14:paraId="5C4A5DA7" w14:textId="77777777" w:rsidR="00CD0E22" w:rsidRPr="00287139" w:rsidRDefault="00CD0E22" w:rsidP="00B4245F">
      <w:pPr>
        <w:jc w:val="both"/>
      </w:pPr>
    </w:p>
    <w:p w14:paraId="2BF7A4A3" w14:textId="7534BE01" w:rsidR="00CD0E22" w:rsidRDefault="00BC6445" w:rsidP="00B4245F">
      <w:pPr>
        <w:pStyle w:val="Zkladntext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</w:r>
      <w:r w:rsidR="00CD0E22" w:rsidRPr="00E66CBB">
        <w:rPr>
          <w:rFonts w:ascii="Times New Roman" w:hAnsi="Times New Roman" w:cs="Times New Roman"/>
          <w:sz w:val="24"/>
          <w:szCs w:val="24"/>
        </w:rPr>
        <w:t>Nabídka musí být zpracována ve všech částech v českém jazyce (výjimku tvoří odborné názvy a údaje). V případě cizojazyčných dokumentů připojí účastník k</w:t>
      </w:r>
      <w:r w:rsidR="003E1A98">
        <w:rPr>
          <w:rFonts w:ascii="Times New Roman" w:hAnsi="Times New Roman" w:cs="Times New Roman"/>
          <w:sz w:val="24"/>
          <w:szCs w:val="24"/>
        </w:rPr>
        <w:t> </w:t>
      </w:r>
      <w:r w:rsidR="00CD0E22" w:rsidRPr="00E66CBB">
        <w:rPr>
          <w:rFonts w:ascii="Times New Roman" w:hAnsi="Times New Roman" w:cs="Times New Roman"/>
          <w:sz w:val="24"/>
          <w:szCs w:val="24"/>
        </w:rPr>
        <w:t xml:space="preserve">dokumentům </w:t>
      </w:r>
      <w:r w:rsidR="000C3157">
        <w:rPr>
          <w:rFonts w:ascii="Times New Roman" w:hAnsi="Times New Roman" w:cs="Times New Roman"/>
          <w:sz w:val="24"/>
          <w:szCs w:val="24"/>
        </w:rPr>
        <w:t xml:space="preserve">úředně ověřený </w:t>
      </w:r>
      <w:r w:rsidR="00CD0E22" w:rsidRPr="00E66CBB">
        <w:rPr>
          <w:rFonts w:ascii="Times New Roman" w:hAnsi="Times New Roman" w:cs="Times New Roman"/>
          <w:sz w:val="24"/>
          <w:szCs w:val="24"/>
        </w:rPr>
        <w:t xml:space="preserve">překlad do českého jazyka. </w:t>
      </w:r>
      <w:r w:rsidR="00F846E9">
        <w:rPr>
          <w:rFonts w:ascii="Times New Roman" w:hAnsi="Times New Roman" w:cs="Times New Roman"/>
          <w:sz w:val="24"/>
          <w:szCs w:val="24"/>
        </w:rPr>
        <w:t>Tato p</w:t>
      </w:r>
      <w:r w:rsidR="00CD0E22" w:rsidRPr="00E66CBB">
        <w:rPr>
          <w:rFonts w:ascii="Times New Roman" w:hAnsi="Times New Roman" w:cs="Times New Roman"/>
          <w:sz w:val="24"/>
          <w:szCs w:val="24"/>
        </w:rPr>
        <w:t>ovinnost se nevztahuje na doklady ve slovenském jazyce a doklady o vzdělání v jazyce latinském.</w:t>
      </w:r>
    </w:p>
    <w:p w14:paraId="21B44565" w14:textId="77777777" w:rsidR="000C3157" w:rsidRPr="00E66CBB" w:rsidRDefault="000C3157" w:rsidP="00B4245F">
      <w:pPr>
        <w:pStyle w:val="Zkladntext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58ABB0D" w14:textId="6B433EAA" w:rsidR="00CD0E22" w:rsidRPr="00E66CBB" w:rsidRDefault="00CD0E22" w:rsidP="00B4245F">
      <w:r w:rsidRPr="00E66CBB">
        <w:t xml:space="preserve">Nabídka bude předložena minimálně s následujícím obsahem v doporučené </w:t>
      </w:r>
      <w:r w:rsidRPr="00B053F4">
        <w:rPr>
          <w:b/>
          <w:bCs/>
        </w:rPr>
        <w:t>struktuře</w:t>
      </w:r>
      <w:r w:rsidRPr="00E66CBB">
        <w:t>:</w:t>
      </w:r>
    </w:p>
    <w:p w14:paraId="2636BDF6" w14:textId="12B7316E" w:rsidR="00CD0E22" w:rsidRPr="00E66CBB" w:rsidRDefault="006F1F0F" w:rsidP="00B053F4">
      <w:pPr>
        <w:pStyle w:val="Odstavecseseznamem"/>
        <w:ind w:left="0" w:firstLine="720"/>
      </w:pPr>
      <w:r>
        <w:t xml:space="preserve">a) </w:t>
      </w:r>
      <w:r w:rsidR="00CD0E22" w:rsidRPr="00E66CBB">
        <w:t xml:space="preserve">návrh </w:t>
      </w:r>
      <w:r w:rsidR="0057756F">
        <w:t>Rámcové k</w:t>
      </w:r>
      <w:r w:rsidR="00CD0E22">
        <w:t>upní smlouvy</w:t>
      </w:r>
      <w:r w:rsidR="00CD0E22" w:rsidRPr="00E66CBB">
        <w:t xml:space="preserve"> pode</w:t>
      </w:r>
      <w:r w:rsidR="000C3157">
        <w:t>p</w:t>
      </w:r>
      <w:r w:rsidR="00CD0E22" w:rsidRPr="00E66CBB">
        <w:t xml:space="preserve">saný oprávněnou osobou účastníka dle čl. </w:t>
      </w:r>
      <w:r w:rsidR="000C3157">
        <w:t>6</w:t>
      </w:r>
      <w:r w:rsidR="00CD0E22">
        <w:t>.4</w:t>
      </w:r>
      <w:r w:rsidR="00CD0E22" w:rsidRPr="00E66CBB">
        <w:t xml:space="preserve"> </w:t>
      </w:r>
      <w:r w:rsidR="000C3157">
        <w:t>ZD, a to</w:t>
      </w:r>
      <w:r w:rsidR="000C3157" w:rsidRPr="000C3157">
        <w:t xml:space="preserve"> </w:t>
      </w:r>
      <w:r w:rsidR="000C3157" w:rsidRPr="00E66CBB">
        <w:t>včetně příloh</w:t>
      </w:r>
      <w:r w:rsidR="000C3157">
        <w:t>y č. 1 (Specifikace předmětu plnění)</w:t>
      </w:r>
      <w:r w:rsidR="00F846E9">
        <w:t xml:space="preserve">, </w:t>
      </w:r>
      <w:r w:rsidR="000C3157" w:rsidRPr="00E66CBB">
        <w:t>ve formátu MS Word</w:t>
      </w:r>
      <w:r w:rsidR="000C3157">
        <w:t>;</w:t>
      </w:r>
    </w:p>
    <w:p w14:paraId="1D2250D9" w14:textId="637EA7BE" w:rsidR="00CD0E22" w:rsidRPr="00E66CBB" w:rsidRDefault="006F1F0F" w:rsidP="00B053F4">
      <w:pPr>
        <w:pStyle w:val="Odstavecseseznamem"/>
        <w:ind w:left="0" w:firstLine="720"/>
      </w:pPr>
      <w:r>
        <w:t xml:space="preserve">b) </w:t>
      </w:r>
      <w:r w:rsidR="00CD0E22" w:rsidRPr="00E66CBB">
        <w:t xml:space="preserve">vyplněný </w:t>
      </w:r>
      <w:r w:rsidR="00E94742">
        <w:t>K</w:t>
      </w:r>
      <w:r w:rsidR="00CD0E22" w:rsidRPr="00E66CBB">
        <w:t>rycí list nabídky,</w:t>
      </w:r>
      <w:r w:rsidR="000C3157">
        <w:t xml:space="preserve"> kde</w:t>
      </w:r>
      <w:r w:rsidR="00CD0E22">
        <w:t xml:space="preserve"> bude uvedena celková nabídková cena</w:t>
      </w:r>
      <w:r w:rsidR="000C3157">
        <w:t>;</w:t>
      </w:r>
    </w:p>
    <w:p w14:paraId="19016BE7" w14:textId="204D6756" w:rsidR="00CD0E22" w:rsidRDefault="006F1F0F" w:rsidP="00B053F4">
      <w:pPr>
        <w:pStyle w:val="Bodytext20"/>
        <w:shd w:val="clear" w:color="auto" w:fill="auto"/>
        <w:tabs>
          <w:tab w:val="left" w:pos="284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D0E22" w:rsidRPr="00E66CBB">
        <w:rPr>
          <w:rFonts w:ascii="Times New Roman" w:hAnsi="Times New Roman" w:cs="Times New Roman"/>
          <w:sz w:val="24"/>
          <w:szCs w:val="24"/>
        </w:rPr>
        <w:t>případné další přílohy (např. Prohlášení a záruka integrity</w:t>
      </w:r>
      <w:r w:rsidR="000C3157">
        <w:rPr>
          <w:rFonts w:ascii="Times New Roman" w:hAnsi="Times New Roman" w:cs="Times New Roman"/>
          <w:sz w:val="24"/>
          <w:szCs w:val="24"/>
        </w:rPr>
        <w:t xml:space="preserve"> či Čestné prohlášení</w:t>
      </w:r>
      <w:r w:rsidR="00CD0E22" w:rsidRPr="00E66CBB">
        <w:rPr>
          <w:rFonts w:ascii="Times New Roman" w:hAnsi="Times New Roman" w:cs="Times New Roman"/>
          <w:sz w:val="24"/>
          <w:szCs w:val="24"/>
        </w:rPr>
        <w:t>).</w:t>
      </w:r>
    </w:p>
    <w:p w14:paraId="568D7C66" w14:textId="77777777" w:rsidR="00BC6445" w:rsidRPr="00E66CBB" w:rsidRDefault="00BC6445" w:rsidP="00B4245F">
      <w:pPr>
        <w:pStyle w:val="Bodytext20"/>
        <w:shd w:val="clear" w:color="auto" w:fill="auto"/>
        <w:tabs>
          <w:tab w:val="left" w:pos="284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66954B11" w14:textId="36468BF9" w:rsidR="00CD0E22" w:rsidRPr="00E66CBB" w:rsidRDefault="00CD0E22" w:rsidP="00B4245F">
      <w:pPr>
        <w:rPr>
          <w:b/>
          <w:u w:val="single"/>
        </w:rPr>
      </w:pPr>
      <w:r w:rsidRPr="00E66CBB">
        <w:t xml:space="preserve"> </w:t>
      </w:r>
      <w:r w:rsidR="00BC6445">
        <w:t>8.2</w:t>
      </w:r>
      <w:r w:rsidR="00BC6445">
        <w:tab/>
      </w:r>
      <w:r w:rsidRPr="00E66CBB">
        <w:rPr>
          <w:b/>
          <w:u w:val="single"/>
          <w:lang w:eastAsia="ar-SA"/>
        </w:rPr>
        <w:t>Pokyny pro podání nabídky</w:t>
      </w:r>
      <w:r w:rsidR="00B053F4">
        <w:rPr>
          <w:b/>
          <w:u w:val="single"/>
          <w:lang w:eastAsia="ar-SA"/>
        </w:rPr>
        <w:t>:</w:t>
      </w:r>
    </w:p>
    <w:p w14:paraId="6CE0F4B4" w14:textId="18EFFD0A" w:rsidR="00B053F4" w:rsidRPr="00E66CBB" w:rsidRDefault="00B053F4" w:rsidP="00F846E9">
      <w:pPr>
        <w:ind w:right="108"/>
        <w:jc w:val="both"/>
        <w:rPr>
          <w:bCs/>
        </w:rPr>
      </w:pPr>
      <w:r>
        <w:rPr>
          <w:bCs/>
        </w:rPr>
        <w:tab/>
        <w:t xml:space="preserve">a) </w:t>
      </w:r>
      <w:r w:rsidR="00CD0E22" w:rsidRPr="00E66CBB">
        <w:rPr>
          <w:bCs/>
        </w:rPr>
        <w:t xml:space="preserve">Zadavatel upozorňuje, že je vázán § 211 </w:t>
      </w:r>
      <w:r w:rsidR="00CD0E22">
        <w:rPr>
          <w:bCs/>
        </w:rPr>
        <w:t>ZZVZ</w:t>
      </w:r>
      <w:r w:rsidR="00CD0E22" w:rsidRPr="00E66CBB">
        <w:rPr>
          <w:bCs/>
        </w:rPr>
        <w:t xml:space="preserve">, který stanovuje povinnost písemné elektronické komunikace mezi zadavatelem a </w:t>
      </w:r>
      <w:r w:rsidR="00BF101F">
        <w:rPr>
          <w:bCs/>
        </w:rPr>
        <w:t xml:space="preserve">účastníkem, resp. </w:t>
      </w:r>
      <w:r w:rsidR="00CD0E22" w:rsidRPr="00E66CBB">
        <w:rPr>
          <w:bCs/>
        </w:rPr>
        <w:t>dodavatelem.</w:t>
      </w:r>
    </w:p>
    <w:p w14:paraId="5B911518" w14:textId="3AC72B69" w:rsidR="00B053F4" w:rsidRPr="00F846E9" w:rsidRDefault="00B053F4" w:rsidP="00F846E9">
      <w:pPr>
        <w:tabs>
          <w:tab w:val="num" w:pos="709"/>
        </w:tabs>
        <w:ind w:right="108"/>
        <w:jc w:val="both"/>
        <w:rPr>
          <w:bCs/>
          <w:color w:val="0000FF"/>
          <w:u w:val="single"/>
        </w:rPr>
      </w:pPr>
      <w:r>
        <w:rPr>
          <w:bCs/>
        </w:rPr>
        <w:tab/>
        <w:t xml:space="preserve">b) </w:t>
      </w:r>
      <w:r w:rsidR="00CD0E22" w:rsidRPr="00E66CBB">
        <w:rPr>
          <w:bCs/>
        </w:rPr>
        <w:t xml:space="preserve">Účastník zadávacího řízení musí být pro možnost komunikace se zadavatelem prostřednictvím elektronického nástroje a pro podání nabídky registrován jako dodavatel </w:t>
      </w:r>
      <w:r w:rsidR="00F846E9">
        <w:rPr>
          <w:bCs/>
        </w:rPr>
        <w:br/>
      </w:r>
      <w:r w:rsidR="00CD0E22" w:rsidRPr="00E66CBB">
        <w:rPr>
          <w:bCs/>
        </w:rPr>
        <w:t xml:space="preserve">v certifikovaném elektronickém nástroji E-ZAK. </w:t>
      </w:r>
      <w:r w:rsidR="00CD0E22" w:rsidRPr="000C3157">
        <w:rPr>
          <w:bCs/>
        </w:rPr>
        <w:t xml:space="preserve">Podrobné informace o registraci a ovládání elektronického nástroje E-ZAK (uživatelská příručka pro dodavatele a manuál appletu elektronického podpisu) jsou dostupné na adrese: </w:t>
      </w:r>
      <w:hyperlink r:id="rId10" w:history="1">
        <w:r w:rsidR="00CD0E22" w:rsidRPr="000C3157">
          <w:rPr>
            <w:rStyle w:val="Hypertextovodkaz"/>
            <w:bCs/>
          </w:rPr>
          <w:t>https://ezak.suspk.cz/</w:t>
        </w:r>
      </w:hyperlink>
      <w:r w:rsidR="00CD0E22" w:rsidRPr="000C3157">
        <w:rPr>
          <w:bCs/>
        </w:rPr>
        <w:t>. Zadavatel upozorňuj</w:t>
      </w:r>
      <w:r w:rsidR="000C3157" w:rsidRPr="000C3157">
        <w:rPr>
          <w:bCs/>
        </w:rPr>
        <w:t xml:space="preserve">e </w:t>
      </w:r>
      <w:r w:rsidR="000C3157" w:rsidRPr="000C3157">
        <w:rPr>
          <w:bCs/>
        </w:rPr>
        <w:lastRenderedPageBreak/>
        <w:t>účastníka</w:t>
      </w:r>
      <w:r w:rsidR="00CD0E22" w:rsidRPr="000C3157">
        <w:rPr>
          <w:bCs/>
        </w:rPr>
        <w:t xml:space="preserve">, že registrace není okamžitá a podléhá schválení administrátorem systému. Systémové požadavky na PC pro podání nabídek jsou k dispozici na internetové adrese: </w:t>
      </w:r>
      <w:hyperlink r:id="rId11" w:history="1">
        <w:r w:rsidR="00CD0E22" w:rsidRPr="000C3157">
          <w:rPr>
            <w:rStyle w:val="Hypertextovodkaz"/>
            <w:bCs/>
          </w:rPr>
          <w:t>http://www.ezak.cz/faq/pozadavky-na-system</w:t>
        </w:r>
      </w:hyperlink>
      <w:r>
        <w:rPr>
          <w:rStyle w:val="Hypertextovodkaz"/>
          <w:bCs/>
        </w:rPr>
        <w:t>.</w:t>
      </w:r>
    </w:p>
    <w:p w14:paraId="3A8D725F" w14:textId="05D93117" w:rsidR="00B053F4" w:rsidRDefault="00B053F4" w:rsidP="00B053F4">
      <w:pPr>
        <w:tabs>
          <w:tab w:val="num" w:pos="709"/>
        </w:tabs>
        <w:ind w:right="108"/>
        <w:jc w:val="both"/>
        <w:rPr>
          <w:bCs/>
        </w:rPr>
      </w:pPr>
      <w:r>
        <w:rPr>
          <w:bCs/>
        </w:rPr>
        <w:tab/>
        <w:t xml:space="preserve">c) </w:t>
      </w:r>
      <w:r w:rsidR="00CD0E22" w:rsidRPr="000C3157">
        <w:rPr>
          <w:bCs/>
        </w:rPr>
        <w:t xml:space="preserve">Komunikace a další úkony v zadávacím řízení budou probíhat </w:t>
      </w:r>
      <w:r w:rsidR="00CD0E22" w:rsidRPr="000C3157">
        <w:rPr>
          <w:b/>
        </w:rPr>
        <w:t>výhradně písemnou formou a elektronicky (prostřednictvím primárně elektronického nástroje</w:t>
      </w:r>
      <w:r w:rsidR="00CD0E22" w:rsidRPr="000C3157">
        <w:rPr>
          <w:bCs/>
        </w:rPr>
        <w:t xml:space="preserve"> nebo datovou schránkou či e-mailem). Pro účely této elektronické komunikace požaduje zadavatel uvedení ID datové schránky </w:t>
      </w:r>
      <w:r w:rsidR="000C3157">
        <w:rPr>
          <w:bCs/>
        </w:rPr>
        <w:t>účastníka</w:t>
      </w:r>
      <w:r w:rsidR="00CD0E22" w:rsidRPr="000C3157">
        <w:rPr>
          <w:bCs/>
        </w:rPr>
        <w:t xml:space="preserve"> a adresy pro oficiální e-mailovou komunikaci v „Krycím listu“. </w:t>
      </w:r>
    </w:p>
    <w:p w14:paraId="1472473E" w14:textId="2585819E" w:rsidR="00AE4CF6" w:rsidRPr="00BC6445" w:rsidRDefault="00B053F4" w:rsidP="00B053F4">
      <w:pPr>
        <w:tabs>
          <w:tab w:val="left" w:pos="709"/>
        </w:tabs>
        <w:ind w:right="108"/>
        <w:jc w:val="both"/>
        <w:rPr>
          <w:bCs/>
        </w:rPr>
      </w:pPr>
      <w:r>
        <w:rPr>
          <w:bCs/>
        </w:rPr>
        <w:tab/>
        <w:t xml:space="preserve">d) </w:t>
      </w:r>
      <w:r w:rsidR="00CD0E22" w:rsidRPr="00E66CBB">
        <w:rPr>
          <w:bCs/>
        </w:rPr>
        <w:t xml:space="preserve">Pakliže je v této zadávací dokumentaci uveden požadavek na podepsání konkrétních dokumentů při současném nepřipuštění nahrazení tohoto dokumentu jeho prostou kopií či </w:t>
      </w:r>
      <w:proofErr w:type="spellStart"/>
      <w:r w:rsidR="00CD0E22" w:rsidRPr="00E66CBB">
        <w:rPr>
          <w:bCs/>
        </w:rPr>
        <w:t>scanem</w:t>
      </w:r>
      <w:proofErr w:type="spellEnd"/>
      <w:r w:rsidR="00CD0E22" w:rsidRPr="00E66CBB">
        <w:rPr>
          <w:bCs/>
        </w:rPr>
        <w:t xml:space="preserve">, musejí být jednotlivé dokumenty tvořící obsah nabídky, u nichž je podepsání osobou oprávněnou zastupovat </w:t>
      </w:r>
      <w:r w:rsidR="00BF101F">
        <w:rPr>
          <w:bCs/>
        </w:rPr>
        <w:t xml:space="preserve">účastníka </w:t>
      </w:r>
      <w:r w:rsidR="00CD0E22" w:rsidRPr="00E66CBB">
        <w:rPr>
          <w:bCs/>
        </w:rPr>
        <w:t>vyžadováno, opatřeny elektronickým podpisem založeným na kvalifikovaném certifikátu dle zákona č. 297/2016 Sb., o službách vytvářejících důvěru pro elektronické transakce, ve znění pozdějších předpisů, popř. se musí jednat o </w:t>
      </w:r>
      <w:proofErr w:type="spellStart"/>
      <w:r w:rsidR="00CD0E22" w:rsidRPr="00E66CBB">
        <w:rPr>
          <w:bCs/>
        </w:rPr>
        <w:t>autorizovaně</w:t>
      </w:r>
      <w:proofErr w:type="spellEnd"/>
      <w:r w:rsidR="00CD0E22" w:rsidRPr="00E66CBB">
        <w:rPr>
          <w:bCs/>
        </w:rPr>
        <w:t xml:space="preserve"> konvertovaný dokument ve smyslu zákona č. 300/2008 Sb., o elektronických úkonech </w:t>
      </w:r>
      <w:r>
        <w:rPr>
          <w:bCs/>
        </w:rPr>
        <w:br/>
      </w:r>
      <w:r w:rsidR="00CD0E22" w:rsidRPr="00E66CBB">
        <w:rPr>
          <w:bCs/>
        </w:rPr>
        <w:t>a autorizované konverzi dokumentů</w:t>
      </w:r>
      <w:r>
        <w:rPr>
          <w:bCs/>
        </w:rPr>
        <w:t>, v platném znění</w:t>
      </w:r>
      <w:r w:rsidR="00CD0E22" w:rsidRPr="00E66CBB">
        <w:rPr>
          <w:bCs/>
        </w:rPr>
        <w:t>.  Tento požadavek je splněn i v případě, že celá nabídka (nikoliv každý jednotlivý dokument) je opatřen</w:t>
      </w:r>
      <w:r w:rsidR="00BF101F">
        <w:rPr>
          <w:bCs/>
        </w:rPr>
        <w:t>a</w:t>
      </w:r>
      <w:r w:rsidR="00CD0E22" w:rsidRPr="00E66CBB">
        <w:rPr>
          <w:bCs/>
        </w:rPr>
        <w:t xml:space="preserve"> elektronickým podpisem založeném</w:t>
      </w:r>
      <w:r w:rsidR="000C3157">
        <w:rPr>
          <w:bCs/>
        </w:rPr>
        <w:t xml:space="preserve"> </w:t>
      </w:r>
      <w:r w:rsidR="00CD0E22" w:rsidRPr="00E66CBB">
        <w:rPr>
          <w:bCs/>
        </w:rPr>
        <w:t xml:space="preserve">na kvalifikovaném certifikátu osoby oprávněné zastupovat </w:t>
      </w:r>
      <w:r w:rsidR="00BF101F">
        <w:rPr>
          <w:bCs/>
        </w:rPr>
        <w:t>účastníka</w:t>
      </w:r>
      <w:r w:rsidR="00CD0E22" w:rsidRPr="00E66CBB">
        <w:rPr>
          <w:bCs/>
        </w:rPr>
        <w:t>.</w:t>
      </w:r>
    </w:p>
    <w:p w14:paraId="7F23C972" w14:textId="0D369992" w:rsidR="00AE4CF6" w:rsidRDefault="00AE4CF6" w:rsidP="00B4245F">
      <w:pPr>
        <w:jc w:val="both"/>
      </w:pPr>
    </w:p>
    <w:p w14:paraId="02AE21BA" w14:textId="77777777" w:rsidR="00BC6445" w:rsidRPr="007D2020" w:rsidRDefault="00BC6445" w:rsidP="00B4245F">
      <w:pPr>
        <w:jc w:val="both"/>
      </w:pPr>
    </w:p>
    <w:p w14:paraId="1AF415E6" w14:textId="77777777" w:rsidR="00CD0E22" w:rsidRPr="0076110D" w:rsidRDefault="00CD0E22" w:rsidP="00B4245F">
      <w:pPr>
        <w:jc w:val="both"/>
        <w:rPr>
          <w:i/>
        </w:rPr>
      </w:pPr>
      <w:r>
        <w:rPr>
          <w:b/>
          <w:sz w:val="28"/>
          <w:szCs w:val="28"/>
          <w:u w:val="single"/>
        </w:rPr>
        <w:t xml:space="preserve">9) </w:t>
      </w:r>
      <w:r w:rsidRPr="00CA1FEF">
        <w:rPr>
          <w:b/>
          <w:sz w:val="28"/>
          <w:szCs w:val="28"/>
          <w:u w:val="single"/>
        </w:rPr>
        <w:t>Hodnotící kritéria pro veřejn</w:t>
      </w:r>
      <w:r>
        <w:rPr>
          <w:b/>
          <w:sz w:val="28"/>
          <w:szCs w:val="28"/>
          <w:u w:val="single"/>
        </w:rPr>
        <w:t>ou</w:t>
      </w:r>
      <w:r w:rsidRPr="00CA1FEF">
        <w:rPr>
          <w:b/>
          <w:sz w:val="28"/>
          <w:szCs w:val="28"/>
          <w:u w:val="single"/>
        </w:rPr>
        <w:t xml:space="preserve"> zakázk</w:t>
      </w:r>
      <w:r>
        <w:rPr>
          <w:b/>
          <w:sz w:val="28"/>
          <w:szCs w:val="28"/>
          <w:u w:val="single"/>
        </w:rPr>
        <w:t>u</w:t>
      </w:r>
      <w:r w:rsidRPr="00CA1FEF">
        <w:rPr>
          <w:b/>
          <w:sz w:val="28"/>
          <w:szCs w:val="28"/>
          <w:u w:val="single"/>
        </w:rPr>
        <w:t>, způsob hodnocení nabídek</w:t>
      </w:r>
    </w:p>
    <w:p w14:paraId="20F8D938" w14:textId="77777777" w:rsidR="00CD0E22" w:rsidRPr="00DA68C6" w:rsidRDefault="00CD0E22" w:rsidP="00B4245F">
      <w:pPr>
        <w:jc w:val="both"/>
      </w:pPr>
    </w:p>
    <w:p w14:paraId="05B209D2" w14:textId="5D6ADB84" w:rsidR="00CD0E22" w:rsidRPr="00CA1FEF" w:rsidRDefault="00CD0E22" w:rsidP="00B4245F">
      <w:pPr>
        <w:tabs>
          <w:tab w:val="left" w:pos="709"/>
        </w:tabs>
        <w:jc w:val="both"/>
      </w:pPr>
      <w:r>
        <w:t>9.1</w:t>
      </w:r>
      <w:r>
        <w:tab/>
      </w:r>
      <w:r w:rsidRPr="00CA1FEF">
        <w:t xml:space="preserve">Zadavatel v souladu s § 114 odst. 1. ZZVZ stanovil jako základní hodnotící kritérium ekonomickou výhodnost nabídky, a to podle </w:t>
      </w:r>
      <w:r w:rsidRPr="00CA1FEF">
        <w:rPr>
          <w:b/>
        </w:rPr>
        <w:t>nejnižší nabídkové ceny</w:t>
      </w:r>
      <w:r w:rsidR="00FE36B1">
        <w:rPr>
          <w:b/>
        </w:rPr>
        <w:t xml:space="preserve"> bez DPH</w:t>
      </w:r>
      <w:r w:rsidRPr="00CA1FEF">
        <w:t>.</w:t>
      </w:r>
    </w:p>
    <w:p w14:paraId="1A2F73EA" w14:textId="77777777" w:rsidR="00CD0E22" w:rsidRPr="00CA1FEF" w:rsidRDefault="00CD0E22" w:rsidP="00B4245F">
      <w:pPr>
        <w:jc w:val="both"/>
      </w:pPr>
    </w:p>
    <w:p w14:paraId="297E9B72" w14:textId="77777777" w:rsidR="00CD0E22" w:rsidRPr="00CA1FEF" w:rsidRDefault="00CD0E22" w:rsidP="00B4245F">
      <w:pPr>
        <w:tabs>
          <w:tab w:val="left" w:pos="709"/>
        </w:tabs>
        <w:jc w:val="both"/>
      </w:pPr>
      <w:r>
        <w:t>9</w:t>
      </w:r>
      <w:r w:rsidRPr="00CA1FEF">
        <w:t>.2</w:t>
      </w:r>
      <w:r w:rsidRPr="00CA1FEF">
        <w:tab/>
        <w:t xml:space="preserve">Předmětem hodnocení bude celková výše nabídkové ceny veřejné zakázky v Kč bez DPH stanovená účastníkem v souladu </w:t>
      </w:r>
      <w:r>
        <w:t xml:space="preserve">zejména </w:t>
      </w:r>
      <w:r w:rsidRPr="00CA1FEF">
        <w:t>s </w:t>
      </w:r>
      <w:r>
        <w:t>články</w:t>
      </w:r>
      <w:r w:rsidRPr="00CA1FEF">
        <w:t xml:space="preserve"> </w:t>
      </w:r>
      <w:r>
        <w:t>3, 6</w:t>
      </w:r>
      <w:r w:rsidRPr="00CA1FEF">
        <w:t xml:space="preserve"> a</w:t>
      </w:r>
      <w:r>
        <w:t xml:space="preserve"> 7</w:t>
      </w:r>
      <w:r w:rsidRPr="00CA1FEF">
        <w:t xml:space="preserve"> této zadávací dokumentace.</w:t>
      </w:r>
    </w:p>
    <w:p w14:paraId="791E2A2B" w14:textId="77777777" w:rsidR="00CD0E22" w:rsidRPr="00CA1FEF" w:rsidRDefault="00CD0E22" w:rsidP="00B4245F">
      <w:pPr>
        <w:jc w:val="both"/>
      </w:pPr>
    </w:p>
    <w:p w14:paraId="3C1C0445" w14:textId="57BA3B26" w:rsidR="00CD0E22" w:rsidRPr="00CA1FEF" w:rsidRDefault="00CD0E22" w:rsidP="00B053F4">
      <w:pPr>
        <w:tabs>
          <w:tab w:val="left" w:pos="709"/>
        </w:tabs>
        <w:jc w:val="both"/>
      </w:pPr>
      <w:r>
        <w:t>9</w:t>
      </w:r>
      <w:r w:rsidRPr="00CA1FEF">
        <w:t>.3</w:t>
      </w:r>
      <w:r w:rsidRPr="00CA1FEF">
        <w:tab/>
        <w:t xml:space="preserve">Hodnocení nabídek a posouzení </w:t>
      </w:r>
      <w:r>
        <w:t xml:space="preserve">vybrané </w:t>
      </w:r>
      <w:r w:rsidRPr="00CA1FEF">
        <w:t xml:space="preserve">nabídky bude prováděno </w:t>
      </w:r>
      <w:r>
        <w:t>hodnotící</w:t>
      </w:r>
      <w:r w:rsidRPr="00CA1FEF">
        <w:t xml:space="preserve"> komisí, jmenovanou zadavatelem.</w:t>
      </w:r>
      <w:r w:rsidR="00B053F4">
        <w:t xml:space="preserve"> </w:t>
      </w:r>
      <w:r w:rsidRPr="00CA1FEF">
        <w:t>Hodnotící komise</w:t>
      </w:r>
      <w:r>
        <w:t xml:space="preserve"> </w:t>
      </w:r>
      <w:r w:rsidRPr="00CA1FEF">
        <w:t xml:space="preserve">podle výše nabídkové ceny určí pořadí nabídek. Jako ekonomicky nejvýhodnější nabídka bude hodnocena nabídka s nejnižší nabídkovou cenou v Kč bez DPH. </w:t>
      </w:r>
      <w:r w:rsidRPr="00296248">
        <w:t>V případě rovnosti cenových nabídek bude o pořadí nabídek rozhodovat čas doručení nabídky, přičemž za výhodnější se bude považovat nabídka doručená dříve</w:t>
      </w:r>
      <w:r w:rsidRPr="00CA1FEF">
        <w:t>.</w:t>
      </w:r>
    </w:p>
    <w:p w14:paraId="19DCA5A8" w14:textId="77777777" w:rsidR="00CD0E22" w:rsidRPr="00CA1FEF" w:rsidRDefault="00CD0E22" w:rsidP="00B4245F">
      <w:pPr>
        <w:numPr>
          <w:ilvl w:val="12"/>
          <w:numId w:val="0"/>
        </w:numPr>
        <w:jc w:val="both"/>
      </w:pPr>
    </w:p>
    <w:p w14:paraId="40CBE8A9" w14:textId="14C72391" w:rsidR="00CD0E22" w:rsidRPr="00CA1FEF" w:rsidRDefault="00CD0E22" w:rsidP="00B4245F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Pr="00CA1FEF">
        <w:t>.</w:t>
      </w:r>
      <w:r w:rsidR="00B053F4">
        <w:t>4</w:t>
      </w:r>
      <w:r w:rsidRPr="00CA1FEF">
        <w:tab/>
        <w:t>Po otevření nabídek v elektronickém nástroji provede komise hodnocení nabídek,</w:t>
      </w:r>
      <w:r w:rsidR="000C3157">
        <w:br/>
      </w:r>
      <w:r w:rsidRPr="00CA1FEF">
        <w:t>o čemž bude v souladu se ZZVZ pořízena písemná zpráva o hodnocení. U nabídky, která se na základě hodnocení umístí na prvním místě v pořadí, bude následně provedeno posouzení nabídky, zda splňuje požadavky stanovené ZZV</w:t>
      </w:r>
      <w:r>
        <w:t>Z</w:t>
      </w:r>
      <w:r w:rsidRPr="00CA1FEF">
        <w:t xml:space="preserve"> a zadávacími podmínkami. V případě nesplnění zadávacích podmínek či zjištění nejasností v nabídce, </w:t>
      </w:r>
      <w:r w:rsidRPr="00CA1FEF">
        <w:rPr>
          <w:u w:val="single"/>
        </w:rPr>
        <w:t>může</w:t>
      </w:r>
      <w:r w:rsidRPr="00CA1FEF">
        <w:t xml:space="preserve"> komise požádat účastníka, aby v přiměřené lhůtě </w:t>
      </w:r>
      <w:r w:rsidRPr="0058215B">
        <w:t>objasnil předložené údaje nebo doklady nebo doplnil další chybějící údaje či doklady (§ 46 ZZVZ).</w:t>
      </w:r>
    </w:p>
    <w:p w14:paraId="69A971EF" w14:textId="77777777" w:rsidR="00CD0E22" w:rsidRPr="00CA1FEF" w:rsidRDefault="00CD0E22" w:rsidP="00B4245F">
      <w:pPr>
        <w:numPr>
          <w:ilvl w:val="12"/>
          <w:numId w:val="0"/>
        </w:numPr>
        <w:jc w:val="both"/>
      </w:pPr>
    </w:p>
    <w:p w14:paraId="29699CDA" w14:textId="0EE677AB" w:rsidR="00CD0E22" w:rsidRPr="00CA1FEF" w:rsidRDefault="00CD0E22" w:rsidP="00B4245F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Pr="00CA1FEF">
        <w:t>.</w:t>
      </w:r>
      <w:r w:rsidR="00B053F4">
        <w:t>5</w:t>
      </w:r>
      <w:r w:rsidRPr="00CA1FEF">
        <w:tab/>
        <w:t xml:space="preserve">V případě mimořádně nízké nabídkové ceny bude postupováno v souladu s § </w:t>
      </w:r>
      <w:r>
        <w:t xml:space="preserve">48, odst.  4 </w:t>
      </w:r>
      <w:r w:rsidRPr="00CA1FEF">
        <w:t>ZZVZ.</w:t>
      </w:r>
      <w:r w:rsidR="00B053F4">
        <w:t xml:space="preserve"> </w:t>
      </w:r>
      <w:r w:rsidRPr="00CA1FEF">
        <w:t>Pokud vyzvaný účastník zadávacího řízení požadované doklady či informace nedoplní či</w:t>
      </w:r>
      <w:r>
        <w:t> </w:t>
      </w:r>
      <w:r w:rsidRPr="00CA1FEF">
        <w:t>nevysvětlí nejasnosti v nabídce nebo nezdůvodní způsob stanovení mimořádně nízké nabídkové ceny (či jiné případy uvedené v ZZVZ), bude komisí doporučeno zadavateli vyloučit takového účastníka z další účasti v zadávacím řízení.</w:t>
      </w:r>
    </w:p>
    <w:p w14:paraId="53B32472" w14:textId="77777777" w:rsidR="00CD0E22" w:rsidRDefault="00CD0E22" w:rsidP="00B4245F">
      <w:pPr>
        <w:numPr>
          <w:ilvl w:val="12"/>
          <w:numId w:val="0"/>
        </w:numPr>
        <w:jc w:val="both"/>
      </w:pPr>
    </w:p>
    <w:p w14:paraId="1627BF3F" w14:textId="0EED10A4" w:rsidR="000C3157" w:rsidRDefault="00CD0E22" w:rsidP="002F369B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Pr="00CA1FEF">
        <w:t>.</w:t>
      </w:r>
      <w:r w:rsidR="00B053F4">
        <w:t>6</w:t>
      </w:r>
      <w:r w:rsidRPr="00CA1FEF">
        <w:tab/>
        <w:t xml:space="preserve">V případě vyloučení účastníka zadávacího řízení z další účasti v zadávacím řízení popsaném výše, provede komise posouzení nabídky účastníka zadávacího řízení, jehož nabídka </w:t>
      </w:r>
      <w:r w:rsidRPr="00CA1FEF">
        <w:lastRenderedPageBreak/>
        <w:t>byla vyhodnocena jako další v pořadí. Při posuzování a hodnocení další nabídky bude postupováno obdobě, jak je uvedeno výše.</w:t>
      </w:r>
    </w:p>
    <w:p w14:paraId="235296B7" w14:textId="77777777" w:rsidR="00CD0E22" w:rsidRDefault="00CD0E22" w:rsidP="00B4245F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CA1FEF">
        <w:rPr>
          <w:b/>
          <w:sz w:val="28"/>
          <w:szCs w:val="28"/>
          <w:u w:val="single"/>
        </w:rPr>
        <w:t>) Obecné podmínky k prokazovaní kvalifikace a způsobilosti</w:t>
      </w:r>
    </w:p>
    <w:p w14:paraId="326CA00E" w14:textId="77777777" w:rsidR="00CD0E22" w:rsidRPr="00F11A8D" w:rsidRDefault="00CD0E22" w:rsidP="00B4245F">
      <w:pPr>
        <w:numPr>
          <w:ilvl w:val="12"/>
          <w:numId w:val="0"/>
        </w:numPr>
        <w:jc w:val="both"/>
      </w:pPr>
    </w:p>
    <w:p w14:paraId="0C450E0F" w14:textId="7D15DF80" w:rsidR="00CD0E22" w:rsidRPr="00345E51" w:rsidRDefault="00CD0E22" w:rsidP="006F1F0F">
      <w:pPr>
        <w:pStyle w:val="Nadpis1"/>
        <w:tabs>
          <w:tab w:val="left" w:pos="709"/>
        </w:tabs>
        <w:spacing w:line="320" w:lineRule="exact"/>
      </w:pPr>
      <w:r w:rsidRPr="002F369B">
        <w:rPr>
          <w:b w:val="0"/>
          <w:bCs w:val="0"/>
        </w:rPr>
        <w:t>10.1</w:t>
      </w:r>
      <w:r w:rsidRPr="00345E51">
        <w:t xml:space="preserve"> </w:t>
      </w:r>
      <w:r w:rsidR="006F1F0F">
        <w:tab/>
      </w:r>
      <w:r w:rsidR="00795176">
        <w:t>D</w:t>
      </w:r>
      <w:r w:rsidRPr="00345E51">
        <w:t>oklad</w:t>
      </w:r>
      <w:r w:rsidR="00795176">
        <w:t>y</w:t>
      </w:r>
      <w:r w:rsidRPr="00345E51">
        <w:t xml:space="preserve"> prokazujících splnění kvalifikace</w:t>
      </w:r>
    </w:p>
    <w:p w14:paraId="5039082D" w14:textId="4B2C32FA" w:rsidR="00CD0E22" w:rsidRDefault="00113BE6" w:rsidP="00113BE6">
      <w:pPr>
        <w:ind w:firstLine="708"/>
        <w:jc w:val="both"/>
        <w:rPr>
          <w:b/>
        </w:rPr>
      </w:pPr>
      <w:r>
        <w:t xml:space="preserve">a) </w:t>
      </w:r>
      <w:r w:rsidR="00CD0E22" w:rsidRPr="00345E51">
        <w:t xml:space="preserve">Podle § 53 odst. 4 </w:t>
      </w:r>
      <w:r w:rsidR="00CD0E22">
        <w:t>ZZVZ</w:t>
      </w:r>
      <w:r w:rsidR="00CD0E22" w:rsidRPr="00345E51">
        <w:t xml:space="preserve"> </w:t>
      </w:r>
      <w:r w:rsidR="00B4245F">
        <w:t>se</w:t>
      </w:r>
      <w:r w:rsidR="00CD0E22" w:rsidRPr="00345E51">
        <w:t xml:space="preserve"> doklady o kvalifikaci předkládají v nabídkách v kopiích a mohou </w:t>
      </w:r>
      <w:r w:rsidR="00B4245F">
        <w:t>být</w:t>
      </w:r>
      <w:r w:rsidR="00CD0E22" w:rsidRPr="00345E51">
        <w:t xml:space="preserve"> nahra</w:t>
      </w:r>
      <w:r w:rsidR="00B4245F">
        <w:t>zeny</w:t>
      </w:r>
      <w:r w:rsidR="00CD0E22" w:rsidRPr="00345E51">
        <w:t xml:space="preserve"> čestným prohlášením</w:t>
      </w:r>
      <w:r w:rsidR="00B053F4">
        <w:t>,</w:t>
      </w:r>
      <w:r w:rsidR="00CD0E22" w:rsidRPr="00345E51">
        <w:t xml:space="preserve"> nebo jednotným evropským osvědčením pro veřejné zakázky podle § 87 </w:t>
      </w:r>
      <w:r w:rsidR="00CD0E22">
        <w:t>ZZVZ</w:t>
      </w:r>
      <w:r w:rsidR="00CD0E22" w:rsidRPr="00345E51">
        <w:t xml:space="preserve">. Zadavatel si může v průběhu zadávacího řízení vyžádat předložení originálů nebo úředně ověřených kopií dokladů o kvalifikaci, pokud již nebyly v zadávacím řízení předloženy. Doklady prokazující základní způsobilost podle § 74 </w:t>
      </w:r>
      <w:r w:rsidR="00CD0E22">
        <w:t>ZZVZ</w:t>
      </w:r>
      <w:r w:rsidR="00CD0E22" w:rsidRPr="00345E51">
        <w:t xml:space="preserve"> </w:t>
      </w:r>
      <w:r w:rsidR="00795176">
        <w:br/>
      </w:r>
      <w:r w:rsidR="00CD0E22" w:rsidRPr="00345E51">
        <w:t xml:space="preserve">a profesní způsobilost podle § 77 odst. 1 </w:t>
      </w:r>
      <w:r w:rsidR="00CD0E22">
        <w:t>ZZVZ</w:t>
      </w:r>
      <w:r w:rsidR="00CD0E22" w:rsidRPr="00345E51">
        <w:t xml:space="preserve"> musí prokazovat splnění požadovaného kritéria způsobilosti nejpozději v </w:t>
      </w:r>
      <w:r w:rsidR="00CD0E22" w:rsidRPr="008902B6">
        <w:rPr>
          <w:b/>
        </w:rPr>
        <w:t>době 3 měsíců přede dnem podání nabídky.</w:t>
      </w:r>
    </w:p>
    <w:p w14:paraId="6756AD09" w14:textId="77777777" w:rsidR="00B4245F" w:rsidRPr="008902B6" w:rsidRDefault="00B4245F" w:rsidP="00B4245F">
      <w:pPr>
        <w:jc w:val="both"/>
        <w:rPr>
          <w:b/>
        </w:rPr>
      </w:pPr>
    </w:p>
    <w:p w14:paraId="36FB7F10" w14:textId="45F1694E" w:rsidR="00CD0E22" w:rsidRDefault="00113BE6" w:rsidP="00113BE6">
      <w:pPr>
        <w:ind w:firstLine="708"/>
        <w:jc w:val="both"/>
      </w:pPr>
      <w:r>
        <w:t xml:space="preserve">b) </w:t>
      </w:r>
      <w:r w:rsidR="00CD0E22" w:rsidRPr="00345E51">
        <w:t xml:space="preserve">Bude-li účastník v předložené nabídce na plnění veřejné zakázky prokazovat splnění všech požadavků zadavatele na kvalifikaci prostřednictvím čestného prohlášení, musí být z obsahu tohoto čestného prohlášení zřejmé, že účastník splňuje veškeré požadavky na kvalifikaci stanovené </w:t>
      </w:r>
      <w:r w:rsidR="00795176">
        <w:t xml:space="preserve">a </w:t>
      </w:r>
      <w:r w:rsidR="00795176" w:rsidRPr="00345E51">
        <w:t>požadované</w:t>
      </w:r>
      <w:r w:rsidR="00795176">
        <w:t xml:space="preserve"> </w:t>
      </w:r>
      <w:r w:rsidR="00CD0E22" w:rsidRPr="00345E51">
        <w:t xml:space="preserve">zadavatelem. </w:t>
      </w:r>
      <w:r w:rsidR="00B4245F">
        <w:t>Účastník</w:t>
      </w:r>
      <w:r w:rsidR="00CD0E22" w:rsidRPr="00345E51">
        <w:t xml:space="preserve"> může použít vzor čestného prohlášení, který tvoří přílohu č. 3 této </w:t>
      </w:r>
      <w:r w:rsidR="00B4245F">
        <w:t>ZD</w:t>
      </w:r>
      <w:r w:rsidR="00CD0E22" w:rsidRPr="00345E51">
        <w:t xml:space="preserve">. Čestné prohlášení musí být podepsáno osobou oprávněnou jednat jménem </w:t>
      </w:r>
      <w:r w:rsidR="00BF101F">
        <w:t>účastníka</w:t>
      </w:r>
      <w:r w:rsidR="00CD0E22" w:rsidRPr="00345E51">
        <w:t xml:space="preserve"> či jej zastupovat (v případě zastoupení na základě plné moci musí být součástí nabídky příslušná plná moc). </w:t>
      </w:r>
    </w:p>
    <w:p w14:paraId="41699F20" w14:textId="77777777" w:rsidR="00B4245F" w:rsidRPr="00345E51" w:rsidRDefault="00B4245F" w:rsidP="00B4245F">
      <w:pPr>
        <w:jc w:val="both"/>
      </w:pPr>
    </w:p>
    <w:p w14:paraId="6946650C" w14:textId="3FF3B01E" w:rsidR="00CD0E22" w:rsidRDefault="00113BE6" w:rsidP="00113BE6">
      <w:pPr>
        <w:ind w:firstLine="708"/>
        <w:jc w:val="both"/>
      </w:pPr>
      <w:r>
        <w:t xml:space="preserve">c) </w:t>
      </w:r>
      <w:r w:rsidR="00CD0E22" w:rsidRPr="00345E51">
        <w:t xml:space="preserve">Doklady prokazující splnění kvalifikace, které jsou v jiném než českém jazyce, musí být </w:t>
      </w:r>
      <w:r w:rsidR="00BF101F">
        <w:t>účastníkem</w:t>
      </w:r>
      <w:r w:rsidR="00CD0E22" w:rsidRPr="00345E51">
        <w:t xml:space="preserve"> předloženy v</w:t>
      </w:r>
      <w:r w:rsidR="00795176">
        <w:t xml:space="preserve"> úředně ověřeném </w:t>
      </w:r>
      <w:r w:rsidR="00CD0E22" w:rsidRPr="00345E51">
        <w:t xml:space="preserve">překladu do českého jazyka. </w:t>
      </w:r>
      <w:r w:rsidR="002F369B">
        <w:t>Tato p</w:t>
      </w:r>
      <w:r w:rsidR="00CD0E22" w:rsidRPr="00345E51">
        <w:t xml:space="preserve">ovinnost se nevztahuje na doklady v </w:t>
      </w:r>
      <w:r w:rsidR="00795176" w:rsidRPr="00345E51">
        <w:t xml:space="preserve">jazyce </w:t>
      </w:r>
      <w:r w:rsidR="00CD0E22" w:rsidRPr="00345E51">
        <w:t>slovenském</w:t>
      </w:r>
      <w:r w:rsidR="00795176" w:rsidRPr="00795176">
        <w:t xml:space="preserve"> </w:t>
      </w:r>
      <w:r w:rsidR="00795176">
        <w:t xml:space="preserve">a </w:t>
      </w:r>
      <w:r w:rsidR="00795176" w:rsidRPr="00345E51">
        <w:t>latinském</w:t>
      </w:r>
      <w:r w:rsidR="00795176">
        <w:t xml:space="preserve"> (</w:t>
      </w:r>
      <w:r w:rsidR="00CD0E22" w:rsidRPr="00345E51">
        <w:t>např. vysokoškolské diplomy</w:t>
      </w:r>
      <w:r w:rsidR="00795176">
        <w:t>)</w:t>
      </w:r>
      <w:r w:rsidR="00CD0E22" w:rsidRPr="00345E51">
        <w:t>.</w:t>
      </w:r>
    </w:p>
    <w:p w14:paraId="053FB274" w14:textId="77777777" w:rsidR="00B4245F" w:rsidRPr="00345E51" w:rsidRDefault="00B4245F" w:rsidP="00B4245F">
      <w:pPr>
        <w:jc w:val="both"/>
      </w:pPr>
    </w:p>
    <w:p w14:paraId="4C9F6E33" w14:textId="19649996" w:rsidR="00CD0E22" w:rsidRPr="00345E51" w:rsidRDefault="00113BE6" w:rsidP="00113BE6">
      <w:pPr>
        <w:ind w:firstLine="708"/>
        <w:jc w:val="both"/>
        <w:rPr>
          <w:b/>
          <w:u w:val="single"/>
        </w:rPr>
      </w:pPr>
      <w:r>
        <w:t xml:space="preserve">d) </w:t>
      </w:r>
      <w:r w:rsidR="00CD0E22" w:rsidRPr="00345E51">
        <w:t xml:space="preserve">Vybraný dodavatel, je v souladu s ustanovením § 122 odst. 3 písm. a) </w:t>
      </w:r>
      <w:r w:rsidR="00CD0E22">
        <w:t>ZZVZ</w:t>
      </w:r>
      <w:r w:rsidR="00CD0E22" w:rsidRPr="00345E51">
        <w:t xml:space="preserve"> povinen před uzavřením smlouvy jako podmínku jejího uzavření předložit zadavateli originály nebo úředně ověřené kopie dokladů prokazujících jeho kvalifikaci, pokud je nepředložil již </w:t>
      </w:r>
      <w:r w:rsidR="00BF101F">
        <w:br/>
      </w:r>
      <w:r w:rsidR="00CD0E22" w:rsidRPr="00345E51">
        <w:t xml:space="preserve">v nabídce. </w:t>
      </w:r>
      <w:r w:rsidR="00CD0E22" w:rsidRPr="00345E51">
        <w:rPr>
          <w:b/>
          <w:u w:val="single"/>
        </w:rPr>
        <w:t xml:space="preserve">Nesplnění této povinnosti je nesplněním podmínky pro uzavření smlouvy </w:t>
      </w:r>
      <w:r w:rsidR="00BF101F">
        <w:rPr>
          <w:b/>
          <w:u w:val="single"/>
        </w:rPr>
        <w:br/>
      </w:r>
      <w:r w:rsidR="00CD0E22" w:rsidRPr="00345E51">
        <w:rPr>
          <w:b/>
          <w:u w:val="single"/>
        </w:rPr>
        <w:t>a účastník bude v takovém případě ze zadávacího řízení vyloučen.</w:t>
      </w:r>
    </w:p>
    <w:p w14:paraId="1B538980" w14:textId="77777777" w:rsidR="00CD0E22" w:rsidRPr="00113BE6" w:rsidRDefault="00CD0E22" w:rsidP="00B4245F">
      <w:pPr>
        <w:jc w:val="both"/>
        <w:rPr>
          <w:bCs/>
          <w:u w:val="single"/>
        </w:rPr>
      </w:pPr>
    </w:p>
    <w:p w14:paraId="6ECEA759" w14:textId="21594667" w:rsidR="00CD0E22" w:rsidRPr="00113BE6" w:rsidRDefault="00113BE6" w:rsidP="00B4245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e) </w:t>
      </w:r>
      <w:r w:rsidR="00CD0E22" w:rsidRPr="00113BE6">
        <w:rPr>
          <w:bCs/>
        </w:rPr>
        <w:t xml:space="preserve">Zadavatel </w:t>
      </w:r>
      <w:r w:rsidR="006F1F0F" w:rsidRPr="00113BE6">
        <w:rPr>
          <w:bCs/>
        </w:rPr>
        <w:t>opakuj</w:t>
      </w:r>
      <w:r w:rsidR="00CD0E22" w:rsidRPr="00113BE6">
        <w:rPr>
          <w:bCs/>
        </w:rPr>
        <w:t>e, že je vázán ustanovením § 211 odst. 3 ZZVZ stanovujícím povinnost písemné elektronické komunikace mezi zadavatelem a dodavatelem, která se vztahuje i na veškeré předkládané doklady, včetně dokladů předkládaných vybraným dodavatelem na základě výzvy dle § 122 odst. 3 a 5 ZZVZ.</w:t>
      </w:r>
    </w:p>
    <w:p w14:paraId="08F6F5D9" w14:textId="77777777" w:rsidR="00CD0E22" w:rsidRPr="00345E51" w:rsidRDefault="00CD0E22" w:rsidP="00B4245F">
      <w:pPr>
        <w:jc w:val="both"/>
        <w:rPr>
          <w:b/>
        </w:rPr>
      </w:pPr>
    </w:p>
    <w:p w14:paraId="05424AB2" w14:textId="4AD1A084" w:rsidR="00CD0E22" w:rsidRPr="00345E51" w:rsidRDefault="00113BE6" w:rsidP="00113BE6">
      <w:pPr>
        <w:ind w:firstLine="708"/>
        <w:jc w:val="both"/>
      </w:pPr>
      <w:r>
        <w:t xml:space="preserve">f) </w:t>
      </w:r>
      <w:r w:rsidR="00CD0E22" w:rsidRPr="00345E51">
        <w:t>Originálem se rozumí digitální originál, který je podeps</w:t>
      </w:r>
      <w:r w:rsidR="00B4245F">
        <w:t>aný</w:t>
      </w:r>
      <w:r w:rsidR="00CD0E22" w:rsidRPr="00345E51">
        <w:t xml:space="preserve"> zaručeným elektronickým podpisem založeným na kvalifikovaném certifikátu vystaveném akreditovaným poskytovatelem certifikačních služeb dle zákona č. 297/2016 Sb., o službách vytvářejících důvěru pro elektronické transakce, ve znění pozdějších předpisů</w:t>
      </w:r>
      <w:r w:rsidR="00B4245F">
        <w:t>,</w:t>
      </w:r>
      <w:r w:rsidR="00CD0E22" w:rsidRPr="00345E51">
        <w:t xml:space="preserve"> nebo ve formě autorizované konverze podle zákona č. 300/2008 Sb., o elektronických úkonech a autorizované konverzi dokumentů, v případě, kdy je originál v listinné (analogové) podobě. Současně je možné provést autorizovanou konverzi souhrnně (jedna ověřovací doložka) k více dokladům či prohlášením.</w:t>
      </w:r>
    </w:p>
    <w:p w14:paraId="5B383F5E" w14:textId="77777777" w:rsidR="00CD0E22" w:rsidRPr="00345E51" w:rsidRDefault="00CD0E22" w:rsidP="00B4245F">
      <w:pPr>
        <w:jc w:val="both"/>
        <w:rPr>
          <w:b/>
          <w:u w:val="single"/>
        </w:rPr>
      </w:pPr>
    </w:p>
    <w:p w14:paraId="17E3D58A" w14:textId="3929E355" w:rsidR="00CD0E22" w:rsidRPr="00345E51" w:rsidRDefault="00113BE6" w:rsidP="00113BE6">
      <w:pPr>
        <w:pStyle w:val="Zkladn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CD0E22" w:rsidRPr="00345E51">
        <w:rPr>
          <w:rFonts w:ascii="Times New Roman" w:hAnsi="Times New Roman" w:cs="Times New Roman"/>
          <w:sz w:val="24"/>
          <w:szCs w:val="24"/>
        </w:rPr>
        <w:t xml:space="preserve">Povinnost předložit doklad (v nabídce) může </w:t>
      </w:r>
      <w:r w:rsidR="00B4245F">
        <w:rPr>
          <w:rFonts w:ascii="Times New Roman" w:hAnsi="Times New Roman" w:cs="Times New Roman"/>
          <w:sz w:val="24"/>
          <w:szCs w:val="24"/>
        </w:rPr>
        <w:t>účastník</w:t>
      </w:r>
      <w:r w:rsidR="00CD0E22" w:rsidRPr="00345E51">
        <w:rPr>
          <w:rFonts w:ascii="Times New Roman" w:hAnsi="Times New Roman" w:cs="Times New Roman"/>
          <w:sz w:val="24"/>
          <w:szCs w:val="24"/>
        </w:rPr>
        <w:t xml:space="preserve"> splnit odkazem na odpovídající informace vedené v informačním systému veřejné správy ve smyslu zákona č. 365/2000 Sb., </w:t>
      </w:r>
      <w:r w:rsidR="00B4245F">
        <w:rPr>
          <w:rFonts w:ascii="Times New Roman" w:hAnsi="Times New Roman" w:cs="Times New Roman"/>
          <w:sz w:val="24"/>
          <w:szCs w:val="24"/>
        </w:rPr>
        <w:br/>
      </w:r>
      <w:r w:rsidR="00CD0E22" w:rsidRPr="00345E51">
        <w:rPr>
          <w:rFonts w:ascii="Times New Roman" w:hAnsi="Times New Roman" w:cs="Times New Roman"/>
          <w:sz w:val="24"/>
          <w:szCs w:val="24"/>
        </w:rPr>
        <w:t xml:space="preserve">o informačních systémech veřejné správy, v platném znění, nebo v obdobném systému vedeném v jiném členském státu, který umožňuje neomezený dálkový přístup. Takový odkaz musí obsahovat internetovou adresu a údaje pro přihlášení a vyhledání požadované informace, jsou-li takové údaje nezbytné. V ČR jde zejména o výpis z obchodního rejstříku, výpis z veřejné </w:t>
      </w:r>
      <w:r w:rsidR="00CD0E22" w:rsidRPr="00345E51">
        <w:rPr>
          <w:rFonts w:ascii="Times New Roman" w:hAnsi="Times New Roman" w:cs="Times New Roman"/>
          <w:sz w:val="24"/>
          <w:szCs w:val="24"/>
        </w:rPr>
        <w:lastRenderedPageBreak/>
        <w:t>části živnostenského rejstříku</w:t>
      </w:r>
      <w:r w:rsidR="00B4245F">
        <w:rPr>
          <w:rFonts w:ascii="Times New Roman" w:hAnsi="Times New Roman" w:cs="Times New Roman"/>
          <w:sz w:val="24"/>
          <w:szCs w:val="24"/>
        </w:rPr>
        <w:t>,</w:t>
      </w:r>
      <w:r w:rsidR="00CD0E22" w:rsidRPr="00345E51">
        <w:rPr>
          <w:rFonts w:ascii="Times New Roman" w:hAnsi="Times New Roman" w:cs="Times New Roman"/>
          <w:sz w:val="24"/>
          <w:szCs w:val="24"/>
        </w:rPr>
        <w:t xml:space="preserve"> nebo výpis ze seznamu kvalifikovaných dodavatelů.</w:t>
      </w:r>
    </w:p>
    <w:p w14:paraId="729D4E66" w14:textId="77777777" w:rsidR="002F369B" w:rsidRDefault="002F369B" w:rsidP="00B4245F">
      <w:pPr>
        <w:jc w:val="both"/>
      </w:pPr>
    </w:p>
    <w:p w14:paraId="4B970ECD" w14:textId="02B8478B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10.2</w:t>
      </w:r>
      <w:r w:rsidRPr="00345E51">
        <w:rPr>
          <w:b/>
        </w:rPr>
        <w:tab/>
        <w:t>Prokázání části kvalifikace prostřednictvím jiných osob</w:t>
      </w:r>
    </w:p>
    <w:p w14:paraId="7D1FA96F" w14:textId="69555340" w:rsidR="00CD0E22" w:rsidRPr="007E158B" w:rsidRDefault="00CD0E22" w:rsidP="00B4245F">
      <w:pPr>
        <w:widowControl w:val="0"/>
        <w:autoSpaceDE w:val="0"/>
        <w:autoSpaceDN w:val="0"/>
        <w:adjustRightInd w:val="0"/>
        <w:jc w:val="both"/>
      </w:pPr>
      <w:r w:rsidRPr="00345E51">
        <w:t xml:space="preserve">V případě, že </w:t>
      </w:r>
      <w:r w:rsidR="00BF101F">
        <w:t>účastník</w:t>
      </w:r>
      <w:r w:rsidRPr="00345E51">
        <w:t xml:space="preserve"> prokazuje v souladu s § 83 odst. 1 ZZVZ určitou část technické kvalifikace nebo profesní způsobilosti (s výjimkou kritéria </w:t>
      </w:r>
      <w:r w:rsidRPr="007E158B">
        <w:t xml:space="preserve">podle </w:t>
      </w:r>
      <w:hyperlink r:id="rId12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ZZVZ) požadované zadavatelem prostřednictvím jiných osob, je </w:t>
      </w:r>
      <w:r w:rsidR="00BF101F">
        <w:t>účastník</w:t>
      </w:r>
      <w:r w:rsidRPr="007E158B">
        <w:t xml:space="preserve"> je v takovém případě povinen zadavateli předložit</w:t>
      </w:r>
      <w:r w:rsidR="00B4245F">
        <w:t>:</w:t>
      </w:r>
    </w:p>
    <w:p w14:paraId="42B3F4CB" w14:textId="77777777" w:rsidR="00CD0E22" w:rsidRPr="007E158B" w:rsidRDefault="00CD0E22" w:rsidP="00B053F4">
      <w:pPr>
        <w:widowControl w:val="0"/>
        <w:autoSpaceDE w:val="0"/>
        <w:autoSpaceDN w:val="0"/>
        <w:adjustRightInd w:val="0"/>
        <w:ind w:firstLine="708"/>
      </w:pPr>
      <w:r w:rsidRPr="007E158B">
        <w:t xml:space="preserve">a) doklady prokazující splnění profesní způsobilosti podle </w:t>
      </w:r>
      <w:hyperlink r:id="rId13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jinou osobou, </w:t>
      </w:r>
    </w:p>
    <w:p w14:paraId="0CC2F820" w14:textId="77777777" w:rsidR="00CD0E22" w:rsidRPr="007E158B" w:rsidRDefault="00CD0E22" w:rsidP="00B053F4">
      <w:pPr>
        <w:widowControl w:val="0"/>
        <w:autoSpaceDE w:val="0"/>
        <w:autoSpaceDN w:val="0"/>
        <w:adjustRightInd w:val="0"/>
        <w:ind w:firstLine="708"/>
        <w:jc w:val="both"/>
      </w:pPr>
      <w:r w:rsidRPr="007E158B">
        <w:t xml:space="preserve">b) doklady prokazující splnění chybějící části kvalifikace prostřednictvím jiné osoby, </w:t>
      </w:r>
    </w:p>
    <w:p w14:paraId="2EB59814" w14:textId="77777777" w:rsidR="00CD0E22" w:rsidRPr="00345E51" w:rsidRDefault="00CD0E22" w:rsidP="00B053F4">
      <w:pPr>
        <w:widowControl w:val="0"/>
        <w:autoSpaceDE w:val="0"/>
        <w:autoSpaceDN w:val="0"/>
        <w:adjustRightInd w:val="0"/>
        <w:ind w:firstLine="708"/>
        <w:jc w:val="both"/>
      </w:pPr>
      <w:r w:rsidRPr="007E158B">
        <w:t xml:space="preserve">c) doklady o splnění základní způsobilosti podle </w:t>
      </w:r>
      <w:hyperlink r:id="rId14" w:history="1">
        <w:r w:rsidRPr="007E158B">
          <w:rPr>
            <w:rStyle w:val="Hypertextovodkaz"/>
            <w:color w:val="auto"/>
            <w:u w:val="none"/>
          </w:rPr>
          <w:t>§ 74</w:t>
        </w:r>
      </w:hyperlink>
      <w:r w:rsidRPr="00345E51">
        <w:t xml:space="preserve"> jinou osobou a </w:t>
      </w:r>
    </w:p>
    <w:p w14:paraId="34E82EB0" w14:textId="4AC495EB" w:rsidR="00B4245F" w:rsidRDefault="00CD0E22" w:rsidP="00B053F4">
      <w:pPr>
        <w:widowControl w:val="0"/>
        <w:autoSpaceDE w:val="0"/>
        <w:autoSpaceDN w:val="0"/>
        <w:adjustRightInd w:val="0"/>
        <w:ind w:firstLine="708"/>
        <w:jc w:val="both"/>
      </w:pPr>
      <w:r w:rsidRPr="00345E51">
        <w:t xml:space="preserve">d) písemný závazek jiné osoby k poskytnutí plnění určeného k plnění veřejné zakázky nebo k poskytnutí věcí nebo práv, s nimiž bude </w:t>
      </w:r>
      <w:r w:rsidR="00AF36DB">
        <w:t>dodavatel</w:t>
      </w:r>
      <w:r w:rsidRPr="00345E51">
        <w:t xml:space="preserve"> oprávněn disponovat v rámci plnění veřejné zakázky, a to alespoň v rozsahu, v jakém jiná osoba prokázala kvalifikaci za dodavatele.</w:t>
      </w:r>
    </w:p>
    <w:p w14:paraId="2D2A15AF" w14:textId="7328CB08" w:rsidR="00CD0E22" w:rsidRPr="00345E51" w:rsidRDefault="00CD0E22" w:rsidP="006F1F0F">
      <w:pPr>
        <w:widowControl w:val="0"/>
        <w:autoSpaceDE w:val="0"/>
        <w:autoSpaceDN w:val="0"/>
        <w:adjustRightInd w:val="0"/>
        <w:jc w:val="both"/>
      </w:pPr>
      <w:r w:rsidRPr="00345E51">
        <w:t xml:space="preserve"> </w:t>
      </w:r>
    </w:p>
    <w:p w14:paraId="428EB0D1" w14:textId="77777777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10.3</w:t>
      </w:r>
      <w:r w:rsidRPr="00345E51">
        <w:rPr>
          <w:b/>
        </w:rPr>
        <w:tab/>
        <w:t>Prokázání kvalifikace výpisem ze seznamu kvalifikovaných dodavatelů nebo certifikátem</w:t>
      </w:r>
    </w:p>
    <w:p w14:paraId="72F49B59" w14:textId="17D59406" w:rsidR="00CD0E22" w:rsidRPr="00345E51" w:rsidRDefault="00113BE6" w:rsidP="002F369B">
      <w:pPr>
        <w:ind w:firstLine="708"/>
        <w:jc w:val="both"/>
      </w:pPr>
      <w:r>
        <w:t xml:space="preserve">a) </w:t>
      </w:r>
      <w:r w:rsidR="00CD0E22" w:rsidRPr="00345E51">
        <w:t xml:space="preserve">K prokázání základní způsobilosti podle § 74 a profesní způsobilosti podle § 77 ZZVZ může </w:t>
      </w:r>
      <w:r w:rsidR="00B4245F">
        <w:t>účastník</w:t>
      </w:r>
      <w:r w:rsidR="00CD0E22" w:rsidRPr="00345E51">
        <w:t xml:space="preserve"> předložit doklad o zapsání do seznamu kvalifikovaných dodavatelů vedeného Ministerstvem pro místní rozvoj dle </w:t>
      </w:r>
      <w:proofErr w:type="spellStart"/>
      <w:r w:rsidR="00CD0E22" w:rsidRPr="00345E51">
        <w:t>ust</w:t>
      </w:r>
      <w:proofErr w:type="spellEnd"/>
      <w:r w:rsidR="00CD0E22" w:rsidRPr="00345E51">
        <w:t>. § 226 až 232 ZZVZ. Předložení tohoto dokladu nahrazuje v souladu s </w:t>
      </w:r>
      <w:proofErr w:type="spellStart"/>
      <w:r w:rsidR="00CD0E22" w:rsidRPr="00345E51">
        <w:t>ust</w:t>
      </w:r>
      <w:proofErr w:type="spellEnd"/>
      <w:r w:rsidR="00CD0E22" w:rsidRPr="00345E51">
        <w:t xml:space="preserve">. § 228 ZZVZ doklad dokazující profesní způsobilost podle ustanovení § 77 ZZVZ v tom rozsahu, v jakém údaje ve výpisu ze seznamu kvalifikovaných dodavatelů prokazují splnění profesní způsobilosti a základní způsobilost podle </w:t>
      </w:r>
      <w:proofErr w:type="spellStart"/>
      <w:r w:rsidR="00CD0E22" w:rsidRPr="00345E51">
        <w:t>ust</w:t>
      </w:r>
      <w:proofErr w:type="spellEnd"/>
      <w:r w:rsidR="00CD0E22" w:rsidRPr="00345E51">
        <w:t xml:space="preserve">. § 74 ZZVZ. Výpis nesmí k poslednímu dni, ke kterému má být prokázána základní nebo profesní způsobilost, starší než tři měsíce. </w:t>
      </w:r>
    </w:p>
    <w:p w14:paraId="2CF88804" w14:textId="6CBE96FF" w:rsidR="00CD0E22" w:rsidRPr="00345E51" w:rsidRDefault="00113BE6" w:rsidP="00113BE6">
      <w:pPr>
        <w:ind w:firstLine="708"/>
        <w:jc w:val="both"/>
      </w:pPr>
      <w:r>
        <w:t xml:space="preserve">b) </w:t>
      </w:r>
      <w:r w:rsidR="00CD0E22" w:rsidRPr="00345E51">
        <w:t xml:space="preserve">K prokázání kvalifikace může </w:t>
      </w:r>
      <w:r w:rsidR="00B4245F">
        <w:t>účastník</w:t>
      </w:r>
      <w:r w:rsidR="00CD0E22" w:rsidRPr="00345E51">
        <w:t xml:space="preserve"> předložit certifikát vydaný v rámci schváleného systému certifikovaných dodavatelů podle § 233 a násl. ZZVZ. Má se za to, že </w:t>
      </w:r>
      <w:r w:rsidR="00B4245F">
        <w:t>účastník</w:t>
      </w:r>
      <w:r w:rsidR="00CD0E22" w:rsidRPr="00345E51">
        <w:t xml:space="preserve"> je certifikovaný v rozsahu uvedeném v certifikátu. </w:t>
      </w:r>
    </w:p>
    <w:p w14:paraId="5586BD78" w14:textId="77777777" w:rsidR="00CD0E22" w:rsidRPr="00345E51" w:rsidRDefault="00CD0E22" w:rsidP="00B4245F">
      <w:pPr>
        <w:jc w:val="both"/>
      </w:pPr>
    </w:p>
    <w:p w14:paraId="2D1F9164" w14:textId="77777777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10.4</w:t>
      </w:r>
      <w:r w:rsidRPr="00345E51">
        <w:rPr>
          <w:b/>
        </w:rPr>
        <w:tab/>
        <w:t>Prokázání kvalifikace získané v zahraničí</w:t>
      </w:r>
    </w:p>
    <w:p w14:paraId="2F197947" w14:textId="226FACFA" w:rsidR="00CD0E22" w:rsidRPr="00345E51" w:rsidRDefault="00CD0E22" w:rsidP="00B4245F">
      <w:pPr>
        <w:jc w:val="both"/>
      </w:pPr>
      <w:r w:rsidRPr="00345E51">
        <w:t xml:space="preserve">V případě, že byla kvalifikace získána v zahraničí, prokazuje se </w:t>
      </w:r>
      <w:r w:rsidR="00B4245F">
        <w:t xml:space="preserve">účastník </w:t>
      </w:r>
      <w:r w:rsidRPr="00345E51">
        <w:t xml:space="preserve">doklady vydanými podle právního řádu země, ve které byla získána, a to v rozsahu požadovaném zadavatelem v zadávací dokumentaci. </w:t>
      </w:r>
    </w:p>
    <w:p w14:paraId="7F4E6B5C" w14:textId="77777777" w:rsidR="00CD0E22" w:rsidRPr="00345E51" w:rsidRDefault="00CD0E22" w:rsidP="00B4245F">
      <w:pPr>
        <w:jc w:val="both"/>
        <w:rPr>
          <w:b/>
        </w:rPr>
      </w:pPr>
    </w:p>
    <w:p w14:paraId="7E79AF11" w14:textId="77777777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10.5</w:t>
      </w:r>
      <w:r w:rsidRPr="002F369B">
        <w:rPr>
          <w:bCs/>
        </w:rPr>
        <w:tab/>
      </w:r>
      <w:r w:rsidRPr="00345E51">
        <w:rPr>
          <w:b/>
        </w:rPr>
        <w:t>Společné prokázání kvalifikace</w:t>
      </w:r>
    </w:p>
    <w:p w14:paraId="68E66B14" w14:textId="779C630C" w:rsidR="006F1F0F" w:rsidRPr="006F1F0F" w:rsidRDefault="00113BE6" w:rsidP="002F369B">
      <w:pPr>
        <w:pStyle w:val="Zkladn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D0E22" w:rsidRPr="006F1F0F">
        <w:rPr>
          <w:rFonts w:ascii="Times New Roman" w:hAnsi="Times New Roman" w:cs="Times New Roman"/>
          <w:sz w:val="24"/>
          <w:szCs w:val="24"/>
        </w:rPr>
        <w:t xml:space="preserve">Má-li být předmět veřejné zakázky plněn několika dodavateli společně a za tímto účelem podávají společnou nabídku, je každý z dodavatelů povinen prokázat splnění </w:t>
      </w:r>
      <w:r w:rsidR="006F1F0F" w:rsidRPr="006F1F0F">
        <w:rPr>
          <w:rFonts w:ascii="Times New Roman" w:hAnsi="Times New Roman" w:cs="Times New Roman"/>
          <w:sz w:val="24"/>
          <w:szCs w:val="24"/>
        </w:rPr>
        <w:t xml:space="preserve">základní způsobilosti podle § 74 ZZVZ </w:t>
      </w:r>
      <w:r w:rsidR="00CD0E22" w:rsidRPr="006F1F0F">
        <w:rPr>
          <w:rFonts w:ascii="Times New Roman" w:hAnsi="Times New Roman" w:cs="Times New Roman"/>
          <w:sz w:val="24"/>
          <w:szCs w:val="24"/>
        </w:rPr>
        <w:t xml:space="preserve">a profesní způsobilosti podle </w:t>
      </w:r>
      <w:proofErr w:type="spellStart"/>
      <w:r w:rsidR="00CD0E22" w:rsidRPr="006F1F0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CD0E22" w:rsidRPr="006F1F0F">
        <w:rPr>
          <w:rFonts w:ascii="Times New Roman" w:hAnsi="Times New Roman" w:cs="Times New Roman"/>
          <w:sz w:val="24"/>
          <w:szCs w:val="24"/>
        </w:rPr>
        <w:t>. § 77 odst. 1 ZZVZ v plném rozsahu</w:t>
      </w:r>
      <w:r w:rsidR="006F1F0F" w:rsidRPr="006F1F0F">
        <w:rPr>
          <w:rFonts w:ascii="Times New Roman" w:hAnsi="Times New Roman" w:cs="Times New Roman"/>
          <w:sz w:val="24"/>
          <w:szCs w:val="24"/>
        </w:rPr>
        <w:t xml:space="preserve"> </w:t>
      </w:r>
      <w:r w:rsidR="006F1F0F" w:rsidRPr="00BF101F">
        <w:rPr>
          <w:rFonts w:ascii="Times New Roman" w:hAnsi="Times New Roman" w:cs="Times New Roman"/>
          <w:b/>
          <w:bCs/>
          <w:sz w:val="24"/>
          <w:szCs w:val="24"/>
        </w:rPr>
        <w:t>samostatně</w:t>
      </w:r>
      <w:r w:rsidR="00CD0E22" w:rsidRPr="006F1F0F">
        <w:rPr>
          <w:rFonts w:ascii="Times New Roman" w:hAnsi="Times New Roman" w:cs="Times New Roman"/>
          <w:sz w:val="24"/>
          <w:szCs w:val="24"/>
        </w:rPr>
        <w:t>.</w:t>
      </w:r>
    </w:p>
    <w:p w14:paraId="065E94EC" w14:textId="5CE4E60E" w:rsidR="006F1F0F" w:rsidRPr="006F1F0F" w:rsidRDefault="00113BE6" w:rsidP="002F369B">
      <w:pPr>
        <w:pStyle w:val="Zkladn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D0E22" w:rsidRPr="006F1F0F">
        <w:rPr>
          <w:rFonts w:ascii="Times New Roman" w:hAnsi="Times New Roman" w:cs="Times New Roman"/>
          <w:sz w:val="24"/>
          <w:szCs w:val="24"/>
        </w:rPr>
        <w:t>Zadavatel požaduje, aby v případě společné účasti</w:t>
      </w:r>
      <w:r w:rsidR="00AF36DB">
        <w:rPr>
          <w:rFonts w:ascii="Times New Roman" w:hAnsi="Times New Roman" w:cs="Times New Roman"/>
          <w:sz w:val="24"/>
          <w:szCs w:val="24"/>
        </w:rPr>
        <w:t xml:space="preserve"> více</w:t>
      </w:r>
      <w:r w:rsidR="00CD0E22" w:rsidRPr="006F1F0F">
        <w:rPr>
          <w:rFonts w:ascii="Times New Roman" w:hAnsi="Times New Roman" w:cs="Times New Roman"/>
          <w:sz w:val="24"/>
          <w:szCs w:val="24"/>
        </w:rPr>
        <w:t xml:space="preserve"> </w:t>
      </w:r>
      <w:r w:rsidR="00AF36DB">
        <w:rPr>
          <w:rFonts w:ascii="Times New Roman" w:hAnsi="Times New Roman" w:cs="Times New Roman"/>
          <w:sz w:val="24"/>
          <w:szCs w:val="24"/>
        </w:rPr>
        <w:t>účastníků</w:t>
      </w:r>
      <w:r w:rsidR="00CD0E22" w:rsidRPr="006F1F0F">
        <w:rPr>
          <w:rFonts w:ascii="Times New Roman" w:hAnsi="Times New Roman" w:cs="Times New Roman"/>
          <w:sz w:val="24"/>
          <w:szCs w:val="24"/>
        </w:rPr>
        <w:t xml:space="preserve"> v nabídce </w:t>
      </w:r>
      <w:r w:rsidR="00AF36DB">
        <w:rPr>
          <w:rFonts w:ascii="Times New Roman" w:hAnsi="Times New Roman" w:cs="Times New Roman"/>
          <w:sz w:val="24"/>
          <w:szCs w:val="24"/>
        </w:rPr>
        <w:t>účastníci</w:t>
      </w:r>
      <w:r w:rsidR="00AF36DB" w:rsidRPr="006F1F0F">
        <w:rPr>
          <w:rFonts w:ascii="Times New Roman" w:hAnsi="Times New Roman" w:cs="Times New Roman"/>
          <w:sz w:val="24"/>
          <w:szCs w:val="24"/>
        </w:rPr>
        <w:t xml:space="preserve"> </w:t>
      </w:r>
      <w:r w:rsidR="00CD0E22" w:rsidRPr="006F1F0F">
        <w:rPr>
          <w:rFonts w:ascii="Times New Roman" w:hAnsi="Times New Roman" w:cs="Times New Roman"/>
          <w:sz w:val="24"/>
          <w:szCs w:val="24"/>
        </w:rPr>
        <w:t xml:space="preserve">doložili, jaké bude rozdělení předmětu </w:t>
      </w:r>
      <w:r w:rsidR="00BF101F">
        <w:rPr>
          <w:rFonts w:ascii="Times New Roman" w:hAnsi="Times New Roman" w:cs="Times New Roman"/>
          <w:sz w:val="24"/>
          <w:szCs w:val="24"/>
        </w:rPr>
        <w:t xml:space="preserve">veřejné zakázky </w:t>
      </w:r>
      <w:r w:rsidR="00CD0E22" w:rsidRPr="006F1F0F">
        <w:rPr>
          <w:rFonts w:ascii="Times New Roman" w:hAnsi="Times New Roman" w:cs="Times New Roman"/>
          <w:sz w:val="24"/>
          <w:szCs w:val="24"/>
        </w:rPr>
        <w:t>při plnění veřejné zakázky.</w:t>
      </w:r>
    </w:p>
    <w:p w14:paraId="755C5B55" w14:textId="4590BE64" w:rsidR="006F1F0F" w:rsidRPr="006F1F0F" w:rsidRDefault="00113BE6" w:rsidP="002F369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c) </w:t>
      </w:r>
      <w:r w:rsidR="006F1F0F" w:rsidRPr="006F1F0F">
        <w:t xml:space="preserve">Zadavatel dále v souladu s § 103 odst. 1, písm. f) ZZVZ požaduje, aby v případě společné účasti doložili účastníci v nabídce </w:t>
      </w:r>
      <w:r w:rsidR="006F1F0F" w:rsidRPr="006F1F0F">
        <w:rPr>
          <w:b/>
          <w:bCs/>
        </w:rPr>
        <w:t xml:space="preserve">písemný </w:t>
      </w:r>
      <w:r w:rsidR="006F1F0F" w:rsidRPr="006F1F0F">
        <w:t xml:space="preserve">závazek, že všichni tito účastníci budou vůči zadavateli a třetím osobám z jakýchkoliv právních vztahů vzniklých v souvislosti s touto veřejnou zakázkou </w:t>
      </w:r>
      <w:r w:rsidR="006F1F0F" w:rsidRPr="006F1F0F">
        <w:rPr>
          <w:b/>
        </w:rPr>
        <w:t>zavázáni společně a nerozdílně</w:t>
      </w:r>
      <w:r w:rsidR="006F1F0F" w:rsidRPr="006F1F0F">
        <w:t>, a to po celou dobu plnění veřejné zakázky</w:t>
      </w:r>
      <w:r w:rsidR="006F1F0F">
        <w:t>, a to</w:t>
      </w:r>
      <w:r w:rsidR="006F1F0F" w:rsidRPr="006F1F0F">
        <w:t xml:space="preserve"> i po dobu trvání jiných závazků vyplývajících z</w:t>
      </w:r>
      <w:r w:rsidR="006F1F0F">
        <w:t xml:space="preserve"> této </w:t>
      </w:r>
      <w:r w:rsidR="006F1F0F" w:rsidRPr="006F1F0F">
        <w:t xml:space="preserve">veřejné zakázky. </w:t>
      </w:r>
    </w:p>
    <w:p w14:paraId="42177AA1" w14:textId="545A9E39" w:rsidR="006F1F0F" w:rsidRPr="00345E51" w:rsidRDefault="00113BE6" w:rsidP="002F369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d) </w:t>
      </w:r>
      <w:r w:rsidR="006F1F0F" w:rsidRPr="006F1F0F">
        <w:t xml:space="preserve">Prokazuje-li však účastník kvalifikaci prostřednictvím jiné osoby a předkládá doklady podle </w:t>
      </w:r>
      <w:proofErr w:type="spellStart"/>
      <w:r w:rsidR="006F1F0F" w:rsidRPr="006F1F0F">
        <w:t>ust</w:t>
      </w:r>
      <w:proofErr w:type="spellEnd"/>
      <w:r w:rsidR="006F1F0F" w:rsidRPr="006F1F0F">
        <w:t>. § 79 odst. 2 písm. a), b) nebo d) ZZVZ vztahující se k takové osobě, musí písemný závazek obsahovat rovněž závazek, že jiná osoba bude vykonávat služby, ke kterým se prokazované kritérium kvalifikace vztahuje.</w:t>
      </w:r>
    </w:p>
    <w:p w14:paraId="19C8443D" w14:textId="1E372DFD" w:rsidR="006F1F0F" w:rsidRPr="00345E51" w:rsidRDefault="00113BE6" w:rsidP="00113BE6">
      <w:pPr>
        <w:ind w:firstLine="708"/>
        <w:jc w:val="both"/>
      </w:pPr>
      <w:r>
        <w:lastRenderedPageBreak/>
        <w:t xml:space="preserve">e) </w:t>
      </w:r>
      <w:r w:rsidR="006F1F0F" w:rsidRPr="00345E51">
        <w:t>Zadavatel upozorňuje, že povinnost doložit veškeré uvedené doklady</w:t>
      </w:r>
      <w:r w:rsidR="006F1F0F">
        <w:t xml:space="preserve"> </w:t>
      </w:r>
      <w:r w:rsidR="006F1F0F" w:rsidRPr="00345E51">
        <w:t xml:space="preserve">platí i pro případ, kdy je část kvalifikace prokazována poddodavatelem poddodavatele.  </w:t>
      </w:r>
    </w:p>
    <w:p w14:paraId="334F28CE" w14:textId="77777777" w:rsidR="006F1F0F" w:rsidRDefault="006F1F0F" w:rsidP="00B4245F">
      <w:pPr>
        <w:pStyle w:val="Zkladntext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1D6276E" w14:textId="77777777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10.6</w:t>
      </w:r>
      <w:r w:rsidRPr="00345E51">
        <w:rPr>
          <w:b/>
        </w:rPr>
        <w:tab/>
        <w:t>Následek neprokázání kvalifikace</w:t>
      </w:r>
    </w:p>
    <w:p w14:paraId="2FB37CFB" w14:textId="39757108" w:rsidR="00CD0E22" w:rsidRPr="00345E51" w:rsidRDefault="006F1F0F" w:rsidP="00B4245F">
      <w:pPr>
        <w:jc w:val="both"/>
      </w:pPr>
      <w:r>
        <w:t>Účastník</w:t>
      </w:r>
      <w:r w:rsidR="00CD0E22" w:rsidRPr="00345E51">
        <w:t xml:space="preserve">, který nesplní kvalifikaci v požadovaném rozsahu a ZZVZ a touto zadávací dokumentací požadovaným nebo dovoleným způsobem, může být zadavatelem z účasti </w:t>
      </w:r>
      <w:r>
        <w:br/>
      </w:r>
      <w:r w:rsidR="00CD0E22" w:rsidRPr="00345E51">
        <w:t>v zadávacím řízení vyloučen. Pokud se jedná o vybraného dodavatele, pak ve smyslu § 48 odst. 8 ZZVZ musí z těchto důvodů být vyloučen ze zadávacího řízení.</w:t>
      </w:r>
    </w:p>
    <w:p w14:paraId="13CE70BE" w14:textId="77777777" w:rsidR="00CD0E22" w:rsidRPr="00345E51" w:rsidRDefault="00CD0E22" w:rsidP="00B4245F">
      <w:pPr>
        <w:rPr>
          <w:b/>
          <w:u w:val="single"/>
        </w:rPr>
      </w:pPr>
    </w:p>
    <w:p w14:paraId="71C7EE68" w14:textId="77777777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10.7</w:t>
      </w:r>
      <w:r w:rsidRPr="00345E51">
        <w:rPr>
          <w:b/>
        </w:rPr>
        <w:tab/>
        <w:t>Změny kvalifikace účastníka</w:t>
      </w:r>
    </w:p>
    <w:p w14:paraId="23CB9BCA" w14:textId="3374C334" w:rsidR="006F1F0F" w:rsidRPr="00345E51" w:rsidRDefault="00113BE6" w:rsidP="002F369B">
      <w:pPr>
        <w:tabs>
          <w:tab w:val="left" w:pos="709"/>
          <w:tab w:val="left" w:pos="851"/>
        </w:tabs>
        <w:ind w:firstLine="708"/>
        <w:jc w:val="both"/>
      </w:pPr>
      <w:bookmarkStart w:id="0" w:name="bookmark31"/>
      <w:r>
        <w:t xml:space="preserve">a) </w:t>
      </w:r>
      <w:r w:rsidR="00CD0E22" w:rsidRPr="00345E51"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kvalifikaci. Zadavatel je oprávněn tyto lhůty prodloužit nebo prominout jejich zmeškání.</w:t>
      </w:r>
    </w:p>
    <w:p w14:paraId="6C195243" w14:textId="21717B35" w:rsidR="006F1F0F" w:rsidRPr="00345E51" w:rsidRDefault="00113BE6" w:rsidP="002F369B">
      <w:pPr>
        <w:ind w:firstLine="708"/>
        <w:jc w:val="both"/>
      </w:pPr>
      <w:r>
        <w:t xml:space="preserve">b) </w:t>
      </w:r>
      <w:r w:rsidR="00CD0E22" w:rsidRPr="00345E51">
        <w:t xml:space="preserve">Povinnost oznámení změny kvalifikace účastníku zadávacího řízení nevzniká, pokud je kvalifikace změněna takovým způsobem, že podmínky kvalifikace jsou nadále splněny, nedošlo k ovlivnění kritérií pro snížení počtu účastníků zadávacího řízení nebo nabídek </w:t>
      </w:r>
      <w:r w:rsidR="006F1F0F">
        <w:br/>
      </w:r>
      <w:r w:rsidR="00CD0E22" w:rsidRPr="00345E51">
        <w:t>a nedošlo k ovlivnění kritérií hodnocení nabídek.</w:t>
      </w:r>
      <w:bookmarkEnd w:id="0"/>
    </w:p>
    <w:p w14:paraId="051A4A70" w14:textId="3714D049" w:rsidR="00CD0E22" w:rsidRPr="00345E51" w:rsidRDefault="00113BE6" w:rsidP="00113BE6">
      <w:pPr>
        <w:ind w:firstLine="708"/>
        <w:jc w:val="both"/>
        <w:rPr>
          <w:b/>
          <w:u w:val="single"/>
        </w:rPr>
      </w:pPr>
      <w:r>
        <w:t xml:space="preserve">c) </w:t>
      </w:r>
      <w:r w:rsidR="00CD0E22" w:rsidRPr="00345E51">
        <w:t>Zjistí-li zadavatel, že účastník zadávacího řízení nesplnil povinnost oznámení změny kvalifikace a došlo tím k ovlivnění kritérií pro snížení počtu účastníků zadávacího řízení nebo nabídek anebo došlo k ovlivnění kritérií hodnocení nabídek, účastníka zadávacího řízení ze zadávacího řízení vyloučí.</w:t>
      </w:r>
    </w:p>
    <w:p w14:paraId="5CA64E47" w14:textId="1BCBBABE" w:rsidR="00CD0E22" w:rsidRDefault="00CD0E22" w:rsidP="00B4245F">
      <w:pPr>
        <w:spacing w:line="320" w:lineRule="exact"/>
        <w:rPr>
          <w:rFonts w:ascii="Arial" w:hAnsi="Arial" w:cs="Arial"/>
          <w:b/>
          <w:sz w:val="28"/>
          <w:u w:val="single"/>
        </w:rPr>
      </w:pPr>
    </w:p>
    <w:p w14:paraId="2CA4AE82" w14:textId="77777777" w:rsidR="000C3157" w:rsidRDefault="000C3157" w:rsidP="00B4245F">
      <w:pPr>
        <w:spacing w:line="320" w:lineRule="exact"/>
        <w:rPr>
          <w:rFonts w:ascii="Arial" w:hAnsi="Arial" w:cs="Arial"/>
          <w:b/>
          <w:sz w:val="28"/>
          <w:u w:val="single"/>
        </w:rPr>
      </w:pPr>
    </w:p>
    <w:p w14:paraId="7315DE58" w14:textId="77777777" w:rsidR="00CD0E22" w:rsidRPr="00CA1FEF" w:rsidRDefault="00CD0E22" w:rsidP="00B4245F">
      <w:pPr>
        <w:rPr>
          <w:b/>
          <w:bCs/>
          <w:sz w:val="28"/>
          <w:szCs w:val="28"/>
          <w:u w:val="single"/>
        </w:rPr>
      </w:pPr>
      <w:r w:rsidRPr="00CA1FEF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1</w:t>
      </w:r>
      <w:r w:rsidRPr="00CA1FEF">
        <w:rPr>
          <w:b/>
          <w:bCs/>
          <w:sz w:val="28"/>
          <w:szCs w:val="28"/>
          <w:u w:val="single"/>
        </w:rPr>
        <w:t>) Základní a profesní způsobilost</w:t>
      </w:r>
    </w:p>
    <w:p w14:paraId="28FFCD08" w14:textId="77777777" w:rsidR="00CD0E22" w:rsidRPr="00CA1FEF" w:rsidRDefault="00CD0E22" w:rsidP="00B4245F">
      <w:pPr>
        <w:pStyle w:val="Styl1"/>
        <w:rPr>
          <w:rFonts w:ascii="Times New Roman" w:hAnsi="Times New Roman" w:cs="Times New Roman"/>
          <w:i w:val="0"/>
        </w:rPr>
      </w:pPr>
    </w:p>
    <w:p w14:paraId="78697781" w14:textId="5F846284" w:rsidR="00CD0E22" w:rsidRPr="006F1F0F" w:rsidRDefault="00CD0E22" w:rsidP="00B4245F">
      <w:pPr>
        <w:jc w:val="both"/>
        <w:rPr>
          <w:b/>
          <w:bCs/>
        </w:rPr>
      </w:pPr>
      <w:r w:rsidRPr="002F369B">
        <w:t>11.1</w:t>
      </w:r>
      <w:r w:rsidR="006F1F0F">
        <w:rPr>
          <w:b/>
          <w:bCs/>
        </w:rPr>
        <w:tab/>
      </w:r>
      <w:r w:rsidRPr="006F1F0F">
        <w:rPr>
          <w:b/>
          <w:bCs/>
        </w:rPr>
        <w:t>Způsobilost dodavatele</w:t>
      </w:r>
    </w:p>
    <w:p w14:paraId="74AAFB9C" w14:textId="1DB826A0" w:rsidR="00CD0E22" w:rsidRPr="00345E51" w:rsidRDefault="00CD0E22" w:rsidP="00B4245F">
      <w:pPr>
        <w:jc w:val="both"/>
      </w:pPr>
      <w:r w:rsidRPr="00345E51">
        <w:t xml:space="preserve">Způsobilým dodavatelem k plnění veřejné zakázky podle § 74 </w:t>
      </w:r>
      <w:r>
        <w:t>ZZVZ</w:t>
      </w:r>
      <w:r w:rsidRPr="00345E51">
        <w:t xml:space="preserve"> je dodavatel, který:</w:t>
      </w:r>
    </w:p>
    <w:p w14:paraId="5E8389CE" w14:textId="77777777" w:rsidR="00CD0E22" w:rsidRPr="00345E51" w:rsidRDefault="00CD0E22" w:rsidP="000170AB">
      <w:pPr>
        <w:pStyle w:val="Odstavecseseznamem"/>
        <w:numPr>
          <w:ilvl w:val="0"/>
          <w:numId w:val="5"/>
        </w:numPr>
        <w:tabs>
          <w:tab w:val="left" w:pos="851"/>
          <w:tab w:val="left" w:pos="993"/>
        </w:tabs>
        <w:ind w:left="0" w:firstLine="709"/>
      </w:pPr>
      <w:r w:rsidRPr="00345E51">
        <w:t>nebyl v zemi svého sídla v posledních 5 letech před zahájením zadávacího řízení pravomocně odsouzen pro trestný čin uvedený v příloze č. 3 zákona nebo obdobný trestný čin podle právního řádu země sídla dodavatele; k zahlazeným odsouzením se nepřihlíží, a to jako právnická osoba, tak všechny osoby členů statutárního orgánu účastníka,</w:t>
      </w:r>
    </w:p>
    <w:p w14:paraId="774A8C0F" w14:textId="77777777" w:rsidR="00CD0E22" w:rsidRPr="00345E51" w:rsidRDefault="00CD0E22" w:rsidP="000170AB">
      <w:pPr>
        <w:pStyle w:val="Odstavecseseznamem"/>
        <w:numPr>
          <w:ilvl w:val="0"/>
          <w:numId w:val="5"/>
        </w:numPr>
        <w:tabs>
          <w:tab w:val="left" w:pos="851"/>
          <w:tab w:val="left" w:pos="993"/>
        </w:tabs>
        <w:ind w:left="0" w:firstLine="709"/>
      </w:pPr>
      <w:r w:rsidRPr="00345E51">
        <w:t>nemá v České republice nebo v zemi svého sídla v evidenci daní zachycen splatný daňový nedoplatek,</w:t>
      </w:r>
    </w:p>
    <w:p w14:paraId="01EC0EB1" w14:textId="77777777" w:rsidR="00CD0E22" w:rsidRPr="00345E51" w:rsidRDefault="00CD0E22" w:rsidP="000170AB">
      <w:pPr>
        <w:pStyle w:val="Odstavecseseznamem"/>
        <w:numPr>
          <w:ilvl w:val="0"/>
          <w:numId w:val="5"/>
        </w:numPr>
        <w:tabs>
          <w:tab w:val="left" w:pos="851"/>
          <w:tab w:val="left" w:pos="993"/>
        </w:tabs>
        <w:ind w:left="0" w:firstLine="709"/>
      </w:pPr>
      <w:r w:rsidRPr="00345E51">
        <w:t>nemá v České republice nebo v zemi svého sídla splatný nedoplatek na pojistném nebo na penále na veřejné zdravotní pojištění,</w:t>
      </w:r>
    </w:p>
    <w:p w14:paraId="57FC5DDD" w14:textId="77777777" w:rsidR="00CD0E22" w:rsidRPr="00345E51" w:rsidRDefault="00CD0E22" w:rsidP="000170AB">
      <w:pPr>
        <w:pStyle w:val="Odstavecseseznamem"/>
        <w:numPr>
          <w:ilvl w:val="0"/>
          <w:numId w:val="5"/>
        </w:numPr>
        <w:tabs>
          <w:tab w:val="left" w:pos="851"/>
          <w:tab w:val="left" w:pos="993"/>
        </w:tabs>
        <w:ind w:left="0" w:firstLine="709"/>
      </w:pPr>
      <w:r w:rsidRPr="00345E51">
        <w:t>nemá v České republice nebo v zemi svého sídla splatný nedoplatek na pojistném nebo na penále na sociální zabezpečení a příspěvku na státní politiku zaměstnanosti,</w:t>
      </w:r>
    </w:p>
    <w:p w14:paraId="07A9BEA8" w14:textId="7FD1F66F" w:rsidR="00CD0E22" w:rsidRDefault="00CD0E22" w:rsidP="000170AB">
      <w:pPr>
        <w:pStyle w:val="Odstavecseseznamem"/>
        <w:numPr>
          <w:ilvl w:val="0"/>
          <w:numId w:val="5"/>
        </w:numPr>
        <w:tabs>
          <w:tab w:val="left" w:pos="851"/>
          <w:tab w:val="left" w:pos="993"/>
        </w:tabs>
        <w:ind w:left="0" w:firstLine="709"/>
      </w:pPr>
      <w:r w:rsidRPr="00345E51"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34E8010D" w14:textId="77777777" w:rsidR="006F1F0F" w:rsidRPr="00345E51" w:rsidRDefault="006F1F0F" w:rsidP="006F1F0F">
      <w:pPr>
        <w:pStyle w:val="Odstavecseseznamem"/>
        <w:ind w:left="714"/>
      </w:pPr>
    </w:p>
    <w:p w14:paraId="30F0A0E8" w14:textId="437D2BF6" w:rsidR="00CD0E22" w:rsidRPr="00345E51" w:rsidRDefault="00CD0E22" w:rsidP="00B4245F">
      <w:pPr>
        <w:jc w:val="both"/>
      </w:pPr>
      <w:r w:rsidRPr="00345E51">
        <w:t xml:space="preserve">11.2 </w:t>
      </w:r>
      <w:r w:rsidRPr="00345E51">
        <w:tab/>
        <w:t xml:space="preserve">Je-li dodavatelem právnická osoba, musí podmínku podle odst. </w:t>
      </w:r>
      <w:r>
        <w:t>11</w:t>
      </w:r>
      <w:r w:rsidRPr="00345E51">
        <w:t xml:space="preserve">.1 písm. a) splňovat tato právnická osoba a zároveň každý člen statutárního orgánu. Je-li členem statutárního orgánu dodavatele právnická osoba, musí podmínku podle odstavce </w:t>
      </w:r>
      <w:r>
        <w:t>11</w:t>
      </w:r>
      <w:r w:rsidRPr="00345E51">
        <w:t>.1 písm. a) splňovat</w:t>
      </w:r>
      <w:r w:rsidR="006F1F0F">
        <w:t>:</w:t>
      </w:r>
    </w:p>
    <w:p w14:paraId="1A59A6F8" w14:textId="77777777" w:rsidR="00CD0E22" w:rsidRPr="00345E51" w:rsidRDefault="00CD0E22" w:rsidP="000170AB">
      <w:pPr>
        <w:pStyle w:val="Odstavecseseznamem"/>
        <w:numPr>
          <w:ilvl w:val="0"/>
          <w:numId w:val="6"/>
        </w:numPr>
        <w:ind w:left="993" w:hanging="284"/>
      </w:pPr>
      <w:r w:rsidRPr="00345E51">
        <w:t>tato právnická osoba,</w:t>
      </w:r>
    </w:p>
    <w:p w14:paraId="7C6744E4" w14:textId="77777777" w:rsidR="00CD0E22" w:rsidRPr="00345E51" w:rsidRDefault="00CD0E22" w:rsidP="000170AB">
      <w:pPr>
        <w:pStyle w:val="Odstavecseseznamem"/>
        <w:numPr>
          <w:ilvl w:val="0"/>
          <w:numId w:val="6"/>
        </w:numPr>
        <w:ind w:left="993" w:hanging="284"/>
      </w:pPr>
      <w:r w:rsidRPr="00345E51">
        <w:t xml:space="preserve">každý člen statutárního orgánu této právnické osoby a </w:t>
      </w:r>
    </w:p>
    <w:p w14:paraId="20CAE600" w14:textId="3CAE81D2" w:rsidR="00CD0E22" w:rsidRDefault="00CD0E22" w:rsidP="000170AB">
      <w:pPr>
        <w:pStyle w:val="Odstavecseseznamem"/>
        <w:numPr>
          <w:ilvl w:val="0"/>
          <w:numId w:val="6"/>
        </w:numPr>
        <w:ind w:left="993" w:hanging="284"/>
      </w:pPr>
      <w:r w:rsidRPr="00345E51">
        <w:t>osoba zastupující tuto právnickou osobu v statutárním orgánu dodavatele.</w:t>
      </w:r>
    </w:p>
    <w:p w14:paraId="0DB729E3" w14:textId="77777777" w:rsidR="006F1F0F" w:rsidRPr="00345E51" w:rsidRDefault="006F1F0F" w:rsidP="006F1F0F">
      <w:pPr>
        <w:pStyle w:val="Odstavecseseznamem"/>
      </w:pPr>
    </w:p>
    <w:p w14:paraId="22E65B8E" w14:textId="340C46D9" w:rsidR="00CD0E22" w:rsidRPr="00345E51" w:rsidRDefault="00CD0E22" w:rsidP="00B4245F">
      <w:pPr>
        <w:jc w:val="both"/>
      </w:pPr>
      <w:r w:rsidRPr="00345E51">
        <w:lastRenderedPageBreak/>
        <w:t>11.3</w:t>
      </w:r>
      <w:r w:rsidRPr="00345E51">
        <w:tab/>
        <w:t>Účastní-li se zadávacího řízení pobočka závodu</w:t>
      </w:r>
      <w:r w:rsidR="006F1F0F">
        <w:t>:</w:t>
      </w:r>
    </w:p>
    <w:p w14:paraId="7A5309FC" w14:textId="77777777" w:rsidR="00CD0E22" w:rsidRPr="00345E51" w:rsidRDefault="00CD0E22" w:rsidP="000170AB">
      <w:pPr>
        <w:pStyle w:val="Odstavecseseznamem"/>
        <w:numPr>
          <w:ilvl w:val="0"/>
          <w:numId w:val="7"/>
        </w:numPr>
        <w:tabs>
          <w:tab w:val="left" w:pos="993"/>
        </w:tabs>
        <w:ind w:left="0" w:firstLine="709"/>
      </w:pPr>
      <w:r w:rsidRPr="00345E51">
        <w:t xml:space="preserve">zahraniční právnické osoby, musí podmínku podle odstavce </w:t>
      </w:r>
      <w:r>
        <w:t>11</w:t>
      </w:r>
      <w:r w:rsidRPr="00345E51">
        <w:t>.1 písm. a) splňovat tato právnická osoba a vedoucí pobočky závodu,</w:t>
      </w:r>
    </w:p>
    <w:p w14:paraId="5EB2F99D" w14:textId="77777777" w:rsidR="00CD0E22" w:rsidRPr="00345E51" w:rsidRDefault="00CD0E22" w:rsidP="000170AB">
      <w:pPr>
        <w:pStyle w:val="Odstavecseseznamem"/>
        <w:numPr>
          <w:ilvl w:val="0"/>
          <w:numId w:val="7"/>
        </w:numPr>
        <w:tabs>
          <w:tab w:val="left" w:pos="993"/>
        </w:tabs>
        <w:ind w:left="0" w:firstLine="709"/>
      </w:pPr>
      <w:r w:rsidRPr="00345E51">
        <w:t>české právnické osoby, musí podmínku podle písm. a) splňovat osoby uvedené v předchozím odstavci a vedoucí pobočky závodu.</w:t>
      </w:r>
    </w:p>
    <w:p w14:paraId="131ED9A0" w14:textId="77777777" w:rsidR="00CD0E22" w:rsidRPr="00345E51" w:rsidRDefault="00CD0E22" w:rsidP="00B4245F">
      <w:pPr>
        <w:jc w:val="both"/>
      </w:pPr>
    </w:p>
    <w:p w14:paraId="18D18849" w14:textId="59AA4721" w:rsidR="00CD0E22" w:rsidRPr="00345E51" w:rsidRDefault="00CD0E22" w:rsidP="00B4245F">
      <w:pPr>
        <w:jc w:val="both"/>
      </w:pPr>
      <w:r w:rsidRPr="00345E51">
        <w:t xml:space="preserve">11.4 </w:t>
      </w:r>
      <w:r w:rsidR="006F1F0F">
        <w:t>Účastník</w:t>
      </w:r>
      <w:r w:rsidRPr="00345E51">
        <w:t xml:space="preserve"> prokazuje </w:t>
      </w:r>
      <w:r w:rsidRPr="00795176">
        <w:rPr>
          <w:b/>
          <w:bCs/>
        </w:rPr>
        <w:t>základní způsobilost</w:t>
      </w:r>
      <w:r w:rsidRPr="00345E51">
        <w:t xml:space="preserve"> předložením:</w:t>
      </w:r>
    </w:p>
    <w:p w14:paraId="3966131D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výpisu z evidence Rejstříku trestů ve vztahu k </w:t>
      </w:r>
      <w:hyperlink r:id="rId15" w:history="1">
        <w:r w:rsidRPr="00345E51">
          <w:t>§ 74 odst. 1 písm. a)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1BF81B06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potvrzení příslušného finančního úřadu ve vztahu k </w:t>
      </w:r>
      <w:hyperlink r:id="rId16" w:history="1">
        <w:r w:rsidRPr="00345E51">
          <w:t>§ 74 odst. 1 písm. b)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183186B4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písemného čestného prohlášení ve vztahu ke spotřební dani ve vztahu k </w:t>
      </w:r>
      <w:hyperlink r:id="rId17" w:history="1">
        <w:r w:rsidRPr="00345E51">
          <w:t>§ 74 odst. 1 písm. b)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3F0972D8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písemného čestného prohlášení ve vztahu k </w:t>
      </w:r>
      <w:hyperlink r:id="rId18" w:history="1">
        <w:r w:rsidRPr="00345E51">
          <w:t>§ 74 odst. 1 písm. c)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68879EEF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potvrzení příslušné okresní správy sociálního zabezpečení ve vztahu k </w:t>
      </w:r>
      <w:hyperlink r:id="rId19" w:history="1">
        <w:r w:rsidRPr="00345E51">
          <w:t>§ 74 odst. 1 písm. d)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35E92831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výpisu z obchodního rejstříku, nebo předložením písemného čestného prohlášení v případě, že není v obchodním rejstříku zapsán, ve vztahu k </w:t>
      </w:r>
      <w:hyperlink r:id="rId20" w:history="1">
        <w:r w:rsidRPr="00345E51">
          <w:t>§ 74 odst. 1 písm. e)</w:t>
        </w:r>
      </w:hyperlink>
      <w:r w:rsidRPr="00345E51">
        <w:t xml:space="preserve"> </w:t>
      </w:r>
      <w:r>
        <w:t>ZZVZ</w:t>
      </w:r>
      <w:r w:rsidRPr="00345E51">
        <w:t xml:space="preserve">. </w:t>
      </w:r>
    </w:p>
    <w:p w14:paraId="4CB7B2D2" w14:textId="77777777" w:rsidR="00CD0E22" w:rsidRPr="00345E51" w:rsidRDefault="00CD0E22" w:rsidP="00B4245F">
      <w:pPr>
        <w:jc w:val="both"/>
        <w:rPr>
          <w:b/>
          <w:u w:val="single"/>
        </w:rPr>
      </w:pPr>
    </w:p>
    <w:p w14:paraId="3E540605" w14:textId="77777777" w:rsidR="00CD0E22" w:rsidRPr="00795176" w:rsidRDefault="00CD0E22" w:rsidP="00B4245F">
      <w:pPr>
        <w:jc w:val="both"/>
        <w:rPr>
          <w:b/>
          <w:u w:val="single"/>
        </w:rPr>
      </w:pPr>
      <w:r w:rsidRPr="00795176">
        <w:t>Čestné prohlášení podle odst. 11.4 písm. c) a d) zadávací dokumentace doporučuje zadavatel zpracovat dle Přílohy č. 3 zadávací dokumentace.</w:t>
      </w:r>
    </w:p>
    <w:p w14:paraId="3877BE97" w14:textId="77777777" w:rsidR="00CD0E22" w:rsidRPr="00795176" w:rsidRDefault="00CD0E22" w:rsidP="00B4245F">
      <w:pPr>
        <w:pStyle w:val="Nadpis2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Toc511117349"/>
    </w:p>
    <w:p w14:paraId="64E57958" w14:textId="0062091D" w:rsidR="00CD0E22" w:rsidRPr="00795176" w:rsidRDefault="00CD0E22" w:rsidP="00795176">
      <w:pPr>
        <w:pStyle w:val="Nadpis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369B">
        <w:rPr>
          <w:rFonts w:ascii="Times New Roman" w:hAnsi="Times New Roman" w:cs="Times New Roman"/>
          <w:bCs/>
          <w:sz w:val="24"/>
          <w:szCs w:val="24"/>
        </w:rPr>
        <w:t>11.5</w:t>
      </w:r>
      <w:r w:rsidRPr="00795176">
        <w:rPr>
          <w:rFonts w:ascii="Times New Roman" w:hAnsi="Times New Roman" w:cs="Times New Roman"/>
          <w:b/>
          <w:sz w:val="24"/>
          <w:szCs w:val="24"/>
        </w:rPr>
        <w:tab/>
      </w:r>
      <w:bookmarkEnd w:id="1"/>
      <w:r w:rsidRPr="00795176">
        <w:rPr>
          <w:rFonts w:ascii="Times New Roman" w:hAnsi="Times New Roman" w:cs="Times New Roman"/>
          <w:b/>
          <w:bCs/>
          <w:sz w:val="24"/>
          <w:szCs w:val="24"/>
        </w:rPr>
        <w:t>Profesní způsobilost</w:t>
      </w:r>
      <w:r w:rsidRPr="00795176">
        <w:rPr>
          <w:rFonts w:ascii="Times New Roman" w:hAnsi="Times New Roman" w:cs="Times New Roman"/>
          <w:sz w:val="24"/>
          <w:szCs w:val="24"/>
        </w:rPr>
        <w:t xml:space="preserve"> splňuje dodavatel, který podle § 77 odst. 1 a odst. 2 písm. a) ZZVZ předloží:</w:t>
      </w:r>
    </w:p>
    <w:p w14:paraId="3EB98BDB" w14:textId="564BFFF7" w:rsidR="00CD0E22" w:rsidRPr="00795176" w:rsidRDefault="00CD0E22" w:rsidP="000170AB">
      <w:pPr>
        <w:pStyle w:val="Odstavecseseznamem"/>
        <w:numPr>
          <w:ilvl w:val="0"/>
          <w:numId w:val="9"/>
        </w:numPr>
        <w:tabs>
          <w:tab w:val="left" w:pos="993"/>
        </w:tabs>
        <w:ind w:left="0" w:firstLine="709"/>
      </w:pPr>
      <w:r w:rsidRPr="00795176">
        <w:t>ve vztahu k České republice výpis z obchodního rejstříku, nebo jiné obdobné evidence, pokud jiný právní předpis zápis do takové evidence vyžaduje,</w:t>
      </w:r>
    </w:p>
    <w:p w14:paraId="6F3734F6" w14:textId="77777777" w:rsidR="00CD0E22" w:rsidRPr="00795176" w:rsidRDefault="00CD0E22" w:rsidP="000170AB">
      <w:pPr>
        <w:pStyle w:val="Odstavecseseznamem"/>
        <w:numPr>
          <w:ilvl w:val="0"/>
          <w:numId w:val="9"/>
        </w:numPr>
        <w:tabs>
          <w:tab w:val="left" w:pos="993"/>
        </w:tabs>
        <w:ind w:left="0" w:firstLine="709"/>
      </w:pPr>
      <w:r w:rsidRPr="00795176">
        <w:t xml:space="preserve">doklad že je oprávněn podnikat v rozsahu odpovídajícímu předmětu veřejné zakázky, a to oprávnění k podnikání </w:t>
      </w:r>
      <w:r w:rsidR="0029490D" w:rsidRPr="00795176">
        <w:t>na</w:t>
      </w:r>
      <w:r w:rsidRPr="00795176">
        <w:t xml:space="preserve"> “</w:t>
      </w:r>
      <w:r w:rsidR="0029490D" w:rsidRPr="00795176">
        <w:rPr>
          <w:b/>
        </w:rPr>
        <w:t>Výroba a zpracování paliv a maziv a distribuce pohonných hmot</w:t>
      </w:r>
      <w:r w:rsidRPr="00795176">
        <w:t>“.</w:t>
      </w:r>
    </w:p>
    <w:p w14:paraId="2B01B344" w14:textId="7B470A32" w:rsidR="006F1F0F" w:rsidRPr="006F1F0F" w:rsidRDefault="006F1F0F" w:rsidP="006F1F0F">
      <w:pPr>
        <w:rPr>
          <w:rFonts w:ascii="Arial" w:hAnsi="Arial" w:cs="Arial"/>
          <w:sz w:val="22"/>
          <w:szCs w:val="22"/>
        </w:rPr>
      </w:pPr>
    </w:p>
    <w:p w14:paraId="6F5F1FD7" w14:textId="77777777" w:rsidR="006F1F0F" w:rsidRPr="004441A5" w:rsidRDefault="006F1F0F" w:rsidP="00B4245F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3F54779E" w14:textId="77777777" w:rsidR="00CD0E22" w:rsidRPr="00CA1FEF" w:rsidRDefault="00CD0E22" w:rsidP="00B4245F">
      <w:p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Pr="00CA1FEF">
        <w:rPr>
          <w:b/>
          <w:sz w:val="28"/>
          <w:szCs w:val="28"/>
          <w:u w:val="single"/>
        </w:rPr>
        <w:t>) Ekonomická a technická kvalifikace</w:t>
      </w:r>
    </w:p>
    <w:p w14:paraId="267DCC0E" w14:textId="77777777" w:rsidR="00CD0E22" w:rsidRPr="00072298" w:rsidRDefault="00CD0E22" w:rsidP="00B4245F">
      <w:pPr>
        <w:jc w:val="both"/>
      </w:pPr>
    </w:p>
    <w:p w14:paraId="4309FEE4" w14:textId="77777777" w:rsidR="00CD0E22" w:rsidRPr="00984E60" w:rsidRDefault="00CD0E22" w:rsidP="00B4245F">
      <w:pPr>
        <w:tabs>
          <w:tab w:val="left" w:pos="709"/>
        </w:tabs>
        <w:jc w:val="both"/>
        <w:rPr>
          <w:b/>
        </w:rPr>
      </w:pPr>
      <w:r w:rsidRPr="00CA1FEF">
        <w:t>1</w:t>
      </w:r>
      <w:r>
        <w:t>2</w:t>
      </w:r>
      <w:r w:rsidRPr="00CA1FEF">
        <w:t>.1</w:t>
      </w:r>
      <w:r w:rsidRPr="00CA1FEF">
        <w:tab/>
      </w:r>
      <w:r>
        <w:t xml:space="preserve">Zadavatel </w:t>
      </w:r>
      <w:r w:rsidRPr="00984E60">
        <w:rPr>
          <w:lang w:eastAsia="en-US"/>
        </w:rPr>
        <w:t xml:space="preserve">nepožaduje prokázání </w:t>
      </w:r>
      <w:r w:rsidRPr="002F369B">
        <w:rPr>
          <w:b/>
          <w:bCs/>
          <w:u w:val="single"/>
          <w:lang w:eastAsia="en-US"/>
        </w:rPr>
        <w:t>ekonomické kvalifikace</w:t>
      </w:r>
      <w:r w:rsidRPr="00984E60">
        <w:rPr>
          <w:lang w:eastAsia="en-US"/>
        </w:rPr>
        <w:t xml:space="preserve"> podle § 78 ZZVZ.</w:t>
      </w:r>
    </w:p>
    <w:p w14:paraId="71844771" w14:textId="77777777" w:rsidR="00CD0E22" w:rsidRPr="00072298" w:rsidRDefault="00CD0E22" w:rsidP="00B4245F"/>
    <w:p w14:paraId="7AB5B95A" w14:textId="77777777" w:rsidR="00F14781" w:rsidRDefault="00CD0E22" w:rsidP="00B4245F">
      <w:pPr>
        <w:tabs>
          <w:tab w:val="left" w:pos="709"/>
        </w:tabs>
        <w:jc w:val="both"/>
      </w:pPr>
      <w:r w:rsidRPr="00CA1FEF">
        <w:t>1</w:t>
      </w:r>
      <w:r>
        <w:t>2</w:t>
      </w:r>
      <w:r w:rsidRPr="00CA1FEF">
        <w:t>.2</w:t>
      </w:r>
      <w:r w:rsidRPr="00CA1FEF">
        <w:rPr>
          <w:b/>
        </w:rPr>
        <w:tab/>
      </w:r>
      <w:bookmarkStart w:id="2" w:name="_Hlk536172591"/>
      <w:r w:rsidRPr="00CA1FEF">
        <w:t xml:space="preserve">K prokázání kritérií </w:t>
      </w:r>
      <w:r w:rsidRPr="00072298">
        <w:rPr>
          <w:b/>
          <w:u w:val="single"/>
        </w:rPr>
        <w:t>technické kvalifikace</w:t>
      </w:r>
      <w:r w:rsidRPr="00CA1FEF">
        <w:rPr>
          <w:b/>
        </w:rPr>
        <w:t xml:space="preserve"> zadavatel</w:t>
      </w:r>
      <w:r w:rsidRPr="00CA1FEF">
        <w:t xml:space="preserve"> podle § 79 odst. 2 písm. b) ZZVZ </w:t>
      </w:r>
      <w:r w:rsidRPr="00072298">
        <w:rPr>
          <w:b/>
        </w:rPr>
        <w:t>požaduje seznam významných dodávek poskytnutých za poslední tři roky</w:t>
      </w:r>
      <w:r w:rsidRPr="00CA1FEF">
        <w:t xml:space="preserve"> před zahájením zadávacího řízení včetně uvedení ceny a doby jejich poskytnutí a identifikace objednatele. </w:t>
      </w:r>
    </w:p>
    <w:p w14:paraId="2894A2EA" w14:textId="77777777" w:rsidR="00F14781" w:rsidRDefault="00F14781" w:rsidP="00B4245F">
      <w:pPr>
        <w:tabs>
          <w:tab w:val="left" w:pos="709"/>
        </w:tabs>
        <w:jc w:val="both"/>
      </w:pPr>
    </w:p>
    <w:p w14:paraId="0B852E34" w14:textId="38FD2D05" w:rsidR="00F14781" w:rsidRDefault="00F14781" w:rsidP="00B4245F">
      <w:pPr>
        <w:jc w:val="both"/>
      </w:pPr>
      <w:r w:rsidRPr="00CA1FEF">
        <w:t xml:space="preserve">Zadavatel požaduje </w:t>
      </w:r>
      <w:r w:rsidRPr="00610BA8">
        <w:rPr>
          <w:b/>
        </w:rPr>
        <w:t xml:space="preserve">doložit min. 3 významné dodávky o min. </w:t>
      </w:r>
      <w:proofErr w:type="spellStart"/>
      <w:r w:rsidRPr="00610BA8">
        <w:rPr>
          <w:b/>
        </w:rPr>
        <w:t>fin</w:t>
      </w:r>
      <w:proofErr w:type="spellEnd"/>
      <w:r w:rsidRPr="00610BA8">
        <w:rPr>
          <w:b/>
        </w:rPr>
        <w:t>. objemu 0,5 mil. Kč bez DPH každé z nich, poskytnuté za poslední tři roky</w:t>
      </w:r>
      <w:r w:rsidRPr="00CA1FEF">
        <w:t xml:space="preserve"> před zahájením zadávacího řízení.</w:t>
      </w:r>
    </w:p>
    <w:p w14:paraId="63B4E1CB" w14:textId="77777777" w:rsidR="002F369B" w:rsidRPr="00CA1FEF" w:rsidRDefault="002F369B" w:rsidP="00B4245F">
      <w:pPr>
        <w:jc w:val="both"/>
      </w:pPr>
    </w:p>
    <w:p w14:paraId="0F4A266F" w14:textId="77777777" w:rsidR="00F14781" w:rsidRPr="00CA1FEF" w:rsidRDefault="00F14781" w:rsidP="00B424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1FEF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2</w:t>
      </w:r>
      <w:r w:rsidRPr="00CA1FEF">
        <w:rPr>
          <w:rFonts w:ascii="Times New Roman" w:hAnsi="Times New Roman" w:cs="Times New Roman"/>
          <w:color w:val="auto"/>
        </w:rPr>
        <w:t>.3</w:t>
      </w:r>
      <w:r w:rsidRPr="00CA1FEF">
        <w:rPr>
          <w:rFonts w:ascii="Times New Roman" w:hAnsi="Times New Roman" w:cs="Times New Roman"/>
          <w:color w:val="auto"/>
        </w:rPr>
        <w:tab/>
      </w:r>
      <w:bookmarkStart w:id="3" w:name="_Hlk351205"/>
      <w:r w:rsidRPr="00CA1FEF">
        <w:rPr>
          <w:rFonts w:ascii="Times New Roman" w:hAnsi="Times New Roman" w:cs="Times New Roman"/>
          <w:color w:val="auto"/>
        </w:rPr>
        <w:t xml:space="preserve">Požadovanou kvalifikaci může vybraný účastník v souladu s ustanovením § 104 odst. 1 písm. a) ZZVZ </w:t>
      </w:r>
      <w:r w:rsidRPr="00764423">
        <w:rPr>
          <w:rFonts w:ascii="Times New Roman" w:hAnsi="Times New Roman" w:cs="Times New Roman"/>
          <w:b/>
          <w:color w:val="auto"/>
        </w:rPr>
        <w:t>prokázat předložením čestného prohlášení, uzavřenou smlouvou s objednatelem, případně vystavenou fakturou.</w:t>
      </w:r>
      <w:r w:rsidRPr="00CA1FEF">
        <w:rPr>
          <w:rFonts w:ascii="Times New Roman" w:hAnsi="Times New Roman" w:cs="Times New Roman"/>
          <w:color w:val="auto"/>
        </w:rPr>
        <w:t xml:space="preserve"> Z dokumentů musí vyplývat, že </w:t>
      </w:r>
      <w:r>
        <w:rPr>
          <w:rFonts w:ascii="Times New Roman" w:hAnsi="Times New Roman" w:cs="Times New Roman"/>
          <w:color w:val="auto"/>
        </w:rPr>
        <w:t>účastník</w:t>
      </w:r>
      <w:r w:rsidRPr="00CA1FEF">
        <w:rPr>
          <w:rFonts w:ascii="Times New Roman" w:hAnsi="Times New Roman" w:cs="Times New Roman"/>
          <w:color w:val="auto"/>
        </w:rPr>
        <w:t xml:space="preserve"> skutečně poskytl významné dodávky uvedené v seznamu dodávek.</w:t>
      </w:r>
    </w:p>
    <w:bookmarkEnd w:id="3"/>
    <w:p w14:paraId="2AB123E0" w14:textId="77777777" w:rsidR="00F14781" w:rsidRDefault="00F14781" w:rsidP="00B4245F">
      <w:pPr>
        <w:tabs>
          <w:tab w:val="left" w:pos="709"/>
        </w:tabs>
        <w:jc w:val="both"/>
      </w:pPr>
    </w:p>
    <w:p w14:paraId="68BA2103" w14:textId="77777777" w:rsidR="00CD0E22" w:rsidRPr="002F369B" w:rsidRDefault="00CD0E22" w:rsidP="00B4245F">
      <w:pPr>
        <w:tabs>
          <w:tab w:val="left" w:pos="709"/>
        </w:tabs>
        <w:jc w:val="both"/>
      </w:pPr>
      <w:r w:rsidRPr="002F369B">
        <w:t>Zadavatel doklady za dobu delší než poslední tři (3) roky před zahájením zadávacího řízení</w:t>
      </w:r>
      <w:r w:rsidRPr="00BF101F">
        <w:rPr>
          <w:b/>
          <w:bCs/>
        </w:rPr>
        <w:t xml:space="preserve"> nebude </w:t>
      </w:r>
      <w:r w:rsidRPr="002F369B">
        <w:t>zohledňovat.</w:t>
      </w:r>
      <w:bookmarkEnd w:id="2"/>
    </w:p>
    <w:p w14:paraId="47916BB9" w14:textId="77777777" w:rsidR="00CD0E22" w:rsidRDefault="00CD0E22" w:rsidP="00B4245F">
      <w:pPr>
        <w:jc w:val="both"/>
      </w:pPr>
    </w:p>
    <w:p w14:paraId="30DE66CF" w14:textId="77777777" w:rsidR="00CD0E22" w:rsidRPr="0060223C" w:rsidRDefault="00CD0E22" w:rsidP="00B4245F">
      <w:pPr>
        <w:tabs>
          <w:tab w:val="left" w:pos="709"/>
        </w:tabs>
        <w:autoSpaceDE w:val="0"/>
        <w:autoSpaceDN w:val="0"/>
        <w:adjustRightInd w:val="0"/>
        <w:jc w:val="both"/>
      </w:pPr>
      <w:r>
        <w:t>12.4</w:t>
      </w:r>
      <w:r>
        <w:tab/>
      </w:r>
      <w:r w:rsidRPr="00BE398E">
        <w:rPr>
          <w:b/>
        </w:rPr>
        <w:t>Seznam dodávek musí obsahovat:</w:t>
      </w:r>
      <w:r w:rsidRPr="0060223C">
        <w:t xml:space="preserve"> identifikaci kupujícího, popis předmětu dodávky, měsíc a</w:t>
      </w:r>
      <w:r>
        <w:t> </w:t>
      </w:r>
      <w:r w:rsidRPr="0060223C">
        <w:t xml:space="preserve">rok realizace, informaci o finančním objemu dodávky a kontakt na osobu zastupující </w:t>
      </w:r>
      <w:r w:rsidRPr="0060223C">
        <w:lastRenderedPageBreak/>
        <w:t>kupujícího. Seznam musí být podepsán osobou oprávněnou jednat jménem či za účastníka. Zadavatel si vyhrazuje právo kontroly předložených referencí.</w:t>
      </w:r>
    </w:p>
    <w:p w14:paraId="46B75A15" w14:textId="77777777" w:rsidR="00795176" w:rsidRDefault="00795176" w:rsidP="00B4245F"/>
    <w:p w14:paraId="2460E8B3" w14:textId="049877C8" w:rsidR="00CD0E22" w:rsidRDefault="00CD0E22" w:rsidP="00B4245F">
      <w:pPr>
        <w:tabs>
          <w:tab w:val="left" w:pos="0"/>
        </w:tabs>
        <w:jc w:val="both"/>
      </w:pPr>
      <w:r w:rsidRPr="0077333F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3</w:t>
      </w:r>
      <w:r w:rsidRPr="0077333F">
        <w:rPr>
          <w:b/>
          <w:bCs/>
          <w:sz w:val="28"/>
          <w:szCs w:val="28"/>
          <w:u w:val="single"/>
        </w:rPr>
        <w:t>) Zadávací lhůta</w:t>
      </w:r>
      <w:r w:rsidR="00795176" w:rsidRPr="00795176">
        <w:rPr>
          <w:b/>
          <w:bCs/>
          <w:sz w:val="28"/>
          <w:szCs w:val="28"/>
          <w:u w:val="single"/>
        </w:rPr>
        <w:t xml:space="preserve"> </w:t>
      </w:r>
      <w:r w:rsidR="00795176">
        <w:rPr>
          <w:b/>
          <w:bCs/>
          <w:sz w:val="28"/>
          <w:szCs w:val="28"/>
          <w:u w:val="single"/>
        </w:rPr>
        <w:t>a p</w:t>
      </w:r>
      <w:r w:rsidR="00795176" w:rsidRPr="00207BEB">
        <w:rPr>
          <w:b/>
          <w:bCs/>
          <w:sz w:val="28"/>
          <w:szCs w:val="28"/>
          <w:u w:val="single"/>
        </w:rPr>
        <w:t>oskytnutí jistoty</w:t>
      </w:r>
    </w:p>
    <w:p w14:paraId="34CBD76C" w14:textId="77777777" w:rsidR="00CD0E22" w:rsidRPr="00C81FBB" w:rsidRDefault="00CD0E22" w:rsidP="00B424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140D26" w14:textId="3F00285D" w:rsidR="00CD0E22" w:rsidRDefault="00795176" w:rsidP="00B4245F">
      <w:pPr>
        <w:tabs>
          <w:tab w:val="left" w:pos="0"/>
          <w:tab w:val="left" w:pos="709"/>
        </w:tabs>
        <w:jc w:val="both"/>
      </w:pPr>
      <w:r>
        <w:rPr>
          <w:lang w:eastAsia="en-US"/>
        </w:rPr>
        <w:t>13.1</w:t>
      </w:r>
      <w:r>
        <w:rPr>
          <w:lang w:eastAsia="en-US"/>
        </w:rPr>
        <w:tab/>
      </w:r>
      <w:r w:rsidR="00CD0E22" w:rsidRPr="00F01E9B">
        <w:rPr>
          <w:lang w:eastAsia="en-US"/>
        </w:rPr>
        <w:t>Zadavatel</w:t>
      </w:r>
      <w:r w:rsidR="00CD0E22" w:rsidRPr="00D56D2D">
        <w:rPr>
          <w:lang w:eastAsia="en-US"/>
        </w:rPr>
        <w:t xml:space="preserve"> v souladu s § 40 </w:t>
      </w:r>
      <w:r w:rsidR="00CD0E22">
        <w:rPr>
          <w:lang w:eastAsia="en-US"/>
        </w:rPr>
        <w:t>ZZVZ</w:t>
      </w:r>
      <w:r w:rsidR="00CD0E22" w:rsidRPr="00D56D2D">
        <w:rPr>
          <w:lang w:eastAsia="en-US"/>
        </w:rPr>
        <w:t xml:space="preserve"> stanovuje zadávací lhůtu (</w:t>
      </w:r>
      <w:r w:rsidR="00CD0E22">
        <w:rPr>
          <w:lang w:eastAsia="en-US"/>
        </w:rPr>
        <w:t>l</w:t>
      </w:r>
      <w:r w:rsidR="00CD0E22" w:rsidRPr="00D56D2D">
        <w:rPr>
          <w:lang w:eastAsia="en-US"/>
        </w:rPr>
        <w:t xml:space="preserve">hůta, po kterou účastníci zadávacího řízení nesmí ze zadávacího řízení odstoupit) </w:t>
      </w:r>
      <w:r w:rsidR="00CD0E22" w:rsidRPr="001524DF">
        <w:rPr>
          <w:b/>
          <w:lang w:eastAsia="en-US"/>
        </w:rPr>
        <w:t xml:space="preserve">v délce </w:t>
      </w:r>
      <w:r w:rsidR="00CD0E22">
        <w:rPr>
          <w:b/>
          <w:lang w:eastAsia="en-US"/>
        </w:rPr>
        <w:t>3 měsíců</w:t>
      </w:r>
      <w:r w:rsidR="00CD0E22" w:rsidRPr="00D56D2D">
        <w:rPr>
          <w:lang w:eastAsia="en-US"/>
        </w:rPr>
        <w:t xml:space="preserve">. </w:t>
      </w:r>
      <w:r w:rsidR="00CD0E22" w:rsidRPr="00C04E30">
        <w:t>Zadávací lhůta začíná běžet</w:t>
      </w:r>
      <w:r w:rsidR="00CD0E22">
        <w:t> </w:t>
      </w:r>
      <w:r w:rsidR="00CD0E22" w:rsidRPr="00C04E30">
        <w:t>okamžikem skončení lhůty pro podání nabídek a končí dnem doručení oznámení zadavatele o</w:t>
      </w:r>
      <w:r w:rsidR="00CD0E22">
        <w:t> </w:t>
      </w:r>
      <w:r w:rsidR="00CD0E22" w:rsidRPr="00C04E30">
        <w:t>výběru dodavatele</w:t>
      </w:r>
      <w:r w:rsidR="00CD0E22" w:rsidRPr="00C81FBB">
        <w:t xml:space="preserve">. </w:t>
      </w:r>
      <w:r w:rsidR="00CD0E22" w:rsidRPr="00D56D2D">
        <w:rPr>
          <w:lang w:eastAsia="en-US"/>
        </w:rPr>
        <w:t xml:space="preserve">Zadávací lhůta neběží po dobu, ve které zadavatel nesmí uzavřít smlouvu podle § 246 </w:t>
      </w:r>
      <w:r w:rsidR="00CD0E22">
        <w:rPr>
          <w:lang w:eastAsia="en-US"/>
        </w:rPr>
        <w:t>ZZVZ</w:t>
      </w:r>
      <w:r w:rsidR="00CD0E22" w:rsidRPr="00D56D2D">
        <w:rPr>
          <w:lang w:eastAsia="en-US"/>
        </w:rPr>
        <w:t>.</w:t>
      </w:r>
    </w:p>
    <w:p w14:paraId="1B492627" w14:textId="77777777" w:rsidR="00CD0E22" w:rsidRPr="00795176" w:rsidRDefault="00CD0E22" w:rsidP="00B4245F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2E336E2F" w14:textId="103CBF31" w:rsidR="00CD0E22" w:rsidRPr="00795176" w:rsidRDefault="00795176" w:rsidP="00795176">
      <w:pPr>
        <w:jc w:val="both"/>
        <w:rPr>
          <w:b/>
          <w:bCs/>
        </w:rPr>
      </w:pPr>
      <w:r w:rsidRPr="00795176">
        <w:t>13.2</w:t>
      </w:r>
      <w:r w:rsidRPr="00795176">
        <w:tab/>
      </w:r>
      <w:r w:rsidR="00631672" w:rsidRPr="00795176">
        <w:rPr>
          <w:b/>
        </w:rPr>
        <w:t xml:space="preserve">Zadavatel </w:t>
      </w:r>
      <w:r>
        <w:rPr>
          <w:b/>
        </w:rPr>
        <w:t xml:space="preserve">poskytnutí jistoty </w:t>
      </w:r>
      <w:r w:rsidR="00631672" w:rsidRPr="00795176">
        <w:rPr>
          <w:b/>
        </w:rPr>
        <w:t>nepožaduje.</w:t>
      </w:r>
    </w:p>
    <w:p w14:paraId="0616D17A" w14:textId="057F642A" w:rsidR="00CD0E22" w:rsidRDefault="00CD0E22" w:rsidP="00B4245F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03325CEE" w14:textId="77777777" w:rsidR="00795176" w:rsidRPr="007137D2" w:rsidRDefault="00795176" w:rsidP="00B4245F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346EE4FA" w14:textId="7B188F9D" w:rsidR="00CD0E22" w:rsidRPr="000E5A2F" w:rsidRDefault="00CD0E22" w:rsidP="00B4245F">
      <w:pPr>
        <w:pStyle w:val="Odstavecseseznamem"/>
        <w:ind w:left="0"/>
        <w:outlineLvl w:val="0"/>
        <w:rPr>
          <w:b/>
          <w:bCs/>
          <w:iCs/>
          <w:sz w:val="28"/>
          <w:szCs w:val="28"/>
          <w:u w:val="single"/>
        </w:rPr>
      </w:pPr>
      <w:r w:rsidRPr="000E5A2F">
        <w:rPr>
          <w:b/>
          <w:bCs/>
          <w:sz w:val="28"/>
          <w:szCs w:val="28"/>
          <w:u w:val="single"/>
        </w:rPr>
        <w:t>1</w:t>
      </w:r>
      <w:r w:rsidR="00795176">
        <w:rPr>
          <w:b/>
          <w:bCs/>
          <w:sz w:val="28"/>
          <w:szCs w:val="28"/>
          <w:u w:val="single"/>
        </w:rPr>
        <w:t>4</w:t>
      </w:r>
      <w:r w:rsidRPr="000E5A2F">
        <w:rPr>
          <w:b/>
          <w:bCs/>
          <w:sz w:val="28"/>
          <w:szCs w:val="28"/>
          <w:u w:val="single"/>
        </w:rPr>
        <w:t xml:space="preserve">) </w:t>
      </w:r>
      <w:bookmarkStart w:id="4" w:name="_Toc511117369"/>
      <w:r w:rsidRPr="000E5A2F">
        <w:rPr>
          <w:b/>
          <w:bCs/>
          <w:iCs/>
          <w:sz w:val="28"/>
          <w:szCs w:val="28"/>
          <w:u w:val="single"/>
        </w:rPr>
        <w:t xml:space="preserve">Lhůta a místo pro podání nabídek, otevírání </w:t>
      </w:r>
      <w:bookmarkEnd w:id="4"/>
      <w:r w:rsidRPr="000E5A2F">
        <w:rPr>
          <w:b/>
          <w:bCs/>
          <w:iCs/>
          <w:sz w:val="28"/>
          <w:szCs w:val="28"/>
          <w:u w:val="single"/>
        </w:rPr>
        <w:t>nabídek</w:t>
      </w:r>
    </w:p>
    <w:p w14:paraId="1D531261" w14:textId="77777777" w:rsidR="00CD0E22" w:rsidRPr="00CA1FEF" w:rsidRDefault="00CD0E22" w:rsidP="00B4245F">
      <w:pPr>
        <w:jc w:val="both"/>
        <w:rPr>
          <w:b/>
          <w:bCs/>
          <w:sz w:val="28"/>
          <w:szCs w:val="28"/>
          <w:u w:val="single"/>
        </w:rPr>
      </w:pPr>
    </w:p>
    <w:p w14:paraId="16F4D8A0" w14:textId="5A1860BC" w:rsidR="00CD0E22" w:rsidRPr="00A10D86" w:rsidRDefault="00CD0E22" w:rsidP="00B4245F">
      <w:pPr>
        <w:pStyle w:val="Nadpis1"/>
        <w:spacing w:line="320" w:lineRule="exact"/>
      </w:pPr>
      <w:bookmarkStart w:id="5" w:name="_Toc511117370"/>
      <w:r w:rsidRPr="002F369B">
        <w:rPr>
          <w:b w:val="0"/>
          <w:bCs w:val="0"/>
        </w:rPr>
        <w:t>1</w:t>
      </w:r>
      <w:r w:rsidR="00795176" w:rsidRPr="002F369B">
        <w:rPr>
          <w:b w:val="0"/>
          <w:bCs w:val="0"/>
        </w:rPr>
        <w:t>4</w:t>
      </w:r>
      <w:r w:rsidRPr="002F369B">
        <w:rPr>
          <w:b w:val="0"/>
          <w:bCs w:val="0"/>
        </w:rPr>
        <w:t>.1</w:t>
      </w:r>
      <w:r w:rsidRPr="00A10D86">
        <w:tab/>
        <w:t>Lhůta a místo pro podání nabídek</w:t>
      </w:r>
      <w:bookmarkEnd w:id="5"/>
    </w:p>
    <w:p w14:paraId="5BFF896D" w14:textId="4CE7B81E" w:rsidR="00CD0E22" w:rsidRPr="00A10D86" w:rsidRDefault="00BF101F" w:rsidP="00184DDD">
      <w:pPr>
        <w:ind w:firstLine="709"/>
        <w:jc w:val="both"/>
      </w:pPr>
      <w:r>
        <w:t xml:space="preserve">a) </w:t>
      </w:r>
      <w:r w:rsidR="00CD0E22" w:rsidRPr="00A10D86">
        <w:t xml:space="preserve">Nabídky budou podávány prostřednictvím elektronického nástroje E-ZAK </w:t>
      </w:r>
      <w:r w:rsidR="00184DDD">
        <w:br/>
      </w:r>
      <w:r w:rsidR="00CD0E22" w:rsidRPr="00A10D86">
        <w:rPr>
          <w:b/>
          <w:bCs/>
        </w:rPr>
        <w:t xml:space="preserve">do </w:t>
      </w:r>
      <w:r w:rsidR="00B172B0" w:rsidRPr="00B172B0">
        <w:rPr>
          <w:b/>
          <w:bCs/>
        </w:rPr>
        <w:t>20</w:t>
      </w:r>
      <w:r w:rsidR="00EF7D0D" w:rsidRPr="00B172B0">
        <w:rPr>
          <w:b/>
          <w:bCs/>
        </w:rPr>
        <w:t xml:space="preserve">. </w:t>
      </w:r>
      <w:r w:rsidR="005C2948" w:rsidRPr="00B172B0">
        <w:rPr>
          <w:b/>
          <w:bCs/>
        </w:rPr>
        <w:t>ří</w:t>
      </w:r>
      <w:r w:rsidR="00184DDD" w:rsidRPr="00B172B0">
        <w:rPr>
          <w:b/>
          <w:bCs/>
        </w:rPr>
        <w:t>jna</w:t>
      </w:r>
      <w:r w:rsidR="00CD0E22" w:rsidRPr="00B172B0">
        <w:rPr>
          <w:b/>
          <w:bCs/>
        </w:rPr>
        <w:t xml:space="preserve"> </w:t>
      </w:r>
      <w:r w:rsidR="00CD0E22" w:rsidRPr="00631672">
        <w:rPr>
          <w:b/>
          <w:bCs/>
        </w:rPr>
        <w:t>20</w:t>
      </w:r>
      <w:r w:rsidR="00E37B2B" w:rsidRPr="00631672">
        <w:rPr>
          <w:b/>
          <w:bCs/>
        </w:rPr>
        <w:t>21</w:t>
      </w:r>
      <w:r w:rsidR="00CD0E22" w:rsidRPr="00631672">
        <w:rPr>
          <w:b/>
          <w:bCs/>
        </w:rPr>
        <w:t xml:space="preserve"> </w:t>
      </w:r>
      <w:r w:rsidR="00CD0E22" w:rsidRPr="00A10D86">
        <w:rPr>
          <w:b/>
          <w:bCs/>
        </w:rPr>
        <w:t>do 9</w:t>
      </w:r>
      <w:r w:rsidR="00CD0E22">
        <w:rPr>
          <w:b/>
          <w:bCs/>
        </w:rPr>
        <w:t>:00</w:t>
      </w:r>
      <w:r w:rsidR="00CD0E22" w:rsidRPr="00A10D86">
        <w:rPr>
          <w:b/>
          <w:bCs/>
        </w:rPr>
        <w:t xml:space="preserve"> hodin. </w:t>
      </w:r>
      <w:r w:rsidR="00CD0E22" w:rsidRPr="00A10D86">
        <w:t xml:space="preserve">Za doručení nabídky se považuje okamžik jejího vložení prostřednictvím elektronického nástroje na profil zadavatele. </w:t>
      </w:r>
    </w:p>
    <w:p w14:paraId="64A73C4A" w14:textId="79214A35" w:rsidR="00CD0E22" w:rsidRPr="00A10D86" w:rsidRDefault="00BF101F" w:rsidP="00184DDD">
      <w:pPr>
        <w:ind w:firstLine="709"/>
        <w:jc w:val="both"/>
      </w:pPr>
      <w:r>
        <w:t xml:space="preserve">b) </w:t>
      </w:r>
      <w:r w:rsidR="00CD0E22" w:rsidRPr="00A10D86">
        <w:t xml:space="preserve">Zadavatel nenese odpovědnost za technické podmínky na straně </w:t>
      </w:r>
      <w:r w:rsidR="00AF36DB">
        <w:t>účastníka</w:t>
      </w:r>
      <w:r w:rsidR="00CD0E22" w:rsidRPr="00A10D86">
        <w:t xml:space="preserve">. Zadavatel doporučuje </w:t>
      </w:r>
      <w:r w:rsidR="00AF36DB">
        <w:t>účastníkům</w:t>
      </w:r>
      <w:r w:rsidR="00CD0E22" w:rsidRPr="00A10D86">
        <w:t xml:space="preserve"> zohlednit zejména rychlost jejich připojení k internetu při podávání nabídky tak, aby tato byla podána ve lhůtě pro podání nabídky (podáním nabídky se rozumí finální odeslání nabídky do elektronického nástroje po nahrání veškerých příloh).</w:t>
      </w:r>
    </w:p>
    <w:p w14:paraId="44A744C6" w14:textId="0D28DA5A" w:rsidR="00CD0E22" w:rsidRPr="00A10D86" w:rsidRDefault="00BF101F" w:rsidP="00184DDD">
      <w:pPr>
        <w:ind w:firstLine="709"/>
        <w:jc w:val="both"/>
      </w:pPr>
      <w:r>
        <w:t xml:space="preserve">c) </w:t>
      </w:r>
      <w:r w:rsidR="00CD0E22" w:rsidRPr="00A10D86">
        <w:t xml:space="preserve">Pokud nebyla nabídka zadavateli doručena ve lhůtě nebo způsobem stanoveným </w:t>
      </w:r>
      <w:r>
        <w:br/>
      </w:r>
      <w:r w:rsidR="00CD0E22" w:rsidRPr="00A10D86">
        <w:t xml:space="preserve">v zadávací dokumentaci, nepovažuje se dle § 28 odst. 2 </w:t>
      </w:r>
      <w:r w:rsidR="00CD0E22">
        <w:t>ZZVZ</w:t>
      </w:r>
      <w:r w:rsidR="00CD0E22" w:rsidRPr="00A10D86">
        <w:t xml:space="preserve"> za podanou a v průběhu zadávacího řízení se k ní nepřihlíží.</w:t>
      </w:r>
    </w:p>
    <w:p w14:paraId="600637F8" w14:textId="0F682C1E" w:rsidR="00CD0E22" w:rsidRPr="00A10D86" w:rsidRDefault="00BF101F" w:rsidP="00BF101F">
      <w:pPr>
        <w:ind w:firstLine="709"/>
        <w:jc w:val="both"/>
      </w:pPr>
      <w:r>
        <w:t xml:space="preserve">d) </w:t>
      </w:r>
      <w:r w:rsidR="00CD0E22" w:rsidRPr="00A10D86">
        <w:t xml:space="preserve">Nebude-li nabídka podána ve výše uvedené podobě, tj. nebude zřejmé, že se jedná </w:t>
      </w:r>
      <w:r w:rsidR="00AF36DB">
        <w:br/>
      </w:r>
      <w:r w:rsidR="00CD0E22" w:rsidRPr="00A10D86">
        <w:t xml:space="preserve">o nabídku </w:t>
      </w:r>
      <w:r w:rsidR="00AF36DB">
        <w:t>účastníka</w:t>
      </w:r>
      <w:r w:rsidR="00CD0E22" w:rsidRPr="00A10D86">
        <w:t xml:space="preserve"> do výše uvedeného zadávacího řízení, bude taková skutečnost zaznamenána a následně bude </w:t>
      </w:r>
      <w:r w:rsidR="00AF36DB">
        <w:t>účastník</w:t>
      </w:r>
      <w:r w:rsidR="00CD0E22" w:rsidRPr="00A10D86">
        <w:t xml:space="preserve"> vyloučen z další účasti v zadávacím řízení.</w:t>
      </w:r>
    </w:p>
    <w:p w14:paraId="699E0F57" w14:textId="77777777" w:rsidR="00CD0E22" w:rsidRPr="00A10D86" w:rsidRDefault="00CD0E22" w:rsidP="00B4245F">
      <w:pPr>
        <w:jc w:val="both"/>
      </w:pPr>
    </w:p>
    <w:p w14:paraId="6FBF6C2C" w14:textId="7075699E" w:rsidR="00CD0E22" w:rsidRPr="00A10D86" w:rsidRDefault="00CD0E22" w:rsidP="00B4245F">
      <w:pPr>
        <w:pStyle w:val="Nadpis1"/>
      </w:pPr>
      <w:bookmarkStart w:id="6" w:name="_Toc511117371"/>
      <w:r w:rsidRPr="002F369B">
        <w:rPr>
          <w:b w:val="0"/>
          <w:bCs w:val="0"/>
        </w:rPr>
        <w:t>1</w:t>
      </w:r>
      <w:r w:rsidR="00795176" w:rsidRPr="002F369B">
        <w:rPr>
          <w:b w:val="0"/>
          <w:bCs w:val="0"/>
        </w:rPr>
        <w:t>4</w:t>
      </w:r>
      <w:r w:rsidRPr="002F369B">
        <w:rPr>
          <w:b w:val="0"/>
          <w:bCs w:val="0"/>
        </w:rPr>
        <w:t>.2</w:t>
      </w:r>
      <w:r w:rsidRPr="00A10D86">
        <w:tab/>
        <w:t xml:space="preserve">Otevírání </w:t>
      </w:r>
      <w:bookmarkEnd w:id="6"/>
      <w:r w:rsidRPr="00A10D86">
        <w:t>nabídek</w:t>
      </w:r>
    </w:p>
    <w:p w14:paraId="075E3833" w14:textId="19906783" w:rsidR="002016DE" w:rsidRDefault="00CD0E22" w:rsidP="00795176">
      <w:pPr>
        <w:pStyle w:val="Normal1"/>
        <w:spacing w:before="0" w:after="0"/>
        <w:ind w:left="0"/>
        <w:rPr>
          <w:sz w:val="24"/>
          <w:szCs w:val="24"/>
        </w:rPr>
      </w:pPr>
      <w:r w:rsidRPr="00A10D86">
        <w:rPr>
          <w:sz w:val="24"/>
          <w:szCs w:val="24"/>
        </w:rPr>
        <w:t>Veřejné otevírání nabídek se, z důvodu podávání nabídek pouze v elektronické podobě prostřednictvím elektronického nástroje, nekoná a otevírání nabídek proběhne podle § 109 </w:t>
      </w:r>
      <w:r>
        <w:rPr>
          <w:sz w:val="24"/>
          <w:szCs w:val="24"/>
        </w:rPr>
        <w:t>ZZVZ</w:t>
      </w:r>
      <w:r w:rsidRPr="00A10D86">
        <w:rPr>
          <w:sz w:val="24"/>
          <w:szCs w:val="24"/>
        </w:rPr>
        <w:t>.</w:t>
      </w:r>
    </w:p>
    <w:p w14:paraId="53DFDC76" w14:textId="4E198CD5" w:rsidR="002F369B" w:rsidRDefault="002F369B" w:rsidP="00795176">
      <w:pPr>
        <w:pStyle w:val="Normal1"/>
        <w:spacing w:before="0" w:after="0"/>
        <w:ind w:left="0"/>
        <w:rPr>
          <w:sz w:val="24"/>
          <w:szCs w:val="24"/>
        </w:rPr>
      </w:pPr>
    </w:p>
    <w:p w14:paraId="453CABC8" w14:textId="77777777" w:rsidR="002F369B" w:rsidRPr="00795176" w:rsidRDefault="002F369B" w:rsidP="00795176">
      <w:pPr>
        <w:pStyle w:val="Normal1"/>
        <w:spacing w:before="0" w:after="0"/>
        <w:ind w:left="0"/>
        <w:rPr>
          <w:color w:val="0000FF"/>
          <w:sz w:val="24"/>
          <w:szCs w:val="24"/>
          <w:u w:val="single"/>
        </w:rPr>
      </w:pPr>
    </w:p>
    <w:p w14:paraId="0C543F28" w14:textId="68223879" w:rsidR="00CD0E22" w:rsidRPr="007035F2" w:rsidRDefault="00CD0E22" w:rsidP="00B4245F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1</w:t>
      </w:r>
      <w:r w:rsidR="00795176">
        <w:rPr>
          <w:b/>
          <w:bCs/>
          <w:iCs/>
          <w:sz w:val="28"/>
          <w:szCs w:val="28"/>
          <w:u w:val="single"/>
        </w:rPr>
        <w:t>5</w:t>
      </w:r>
      <w:r w:rsidRPr="007035F2">
        <w:rPr>
          <w:b/>
          <w:bCs/>
          <w:iCs/>
          <w:sz w:val="28"/>
          <w:szCs w:val="28"/>
          <w:u w:val="single"/>
        </w:rPr>
        <w:t>) Další práva a podmínky vyhrazené zadavatelem</w:t>
      </w:r>
    </w:p>
    <w:p w14:paraId="170799F5" w14:textId="77777777" w:rsidR="00CD0E22" w:rsidRPr="001539F9" w:rsidRDefault="00CD0E22" w:rsidP="00B4245F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2870523B" w14:textId="5F402F9F" w:rsidR="00CD0E22" w:rsidRPr="001220AA" w:rsidRDefault="00CD0E22" w:rsidP="00B053F4">
      <w:pPr>
        <w:pStyle w:val="Nadpis1"/>
        <w:rPr>
          <w:iCs/>
        </w:rPr>
      </w:pPr>
      <w:r w:rsidRPr="002F369B">
        <w:rPr>
          <w:b w:val="0"/>
          <w:bCs w:val="0"/>
          <w:iCs/>
        </w:rPr>
        <w:t>1</w:t>
      </w:r>
      <w:r w:rsidR="00795176" w:rsidRPr="002F369B">
        <w:rPr>
          <w:b w:val="0"/>
          <w:bCs w:val="0"/>
          <w:iCs/>
        </w:rPr>
        <w:t>5</w:t>
      </w:r>
      <w:r w:rsidRPr="002F369B">
        <w:rPr>
          <w:b w:val="0"/>
          <w:bCs w:val="0"/>
          <w:iCs/>
        </w:rPr>
        <w:t>.1</w:t>
      </w:r>
      <w:r w:rsidR="00795176">
        <w:rPr>
          <w:iCs/>
        </w:rPr>
        <w:tab/>
      </w:r>
      <w:r w:rsidRPr="001220AA">
        <w:rPr>
          <w:iCs/>
        </w:rPr>
        <w:t>Další práva zadavatele</w:t>
      </w:r>
    </w:p>
    <w:p w14:paraId="098EEBCA" w14:textId="164F5BAF" w:rsidR="00B053F4" w:rsidRPr="00B053F4" w:rsidRDefault="00CD0E22" w:rsidP="00B053F4">
      <w:pPr>
        <w:jc w:val="both"/>
        <w:rPr>
          <w:iCs/>
        </w:rPr>
      </w:pPr>
      <w:r w:rsidRPr="001220AA">
        <w:rPr>
          <w:iCs/>
        </w:rPr>
        <w:t>Správa a údržba silnic Pardubického kraje si jako zadavatel vyhrazuje níže uvedená práva a podmínky:</w:t>
      </w:r>
    </w:p>
    <w:p w14:paraId="58CACD03" w14:textId="1BFAD731" w:rsidR="00B053F4" w:rsidRDefault="00B053F4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>neposkytnout náhradu nákladů spojených se zpracováním a podáním nabídky,</w:t>
      </w:r>
    </w:p>
    <w:p w14:paraId="011E357E" w14:textId="7C6D19E3" w:rsidR="00B053F4" w:rsidRDefault="00B053F4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>před rozhodnutím o výběru dodavatele ověřit informace a údaje deklarované účastníkem v nabídce,</w:t>
      </w:r>
    </w:p>
    <w:p w14:paraId="2FDC0EE3" w14:textId="0346637E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>podanou nabídku účastníku nevracet,</w:t>
      </w:r>
    </w:p>
    <w:p w14:paraId="2833F5BB" w14:textId="18851CE1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>v průběhu lhůty pro podání nabídek dodatečně upřesnit nebo změnit zadávací podmínky v souladu s ustanovením § 99 ZZVZ,</w:t>
      </w:r>
    </w:p>
    <w:p w14:paraId="6C66C38C" w14:textId="56ACE7A9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>zrušit zadávací řízení za podmínek uvedených v § 127 ZZVZ,</w:t>
      </w:r>
    </w:p>
    <w:p w14:paraId="3D68D00A" w14:textId="6CA71651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lastRenderedPageBreak/>
        <w:t>použít jakékoliv informace či doklady poskytnuté účastníky, je-li to pro postup podle ZZVZ nezbytné, či pokud to vyplývá z účelu ZZVZ,</w:t>
      </w:r>
    </w:p>
    <w:p w14:paraId="58BA2063" w14:textId="61367D66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 xml:space="preserve">uveřejnit rozhodnutí o vyloučení účastníka pouze na profilu zadavatele </w:t>
      </w:r>
      <w:hyperlink r:id="rId21" w:history="1">
        <w:r w:rsidRPr="00B053F4">
          <w:rPr>
            <w:rStyle w:val="Hypertextovodkaz"/>
            <w:iCs/>
          </w:rPr>
          <w:t>https://ezak.suspk.cz/</w:t>
        </w:r>
      </w:hyperlink>
      <w:r w:rsidRPr="00B053F4">
        <w:rPr>
          <w:iCs/>
        </w:rPr>
        <w:t xml:space="preserve"> s tím, že uveřejněním dokumentu se tento považuje za doručený všem účastníkům řízení,</w:t>
      </w:r>
    </w:p>
    <w:p w14:paraId="77796096" w14:textId="30A95616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 xml:space="preserve">uveřejnit oznámení o výběru dodavatele pouze na profilu zadavatele </w:t>
      </w:r>
      <w:hyperlink r:id="rId22" w:history="1">
        <w:r w:rsidRPr="00B053F4">
          <w:rPr>
            <w:rStyle w:val="Hypertextovodkaz"/>
            <w:iCs/>
          </w:rPr>
          <w:t>https://ezak.suspk.cz/</w:t>
        </w:r>
      </w:hyperlink>
      <w:r w:rsidRPr="00B053F4">
        <w:rPr>
          <w:iCs/>
        </w:rPr>
        <w:t xml:space="preserve"> s tím, že uveřejněním dokumentu se tento považuje za doručený všem účastníkům řízení,</w:t>
      </w:r>
    </w:p>
    <w:p w14:paraId="067B468B" w14:textId="7D9BE28C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 xml:space="preserve">uveřejnit případné </w:t>
      </w:r>
      <w:r w:rsidR="00184DDD">
        <w:rPr>
          <w:iCs/>
        </w:rPr>
        <w:t>r</w:t>
      </w:r>
      <w:r w:rsidRPr="00B053F4">
        <w:rPr>
          <w:iCs/>
        </w:rPr>
        <w:t xml:space="preserve">ozhodnutí o zrušení zadávacího řízení pouze na profilu zadavatele </w:t>
      </w:r>
      <w:hyperlink r:id="rId23" w:history="1">
        <w:r w:rsidRPr="00B053F4">
          <w:rPr>
            <w:rStyle w:val="Hypertextovodkaz"/>
            <w:iCs/>
          </w:rPr>
          <w:t>https://ezak.suspk.cz/</w:t>
        </w:r>
      </w:hyperlink>
      <w:r w:rsidRPr="00B053F4">
        <w:rPr>
          <w:iCs/>
        </w:rPr>
        <w:t xml:space="preserve"> s tím, že uveřejněním dokumentu se tento považuje za doručený všem účastníkům řízení.</w:t>
      </w:r>
    </w:p>
    <w:p w14:paraId="3181B7DF" w14:textId="77777777" w:rsidR="00B053F4" w:rsidRPr="00B053F4" w:rsidRDefault="00B053F4" w:rsidP="00B053F4">
      <w:pPr>
        <w:pStyle w:val="Odstavecseseznamem"/>
        <w:ind w:left="600"/>
        <w:rPr>
          <w:iCs/>
        </w:rPr>
      </w:pPr>
    </w:p>
    <w:p w14:paraId="424DF346" w14:textId="77777777" w:rsidR="00CD0E22" w:rsidRPr="00B053F4" w:rsidRDefault="00CD0E22" w:rsidP="00B053F4">
      <w:pPr>
        <w:jc w:val="both"/>
        <w:rPr>
          <w:iCs/>
        </w:rPr>
      </w:pPr>
      <w:r w:rsidRPr="00B053F4">
        <w:rPr>
          <w:szCs w:val="22"/>
        </w:rPr>
        <w:t>V případě zrušení zadávacího řízení v době běhu lhůty pro podávání nabídek zadavatel oznámí zrušení zadávacího řízení na profilu zadavatele. V takovém případě se oznámení o zrušení považují za doručená potenciálním dodavatelům okamžikem jeho uveřejnění.</w:t>
      </w:r>
    </w:p>
    <w:p w14:paraId="437AA7C9" w14:textId="77777777" w:rsidR="00CD0E22" w:rsidRDefault="00CD0E22" w:rsidP="00B4245F">
      <w:pPr>
        <w:pStyle w:val="Odstavecseseznamem"/>
        <w:rPr>
          <w:iCs/>
        </w:rPr>
      </w:pPr>
    </w:p>
    <w:p w14:paraId="14D13A7B" w14:textId="12E44FEF" w:rsidR="00CD0E22" w:rsidRPr="001220AA" w:rsidRDefault="00B053F4" w:rsidP="00B053F4">
      <w:pPr>
        <w:pStyle w:val="Nadpis1"/>
        <w:rPr>
          <w:iCs/>
        </w:rPr>
      </w:pPr>
      <w:bookmarkStart w:id="7" w:name="_Toc511117374"/>
      <w:r w:rsidRPr="002F369B">
        <w:rPr>
          <w:b w:val="0"/>
          <w:bCs w:val="0"/>
          <w:iCs/>
        </w:rPr>
        <w:t>1</w:t>
      </w:r>
      <w:r w:rsidR="00795176" w:rsidRPr="002F369B">
        <w:rPr>
          <w:b w:val="0"/>
          <w:bCs w:val="0"/>
          <w:iCs/>
        </w:rPr>
        <w:t>5</w:t>
      </w:r>
      <w:r w:rsidRPr="002F369B">
        <w:rPr>
          <w:b w:val="0"/>
          <w:bCs w:val="0"/>
          <w:iCs/>
        </w:rPr>
        <w:t>.2</w:t>
      </w:r>
      <w:r>
        <w:rPr>
          <w:iCs/>
        </w:rPr>
        <w:tab/>
      </w:r>
      <w:r w:rsidR="00CD0E22" w:rsidRPr="001220AA">
        <w:rPr>
          <w:iCs/>
        </w:rPr>
        <w:t xml:space="preserve">Další povinnosti </w:t>
      </w:r>
      <w:bookmarkEnd w:id="7"/>
      <w:r w:rsidR="00BF101F">
        <w:rPr>
          <w:iCs/>
        </w:rPr>
        <w:t>účastníků zadávacího řízení</w:t>
      </w:r>
    </w:p>
    <w:p w14:paraId="4C5DB370" w14:textId="0F2A4105" w:rsidR="00B053F4" w:rsidRDefault="00B053F4" w:rsidP="00396933">
      <w:pPr>
        <w:tabs>
          <w:tab w:val="left" w:pos="993"/>
        </w:tabs>
        <w:ind w:firstLine="709"/>
        <w:jc w:val="both"/>
        <w:rPr>
          <w:iCs/>
        </w:rPr>
      </w:pPr>
      <w:r w:rsidRPr="00AF36DB">
        <w:rPr>
          <w:bCs/>
          <w:iCs/>
        </w:rPr>
        <w:t>a)</w:t>
      </w:r>
      <w:r>
        <w:rPr>
          <w:b/>
          <w:iCs/>
        </w:rPr>
        <w:tab/>
      </w:r>
      <w:r w:rsidR="00BF101F">
        <w:rPr>
          <w:iCs/>
        </w:rPr>
        <w:t>Účastníci</w:t>
      </w:r>
      <w:r w:rsidR="00CD0E22" w:rsidRPr="001220AA">
        <w:rPr>
          <w:iCs/>
        </w:rPr>
        <w:t xml:space="preserve"> jsou povinni zdržet se jakýchkoli jednání, která by mohla narušit transparentní a nediskriminační průběh zadávacího řízení, zejména pak jednání, v jejichž důsledku by mohlo dojít k narušení soutěže mezi </w:t>
      </w:r>
      <w:r w:rsidR="00BF101F">
        <w:rPr>
          <w:iCs/>
        </w:rPr>
        <w:t>účastníky</w:t>
      </w:r>
      <w:r w:rsidR="00CD0E22" w:rsidRPr="001220AA">
        <w:rPr>
          <w:iCs/>
        </w:rPr>
        <w:t xml:space="preserve"> v rámci zadání veřejné zakázky.</w:t>
      </w:r>
    </w:p>
    <w:p w14:paraId="10186D94" w14:textId="6811163E" w:rsidR="00CD0E22" w:rsidRPr="00B053F4" w:rsidRDefault="00B053F4" w:rsidP="00795176">
      <w:pPr>
        <w:tabs>
          <w:tab w:val="left" w:pos="993"/>
        </w:tabs>
        <w:ind w:firstLine="709"/>
        <w:jc w:val="both"/>
        <w:rPr>
          <w:iCs/>
        </w:rPr>
      </w:pPr>
      <w:r>
        <w:rPr>
          <w:iCs/>
        </w:rPr>
        <w:t>b)</w:t>
      </w:r>
      <w:r>
        <w:tab/>
      </w:r>
      <w:r w:rsidR="00CD0E22" w:rsidRPr="001220AA">
        <w:t xml:space="preserve">Informace a údaje uvedené v jednotlivých částech této zadávací dokumentace a v přílohách zadávací dokumentace vymezují závazné požadavky zadavatele na plnění veřejné zakázky. Tyto požadavky je </w:t>
      </w:r>
      <w:r w:rsidR="00BF101F">
        <w:t>účastník</w:t>
      </w:r>
      <w:r w:rsidR="00CD0E22" w:rsidRPr="001220AA">
        <w:t xml:space="preserve"> povinen plně a bezvýhradně respektovat při zpracování své nabídky. Neakceptování požadavků zadavatele uvedených v této zadávací dokumentaci bude považováno za nesplnění zadávacích podmínek a podmínek účasti s následkem vyloučení </w:t>
      </w:r>
      <w:r w:rsidR="00BF101F">
        <w:t xml:space="preserve">účastníka </w:t>
      </w:r>
      <w:r w:rsidR="00CD0E22" w:rsidRPr="001220AA">
        <w:t>ze zadávacího řízení.</w:t>
      </w:r>
    </w:p>
    <w:p w14:paraId="052AE1A0" w14:textId="439700C8" w:rsidR="00631672" w:rsidRDefault="00631672" w:rsidP="00B4245F">
      <w:pPr>
        <w:pStyle w:val="Zkladntext2"/>
      </w:pPr>
    </w:p>
    <w:p w14:paraId="1305CC6E" w14:textId="77777777" w:rsidR="002F369B" w:rsidRDefault="002F369B" w:rsidP="00B4245F">
      <w:pPr>
        <w:pStyle w:val="Zkladntext2"/>
      </w:pPr>
    </w:p>
    <w:p w14:paraId="7B30B4CF" w14:textId="72621A62" w:rsidR="00CD0E22" w:rsidRDefault="00CD0E22" w:rsidP="00AF36DB">
      <w:pPr>
        <w:pStyle w:val="Zkladntext2"/>
        <w:rPr>
          <w:color w:val="FF0000"/>
        </w:rPr>
      </w:pPr>
      <w:r w:rsidRPr="00B05A89">
        <w:t>V </w:t>
      </w:r>
      <w:r w:rsidRPr="00891ECF">
        <w:t xml:space="preserve">Pardubicích dne </w:t>
      </w:r>
      <w:r w:rsidR="00B172B0" w:rsidRPr="00B172B0">
        <w:t>4.10</w:t>
      </w:r>
      <w:r w:rsidRPr="00B172B0">
        <w:t>. 20</w:t>
      </w:r>
      <w:r w:rsidR="007F62F4" w:rsidRPr="00B172B0">
        <w:t>21</w:t>
      </w:r>
    </w:p>
    <w:p w14:paraId="35481472" w14:textId="29452FA9" w:rsidR="002F369B" w:rsidRDefault="002F369B" w:rsidP="00AF36DB">
      <w:pPr>
        <w:pStyle w:val="Zkladntext2"/>
        <w:rPr>
          <w:color w:val="FF0000"/>
        </w:rPr>
      </w:pPr>
    </w:p>
    <w:p w14:paraId="5E421C7E" w14:textId="4D4C318E" w:rsidR="002F369B" w:rsidRDefault="002F369B" w:rsidP="00AF36DB">
      <w:pPr>
        <w:pStyle w:val="Zkladntext2"/>
      </w:pPr>
    </w:p>
    <w:p w14:paraId="7F15F803" w14:textId="08D88CB8" w:rsidR="00184DDD" w:rsidRDefault="00184DDD" w:rsidP="00AF36DB">
      <w:pPr>
        <w:pStyle w:val="Zkladntext2"/>
      </w:pPr>
    </w:p>
    <w:p w14:paraId="769B2B9C" w14:textId="77777777" w:rsidR="00184DDD" w:rsidRDefault="00184DDD" w:rsidP="00AF36DB">
      <w:pPr>
        <w:pStyle w:val="Zkladntext2"/>
      </w:pPr>
    </w:p>
    <w:p w14:paraId="169560A3" w14:textId="77777777" w:rsidR="00CD0E22" w:rsidRDefault="00CD0E22" w:rsidP="00B4245F">
      <w:pPr>
        <w:ind w:left="3402"/>
        <w:jc w:val="center"/>
      </w:pPr>
      <w:r>
        <w:t>……………………………….</w:t>
      </w:r>
    </w:p>
    <w:p w14:paraId="7BA9155E" w14:textId="77777777" w:rsidR="00CD0E22" w:rsidRDefault="00CD0E22" w:rsidP="00B4245F">
      <w:pPr>
        <w:ind w:left="3402"/>
        <w:jc w:val="center"/>
      </w:pPr>
      <w:r>
        <w:t>Ing. Miroslav Němec</w:t>
      </w:r>
    </w:p>
    <w:p w14:paraId="20A5B448" w14:textId="77777777" w:rsidR="00CD0E22" w:rsidRDefault="00CD0E22" w:rsidP="00B4245F">
      <w:pPr>
        <w:ind w:left="3402"/>
        <w:jc w:val="center"/>
      </w:pPr>
      <w:r>
        <w:t>ředitel</w:t>
      </w:r>
    </w:p>
    <w:p w14:paraId="32C6AC1F" w14:textId="4DA4E111" w:rsidR="00CD0E22" w:rsidRPr="00AF36DB" w:rsidRDefault="00CD0E22" w:rsidP="00AF36DB">
      <w:pPr>
        <w:ind w:left="3402"/>
        <w:jc w:val="center"/>
      </w:pPr>
      <w:r w:rsidRPr="00DD48C6">
        <w:t>Správa a údržba silnic Pardubického kraje</w:t>
      </w:r>
    </w:p>
    <w:p w14:paraId="60D5FA23" w14:textId="77777777" w:rsidR="002F369B" w:rsidRDefault="002F369B" w:rsidP="00B4245F">
      <w:pPr>
        <w:rPr>
          <w:b/>
          <w:u w:val="single"/>
        </w:rPr>
      </w:pPr>
    </w:p>
    <w:p w14:paraId="281198AC" w14:textId="5DE83ABC" w:rsidR="002F369B" w:rsidRDefault="002F369B" w:rsidP="00B4245F">
      <w:pPr>
        <w:rPr>
          <w:b/>
          <w:u w:val="single"/>
        </w:rPr>
      </w:pPr>
    </w:p>
    <w:p w14:paraId="31221A16" w14:textId="77777777" w:rsidR="00184DDD" w:rsidRDefault="00184DDD" w:rsidP="00B4245F">
      <w:pPr>
        <w:rPr>
          <w:b/>
          <w:u w:val="single"/>
        </w:rPr>
      </w:pPr>
    </w:p>
    <w:p w14:paraId="0DFE046F" w14:textId="77777777" w:rsidR="002F369B" w:rsidRDefault="002F369B" w:rsidP="00B4245F">
      <w:pPr>
        <w:rPr>
          <w:b/>
          <w:u w:val="single"/>
        </w:rPr>
      </w:pPr>
    </w:p>
    <w:p w14:paraId="0AC5FA0E" w14:textId="461AD22E" w:rsidR="00CD0E22" w:rsidRPr="006B22DA" w:rsidRDefault="00CD0E22" w:rsidP="00B4245F">
      <w:pPr>
        <w:rPr>
          <w:b/>
        </w:rPr>
      </w:pPr>
      <w:r w:rsidRPr="006B22DA">
        <w:rPr>
          <w:b/>
          <w:u w:val="single"/>
        </w:rPr>
        <w:t>Přílohy</w:t>
      </w:r>
      <w:r w:rsidRPr="006B22DA">
        <w:rPr>
          <w:b/>
        </w:rPr>
        <w:t>:</w:t>
      </w:r>
    </w:p>
    <w:p w14:paraId="6816A7ED" w14:textId="1F78E665" w:rsidR="00CD0E22" w:rsidRPr="00D56D2D" w:rsidRDefault="00CD0E22" w:rsidP="00B4245F">
      <w:r w:rsidRPr="00D56D2D">
        <w:t>Příloha č. 1:</w:t>
      </w:r>
      <w:r>
        <w:tab/>
      </w:r>
      <w:r w:rsidR="005A328C">
        <w:t xml:space="preserve">Specifikace předmětu </w:t>
      </w:r>
      <w:r w:rsidR="00E94742">
        <w:t>plnění</w:t>
      </w:r>
      <w:r w:rsidRPr="00D56D2D">
        <w:t xml:space="preserve"> </w:t>
      </w:r>
    </w:p>
    <w:p w14:paraId="48351BD2" w14:textId="77777777" w:rsidR="00CD0E22" w:rsidRPr="00D56D2D" w:rsidRDefault="00CD0E22" w:rsidP="00B4245F">
      <w:r w:rsidRPr="00D56D2D">
        <w:t>Příloha č. 2:</w:t>
      </w:r>
      <w:r>
        <w:tab/>
      </w:r>
      <w:r w:rsidR="005A328C" w:rsidRPr="00D56D2D">
        <w:t xml:space="preserve">Závazný návrh </w:t>
      </w:r>
      <w:r w:rsidR="005A328C">
        <w:t>Rámcové k</w:t>
      </w:r>
      <w:r w:rsidR="005A328C" w:rsidRPr="00D56D2D">
        <w:t>upní smlouvy</w:t>
      </w:r>
    </w:p>
    <w:p w14:paraId="38791045" w14:textId="77777777" w:rsidR="00CD0E22" w:rsidRPr="00D56D2D" w:rsidRDefault="00CD0E22" w:rsidP="00B4245F">
      <w:r w:rsidRPr="00D56D2D">
        <w:t>Příloha č. 3:</w:t>
      </w:r>
      <w:r>
        <w:tab/>
        <w:t>Čestné p</w:t>
      </w:r>
      <w:r w:rsidRPr="00D56D2D">
        <w:t>rohlášení dle § 74 ZZV</w:t>
      </w:r>
      <w:r w:rsidRPr="00DD48C6">
        <w:t>Z</w:t>
      </w:r>
    </w:p>
    <w:p w14:paraId="1771FDC3" w14:textId="77777777" w:rsidR="00CD0E22" w:rsidRPr="00D56D2D" w:rsidRDefault="00CD0E22" w:rsidP="00B4245F">
      <w:r w:rsidRPr="00D56D2D">
        <w:t>Příloha č. 4:</w:t>
      </w:r>
      <w:r>
        <w:tab/>
      </w:r>
      <w:r w:rsidRPr="00D56D2D">
        <w:t>Prohlášení a záruka integrity</w:t>
      </w:r>
    </w:p>
    <w:p w14:paraId="5D610E9B" w14:textId="630D1FA7" w:rsidR="00CD0E22" w:rsidRDefault="00CD0E22" w:rsidP="00396933">
      <w:r w:rsidRPr="00D56D2D">
        <w:t xml:space="preserve">Příloha č. </w:t>
      </w:r>
      <w:r>
        <w:t>5</w:t>
      </w:r>
      <w:r w:rsidRPr="00D56D2D">
        <w:t>:</w:t>
      </w:r>
      <w:r>
        <w:tab/>
      </w:r>
      <w:r w:rsidRPr="00D56D2D">
        <w:t>Krycí list nabídky</w:t>
      </w:r>
    </w:p>
    <w:p w14:paraId="74BF85D9" w14:textId="64FCC201" w:rsidR="00396933" w:rsidRDefault="00396933" w:rsidP="00396933">
      <w:pPr>
        <w:jc w:val="center"/>
      </w:pPr>
    </w:p>
    <w:p w14:paraId="621A7DF6" w14:textId="39E4E56D" w:rsidR="002F369B" w:rsidRDefault="002F369B" w:rsidP="00396933">
      <w:pPr>
        <w:jc w:val="center"/>
      </w:pPr>
    </w:p>
    <w:p w14:paraId="1D4253DA" w14:textId="77777777" w:rsidR="00184DDD" w:rsidRDefault="00184DDD" w:rsidP="00396933">
      <w:pPr>
        <w:jc w:val="center"/>
      </w:pPr>
    </w:p>
    <w:p w14:paraId="433642C1" w14:textId="6C50D9C7" w:rsidR="00CD0E22" w:rsidRPr="008D32C4" w:rsidRDefault="00CD0E22" w:rsidP="00B4245F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>Příloha č. 3</w:t>
      </w:r>
    </w:p>
    <w:p w14:paraId="083ED980" w14:textId="54B33B34" w:rsidR="00396933" w:rsidRDefault="00396933" w:rsidP="00B4245F">
      <w:pPr>
        <w:jc w:val="center"/>
        <w:rPr>
          <w:b/>
          <w:sz w:val="28"/>
          <w:szCs w:val="28"/>
        </w:rPr>
      </w:pPr>
    </w:p>
    <w:p w14:paraId="7AF32EC7" w14:textId="3B0B3F7F" w:rsidR="00396933" w:rsidRDefault="00396933" w:rsidP="00B4245F">
      <w:pPr>
        <w:jc w:val="center"/>
        <w:rPr>
          <w:b/>
          <w:sz w:val="28"/>
          <w:szCs w:val="28"/>
        </w:rPr>
      </w:pPr>
    </w:p>
    <w:p w14:paraId="398FBCF6" w14:textId="77777777" w:rsidR="00396933" w:rsidRDefault="00396933" w:rsidP="00B4245F">
      <w:pPr>
        <w:jc w:val="center"/>
        <w:rPr>
          <w:b/>
          <w:sz w:val="28"/>
          <w:szCs w:val="28"/>
        </w:rPr>
      </w:pPr>
    </w:p>
    <w:p w14:paraId="13ABC593" w14:textId="727EDF06" w:rsidR="00CD0E22" w:rsidRDefault="00CD0E22" w:rsidP="00B4245F">
      <w:pPr>
        <w:jc w:val="center"/>
        <w:rPr>
          <w:b/>
          <w:sz w:val="28"/>
          <w:szCs w:val="28"/>
        </w:rPr>
      </w:pPr>
      <w:r w:rsidRPr="00FD2D4F">
        <w:rPr>
          <w:b/>
          <w:sz w:val="28"/>
          <w:szCs w:val="28"/>
        </w:rPr>
        <w:t>Čestné prohlášení o základní způsobilosti</w:t>
      </w:r>
    </w:p>
    <w:p w14:paraId="3FC75B9D" w14:textId="6E2AC1C3" w:rsidR="00CD0E22" w:rsidRDefault="00CD0E22" w:rsidP="00B4245F">
      <w:pPr>
        <w:jc w:val="both"/>
      </w:pPr>
    </w:p>
    <w:p w14:paraId="795853DE" w14:textId="5A50EA54" w:rsidR="00396933" w:rsidRDefault="00396933" w:rsidP="00B4245F">
      <w:pPr>
        <w:jc w:val="both"/>
      </w:pPr>
    </w:p>
    <w:p w14:paraId="6D3A84DC" w14:textId="77777777" w:rsidR="00396933" w:rsidRPr="00FD2D4F" w:rsidRDefault="00396933" w:rsidP="00B4245F">
      <w:pPr>
        <w:jc w:val="both"/>
      </w:pPr>
    </w:p>
    <w:p w14:paraId="5E126D40" w14:textId="77777777" w:rsidR="00CD0E22" w:rsidRDefault="00CD0E22" w:rsidP="00B4245F">
      <w:pPr>
        <w:jc w:val="center"/>
        <w:rPr>
          <w:b/>
        </w:rPr>
      </w:pPr>
      <w:r w:rsidRPr="00D56D2D">
        <w:rPr>
          <w:b/>
        </w:rPr>
        <w:t>dle § 74 zákona č.</w:t>
      </w:r>
      <w:r>
        <w:rPr>
          <w:b/>
        </w:rPr>
        <w:t xml:space="preserve"> </w:t>
      </w:r>
      <w:r w:rsidRPr="00D56D2D">
        <w:rPr>
          <w:b/>
        </w:rPr>
        <w:t>134/2016 Sb., o zadávání veřejných zakázek, ve znění pozdějších předpisů</w:t>
      </w:r>
    </w:p>
    <w:p w14:paraId="03F61A94" w14:textId="77777777" w:rsidR="00CD0E22" w:rsidRDefault="00CD0E22" w:rsidP="00B4245F">
      <w:pPr>
        <w:jc w:val="center"/>
      </w:pPr>
      <w:r>
        <w:rPr>
          <w:b/>
        </w:rPr>
        <w:t>(dále jen „ZZVZ“)</w:t>
      </w:r>
    </w:p>
    <w:p w14:paraId="13664994" w14:textId="77777777" w:rsidR="00CD0E22" w:rsidRPr="008D32C4" w:rsidRDefault="00CD0E22" w:rsidP="00B4245F">
      <w:pPr>
        <w:tabs>
          <w:tab w:val="left" w:pos="5529"/>
        </w:tabs>
        <w:jc w:val="center"/>
      </w:pPr>
    </w:p>
    <w:p w14:paraId="562173E1" w14:textId="4C965991" w:rsidR="00CD0E22" w:rsidRDefault="00CD0E22" w:rsidP="00B4245F">
      <w:pPr>
        <w:jc w:val="both"/>
      </w:pPr>
    </w:p>
    <w:p w14:paraId="3EF6FB7F" w14:textId="77777777" w:rsidR="00396933" w:rsidRPr="006E0221" w:rsidRDefault="00396933" w:rsidP="00B4245F">
      <w:pPr>
        <w:jc w:val="both"/>
      </w:pPr>
    </w:p>
    <w:p w14:paraId="5C6752A8" w14:textId="77777777" w:rsidR="00CD0E22" w:rsidRPr="000E5A2F" w:rsidRDefault="00CD0E22" w:rsidP="00B4245F">
      <w:pPr>
        <w:pStyle w:val="2nesltext"/>
        <w:spacing w:before="0" w:after="0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>…………</w:t>
      </w:r>
      <w:proofErr w:type="gramStart"/>
      <w:r w:rsidRPr="000E5A2F">
        <w:rPr>
          <w:rFonts w:ascii="Times New Roman" w:hAnsi="Times New Roman"/>
          <w:b/>
          <w:sz w:val="24"/>
          <w:szCs w:val="24"/>
          <w:lang w:eastAsia="cs-CZ"/>
        </w:rPr>
        <w:t>…….</w:t>
      </w:r>
      <w:proofErr w:type="gramEnd"/>
      <w:r w:rsidRPr="000E5A2F">
        <w:rPr>
          <w:rFonts w:ascii="Times New Roman" w:hAnsi="Times New Roman"/>
          <w:b/>
          <w:sz w:val="24"/>
          <w:szCs w:val="24"/>
          <w:lang w:eastAsia="cs-CZ"/>
        </w:rPr>
        <w:t>.</w:t>
      </w:r>
      <w:r w:rsidRPr="000E5A2F">
        <w:rPr>
          <w:rFonts w:ascii="Times New Roman" w:hAnsi="Times New Roman"/>
          <w:sz w:val="24"/>
          <w:szCs w:val="24"/>
          <w:lang w:eastAsia="cs-CZ"/>
        </w:rPr>
        <w:t>, IČO: ……………., se sídlem ………….., PSČ …………, (dále jen „</w:t>
      </w:r>
      <w:r w:rsidRPr="000E5A2F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</w:p>
    <w:p w14:paraId="02DAE1A9" w14:textId="77777777" w:rsidR="00CD0E22" w:rsidRPr="000E5A2F" w:rsidRDefault="00CD0E22" w:rsidP="00B4245F">
      <w:pPr>
        <w:pStyle w:val="2nesltext"/>
        <w:spacing w:before="0" w:after="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b/>
          <w:sz w:val="24"/>
          <w:szCs w:val="24"/>
        </w:rPr>
        <w:t>„</w:t>
      </w:r>
      <w:r w:rsidR="00F14781" w:rsidRPr="00F14781">
        <w:rPr>
          <w:rFonts w:ascii="Times New Roman" w:hAnsi="Times New Roman"/>
          <w:b/>
          <w:bCs/>
          <w:sz w:val="28"/>
          <w:szCs w:val="28"/>
        </w:rPr>
        <w:t>Dodávka provozních kapalin a maziv včetně dopravy pro Správu a údržbu silnic Pardubického kraje</w:t>
      </w:r>
      <w:r w:rsidRPr="000E5A2F">
        <w:rPr>
          <w:rFonts w:ascii="Times New Roman" w:hAnsi="Times New Roman"/>
          <w:b/>
          <w:sz w:val="24"/>
          <w:szCs w:val="24"/>
        </w:rPr>
        <w:t>“</w:t>
      </w:r>
    </w:p>
    <w:p w14:paraId="220FAFB7" w14:textId="77777777" w:rsidR="00CD0E22" w:rsidRPr="000E5A2F" w:rsidRDefault="00CD0E22" w:rsidP="00B4245F">
      <w:pPr>
        <w:pStyle w:val="2nesltext"/>
        <w:spacing w:before="0" w:after="0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 tímto v souladu s § 75 zákona č. 134/2016 Sb., o zadávání veřejných zakázek, (dále jen „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sz w:val="24"/>
          <w:szCs w:val="24"/>
          <w:lang w:eastAsia="cs-CZ"/>
        </w:rPr>
        <w:t>“), čestně prohlašuje, že splňuje podmínky základní způsobilosti požadované zákonem a zadávací dokumentací, tj. že:</w:t>
      </w:r>
    </w:p>
    <w:p w14:paraId="4ED4D679" w14:textId="77777777" w:rsidR="00CD0E22" w:rsidRPr="000E5A2F" w:rsidRDefault="00CD0E22" w:rsidP="00B4245F">
      <w:pPr>
        <w:pStyle w:val="3seznam"/>
        <w:numPr>
          <w:ilvl w:val="0"/>
          <w:numId w:val="0"/>
        </w:numPr>
        <w:spacing w:before="0" w:after="0"/>
        <w:ind w:left="3540" w:hanging="3540"/>
        <w:rPr>
          <w:rFonts w:ascii="Times New Roman" w:hAnsi="Times New Roman"/>
          <w:b/>
          <w:sz w:val="24"/>
          <w:szCs w:val="24"/>
          <w:lang w:eastAsia="cs-CZ"/>
        </w:rPr>
      </w:pPr>
    </w:p>
    <w:p w14:paraId="5634CC61" w14:textId="77777777" w:rsidR="00CD0E22" w:rsidRPr="000E5A2F" w:rsidRDefault="00CD0E22" w:rsidP="00B4245F">
      <w:pPr>
        <w:pStyle w:val="3seznam"/>
        <w:numPr>
          <w:ilvl w:val="0"/>
          <w:numId w:val="0"/>
        </w:numPr>
        <w:spacing w:before="0" w:after="0"/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b) </w:t>
      </w:r>
      <w:r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</w:t>
      </w:r>
      <w:r w:rsidRPr="000E5A2F">
        <w:rPr>
          <w:rFonts w:ascii="Times New Roman" w:hAnsi="Times New Roman"/>
          <w:sz w:val="24"/>
          <w:szCs w:val="24"/>
        </w:rPr>
        <w:t xml:space="preserve"> ve vztahu ke spotřební dani,</w:t>
      </w:r>
    </w:p>
    <w:p w14:paraId="429178B5" w14:textId="77777777" w:rsidR="00CD0E22" w:rsidRPr="000E5A2F" w:rsidRDefault="00CD0E22" w:rsidP="00B4245F">
      <w:pPr>
        <w:pStyle w:val="3seznam"/>
        <w:numPr>
          <w:ilvl w:val="0"/>
          <w:numId w:val="0"/>
        </w:numPr>
        <w:spacing w:before="0" w:after="0"/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c) </w:t>
      </w:r>
      <w:r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nemá </w:t>
      </w:r>
      <w:r w:rsidRPr="000E5A2F">
        <w:rPr>
          <w:rFonts w:ascii="Times New Roman" w:hAnsi="Times New Roman"/>
          <w:sz w:val="24"/>
          <w:szCs w:val="24"/>
        </w:rPr>
        <w:t>v České republice nebo v zemi svého sídla splatný nedoplatek na pojistném nebo na penále na veřejné zdravotní pojištění.</w:t>
      </w:r>
    </w:p>
    <w:p w14:paraId="61D09EEE" w14:textId="77777777" w:rsidR="00CD0E22" w:rsidRPr="000E5A2F" w:rsidRDefault="00CD0E22" w:rsidP="00B4245F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sz w:val="24"/>
          <w:szCs w:val="24"/>
        </w:rPr>
        <w:t>V …………………. dne ………………….</w:t>
      </w:r>
    </w:p>
    <w:p w14:paraId="1B6DEEE0" w14:textId="77777777" w:rsidR="00CD0E22" w:rsidRPr="000E5A2F" w:rsidRDefault="00CD0E22" w:rsidP="00B4245F">
      <w:pPr>
        <w:jc w:val="both"/>
      </w:pPr>
    </w:p>
    <w:p w14:paraId="6371B5C1" w14:textId="77777777" w:rsidR="00CD0E22" w:rsidRPr="000E5A2F" w:rsidRDefault="00CD0E22" w:rsidP="00B4245F">
      <w:pPr>
        <w:jc w:val="both"/>
      </w:pPr>
    </w:p>
    <w:p w14:paraId="1C5697AA" w14:textId="77777777" w:rsidR="00CD0E22" w:rsidRDefault="00CD0E22" w:rsidP="00B4245F">
      <w:pPr>
        <w:jc w:val="both"/>
      </w:pPr>
    </w:p>
    <w:p w14:paraId="41051379" w14:textId="77777777" w:rsidR="00CD0E22" w:rsidRDefault="00CD0E22" w:rsidP="00B4245F">
      <w:pPr>
        <w:jc w:val="both"/>
      </w:pPr>
    </w:p>
    <w:p w14:paraId="7AC8E411" w14:textId="77777777" w:rsidR="00CD0E22" w:rsidRPr="000E5A2F" w:rsidRDefault="00CD0E22" w:rsidP="00B4245F">
      <w:pPr>
        <w:jc w:val="both"/>
      </w:pPr>
    </w:p>
    <w:p w14:paraId="07E25B96" w14:textId="77777777" w:rsidR="00CD0E22" w:rsidRPr="000E5A2F" w:rsidRDefault="00CD0E22" w:rsidP="00B4245F">
      <w:pPr>
        <w:autoSpaceDE w:val="0"/>
        <w:autoSpaceDN w:val="0"/>
        <w:adjustRightInd w:val="0"/>
      </w:pPr>
    </w:p>
    <w:p w14:paraId="11E04344" w14:textId="77777777" w:rsidR="00CD0E22" w:rsidRPr="000E5A2F" w:rsidRDefault="00CD0E22" w:rsidP="00B4245F">
      <w:pPr>
        <w:autoSpaceDE w:val="0"/>
        <w:autoSpaceDN w:val="0"/>
        <w:adjustRightInd w:val="0"/>
      </w:pPr>
      <w:r w:rsidRPr="000E5A2F">
        <w:t>……………………..………………………………………….………………………………</w:t>
      </w:r>
    </w:p>
    <w:p w14:paraId="63813CE6" w14:textId="77777777" w:rsidR="00CD0E22" w:rsidRPr="000E5A2F" w:rsidRDefault="00CD0E22" w:rsidP="00B4245F">
      <w:r w:rsidRPr="000E5A2F">
        <w:rPr>
          <w:iCs/>
        </w:rPr>
        <w:t xml:space="preserve">Jméno a příjmení osoby oprávněné jednat jménem/za dodavatele </w:t>
      </w:r>
      <w:r w:rsidRPr="000E5A2F">
        <w:rPr>
          <w:iCs/>
        </w:rPr>
        <w:tab/>
      </w:r>
      <w:r w:rsidRPr="000E5A2F">
        <w:rPr>
          <w:iCs/>
        </w:rPr>
        <w:tab/>
      </w:r>
      <w:r w:rsidRPr="000E5A2F">
        <w:rPr>
          <w:iCs/>
        </w:rPr>
        <w:tab/>
        <w:t>Podpis</w:t>
      </w:r>
    </w:p>
    <w:p w14:paraId="700A4268" w14:textId="77777777" w:rsidR="00CD0E22" w:rsidRPr="000E5A2F" w:rsidRDefault="00CD0E22" w:rsidP="00B4245F">
      <w:pPr>
        <w:spacing w:line="276" w:lineRule="auto"/>
      </w:pPr>
    </w:p>
    <w:p w14:paraId="54A27D7A" w14:textId="77777777" w:rsidR="00CD0E22" w:rsidRPr="00D56D2D" w:rsidRDefault="00CD0E22" w:rsidP="00B4245F"/>
    <w:p w14:paraId="78B48829" w14:textId="77777777" w:rsidR="00CD0E22" w:rsidRPr="00D56D2D" w:rsidRDefault="00CD0E22" w:rsidP="00B4245F"/>
    <w:p w14:paraId="40D87ABD" w14:textId="77777777" w:rsidR="00CD0E22" w:rsidRPr="00D56D2D" w:rsidRDefault="00CD0E22" w:rsidP="00B4245F"/>
    <w:p w14:paraId="4BE98997" w14:textId="77777777" w:rsidR="00CD0E22" w:rsidRPr="00D56D2D" w:rsidRDefault="00CD0E22" w:rsidP="00B4245F"/>
    <w:p w14:paraId="59503308" w14:textId="77777777" w:rsidR="00CD0E22" w:rsidRPr="00D56D2D" w:rsidRDefault="00CD0E22" w:rsidP="00B4245F"/>
    <w:p w14:paraId="74C29730" w14:textId="77777777" w:rsidR="00CD0E22" w:rsidRPr="00D56D2D" w:rsidRDefault="00CD0E22" w:rsidP="00B4245F"/>
    <w:p w14:paraId="682F121C" w14:textId="77777777" w:rsidR="00CD0E22" w:rsidRDefault="00CD0E22" w:rsidP="00B4245F"/>
    <w:p w14:paraId="70D697CE" w14:textId="5E566FEB" w:rsidR="00CD0E22" w:rsidRDefault="00CD0E22" w:rsidP="00B4245F"/>
    <w:p w14:paraId="35106C4E" w14:textId="5217AF52" w:rsidR="00396933" w:rsidRDefault="00396933" w:rsidP="00B4245F"/>
    <w:p w14:paraId="2CE779C2" w14:textId="77777777" w:rsidR="00CD0E22" w:rsidRDefault="00CD0E22" w:rsidP="00B4245F"/>
    <w:p w14:paraId="4736C657" w14:textId="77777777" w:rsidR="00CD0E22" w:rsidRDefault="00CD0E22" w:rsidP="00B4245F"/>
    <w:p w14:paraId="1B63E0A8" w14:textId="702B9662" w:rsidR="00CD0E22" w:rsidRDefault="00CD0E22" w:rsidP="00B4245F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>Příloha č. 4</w:t>
      </w:r>
    </w:p>
    <w:p w14:paraId="533533A6" w14:textId="7907DEC9" w:rsidR="00396933" w:rsidRDefault="00396933" w:rsidP="00B4245F">
      <w:pPr>
        <w:jc w:val="right"/>
        <w:rPr>
          <w:sz w:val="20"/>
          <w:szCs w:val="20"/>
        </w:rPr>
      </w:pPr>
    </w:p>
    <w:p w14:paraId="3DFAB064" w14:textId="77777777" w:rsidR="00396933" w:rsidRPr="008D32C4" w:rsidRDefault="00396933" w:rsidP="00B4245F">
      <w:pPr>
        <w:jc w:val="right"/>
        <w:rPr>
          <w:sz w:val="20"/>
          <w:szCs w:val="20"/>
        </w:rPr>
      </w:pPr>
    </w:p>
    <w:p w14:paraId="08A2B4A4" w14:textId="77777777" w:rsidR="00396933" w:rsidRDefault="00396933" w:rsidP="00B4245F">
      <w:pPr>
        <w:jc w:val="center"/>
        <w:rPr>
          <w:b/>
          <w:sz w:val="28"/>
          <w:szCs w:val="28"/>
        </w:rPr>
      </w:pPr>
    </w:p>
    <w:p w14:paraId="61AE59D5" w14:textId="64F89CE4" w:rsidR="00CD0E22" w:rsidRPr="00EC72F0" w:rsidRDefault="00CD0E22" w:rsidP="00B4245F">
      <w:pPr>
        <w:jc w:val="center"/>
        <w:rPr>
          <w:b/>
          <w:sz w:val="28"/>
          <w:szCs w:val="28"/>
        </w:rPr>
      </w:pPr>
      <w:r w:rsidRPr="00EC72F0">
        <w:rPr>
          <w:b/>
          <w:sz w:val="28"/>
          <w:szCs w:val="28"/>
        </w:rPr>
        <w:t>Prohlášení a záruka integrity</w:t>
      </w:r>
    </w:p>
    <w:p w14:paraId="78B9212F" w14:textId="2ED20388" w:rsidR="00CD0E22" w:rsidRDefault="00CD0E22" w:rsidP="00B4245F"/>
    <w:p w14:paraId="49DE4C8D" w14:textId="554DD168" w:rsidR="00396933" w:rsidRDefault="00396933" w:rsidP="00B4245F"/>
    <w:p w14:paraId="25675DE5" w14:textId="77777777" w:rsidR="00396933" w:rsidRPr="00D56D2D" w:rsidRDefault="00396933" w:rsidP="00B4245F"/>
    <w:p w14:paraId="713AFBFC" w14:textId="77777777" w:rsidR="00CD0E22" w:rsidRPr="00D56D2D" w:rsidRDefault="00CD0E22" w:rsidP="00B4245F">
      <w:pPr>
        <w:outlineLvl w:val="0"/>
      </w:pPr>
      <w:r w:rsidRPr="00D56D2D">
        <w:t xml:space="preserve">Prodávající: </w:t>
      </w:r>
      <w:r>
        <w:rPr>
          <w:b/>
          <w:bCs/>
          <w:color w:val="FF0000"/>
        </w:rPr>
        <w:t>d</w:t>
      </w:r>
      <w:r w:rsidRPr="00D56D2D">
        <w:rPr>
          <w:b/>
          <w:bCs/>
          <w:color w:val="FF0000"/>
        </w:rPr>
        <w:t>oplní prodávající</w:t>
      </w:r>
    </w:p>
    <w:p w14:paraId="7EE1F2BF" w14:textId="0989EF3D" w:rsidR="00CD0E22" w:rsidRDefault="00CD0E22" w:rsidP="00B4245F">
      <w:pPr>
        <w:rPr>
          <w:bCs/>
        </w:rPr>
      </w:pPr>
    </w:p>
    <w:p w14:paraId="0BABB0DC" w14:textId="77777777" w:rsidR="00396933" w:rsidRPr="00D56D2D" w:rsidRDefault="00396933" w:rsidP="00B4245F">
      <w:pPr>
        <w:rPr>
          <w:bCs/>
        </w:rPr>
      </w:pPr>
    </w:p>
    <w:p w14:paraId="3D2A817F" w14:textId="77777777" w:rsidR="00CD0E22" w:rsidRPr="00D56D2D" w:rsidRDefault="00CD0E22" w:rsidP="00B4245F">
      <w:pPr>
        <w:rPr>
          <w:bCs/>
        </w:rPr>
      </w:pPr>
    </w:p>
    <w:p w14:paraId="22B6C592" w14:textId="77777777" w:rsidR="00CD0E22" w:rsidRPr="00D56D2D" w:rsidRDefault="00CD0E22" w:rsidP="00B4245F">
      <w:pPr>
        <w:jc w:val="both"/>
        <w:rPr>
          <w:b/>
          <w:bCs/>
        </w:rPr>
      </w:pPr>
      <w:r w:rsidRPr="00D56D2D">
        <w:rPr>
          <w:b/>
          <w:bCs/>
          <w:color w:val="FF0000"/>
        </w:rPr>
        <w:t>Doplní prodávající</w:t>
      </w:r>
      <w:r w:rsidRPr="00D56D2D">
        <w:rPr>
          <w:bCs/>
        </w:rPr>
        <w:t xml:space="preserve"> prohlašuje, že se před uzavřením</w:t>
      </w:r>
      <w:r w:rsidR="00F14781">
        <w:rPr>
          <w:bCs/>
        </w:rPr>
        <w:t xml:space="preserve"> Rámcové </w:t>
      </w:r>
      <w:r w:rsidRPr="00D56D2D">
        <w:rPr>
          <w:bCs/>
        </w:rPr>
        <w:t xml:space="preserve"> kupní smlouvy </w:t>
      </w:r>
      <w:r w:rsidRPr="00F01E9B">
        <w:rPr>
          <w:bCs/>
        </w:rPr>
        <w:t xml:space="preserve">na </w:t>
      </w:r>
      <w:r w:rsidRPr="00F01E9B">
        <w:rPr>
          <w:b/>
        </w:rPr>
        <w:t>„</w:t>
      </w:r>
      <w:r w:rsidR="00F14781" w:rsidRPr="00F527E1">
        <w:rPr>
          <w:b/>
          <w:bCs/>
        </w:rPr>
        <w:t>Dodávk</w:t>
      </w:r>
      <w:r w:rsidR="00F14781">
        <w:rPr>
          <w:b/>
          <w:bCs/>
        </w:rPr>
        <w:t>u</w:t>
      </w:r>
      <w:r w:rsidR="00F14781" w:rsidRPr="00F527E1">
        <w:rPr>
          <w:b/>
          <w:bCs/>
        </w:rPr>
        <w:t xml:space="preserve"> </w:t>
      </w:r>
      <w:r w:rsidR="00F14781">
        <w:rPr>
          <w:b/>
          <w:bCs/>
        </w:rPr>
        <w:t>provozních kapalin a maziv včetně dopravy pro Správu a údržbu silnic Pardubického kraje</w:t>
      </w:r>
      <w:r w:rsidRPr="00F01E9B">
        <w:rPr>
          <w:b/>
        </w:rPr>
        <w:t>“</w:t>
      </w:r>
      <w:r w:rsidRPr="00342F1A">
        <w:t xml:space="preserve"> </w:t>
      </w:r>
      <w:r w:rsidRPr="00D56D2D">
        <w:rPr>
          <w:bCs/>
        </w:rPr>
        <w:t>nedopustil v souvislosti se zadávacím řízením sám nebo prostřednictvím jiné osoby žádného jednání, jež by odporovalo zákonu nebo dobrým mravů</w:t>
      </w:r>
      <w:r>
        <w:rPr>
          <w:bCs/>
        </w:rPr>
        <w:t>m</w:t>
      </w:r>
      <w:r w:rsidRPr="00D56D2D">
        <w:rPr>
          <w:bCs/>
        </w:rPr>
        <w:t xml:space="preserve"> anebo že by zákon obcházelo, zejména jsem nenabízel výhody osobám podílejícím se na zadání veřejné zakázky a ve vztahu k ostatním </w:t>
      </w:r>
      <w:r>
        <w:rPr>
          <w:bCs/>
        </w:rPr>
        <w:t>účastníkům</w:t>
      </w:r>
      <w:r w:rsidRPr="00D56D2D">
        <w:rPr>
          <w:bCs/>
        </w:rPr>
        <w:t xml:space="preserve"> jsem se nedopustil žádného jednání narušující</w:t>
      </w:r>
      <w:r>
        <w:rPr>
          <w:bCs/>
        </w:rPr>
        <w:t xml:space="preserve"> </w:t>
      </w:r>
      <w:r w:rsidRPr="00D56D2D">
        <w:rPr>
          <w:bCs/>
        </w:rPr>
        <w:t>hospodářskou soutěž.</w:t>
      </w:r>
    </w:p>
    <w:p w14:paraId="58C6431C" w14:textId="77777777" w:rsidR="00CD0E22" w:rsidRPr="00D56D2D" w:rsidRDefault="00CD0E22" w:rsidP="00B4245F"/>
    <w:p w14:paraId="4909778B" w14:textId="77777777" w:rsidR="00CD0E22" w:rsidRPr="00D56D2D" w:rsidRDefault="00CD0E22" w:rsidP="00B4245F"/>
    <w:p w14:paraId="0B3BD854" w14:textId="77777777" w:rsidR="00CD0E22" w:rsidRPr="00D56D2D" w:rsidRDefault="00CD0E22" w:rsidP="00B4245F">
      <w:pPr>
        <w:jc w:val="both"/>
      </w:pPr>
      <w:r w:rsidRPr="00D56D2D">
        <w:t>Současně dávám záruku, že se ani po uzavření smlouvy se zadavatelem žádného obdobného jednání nedopustím.</w:t>
      </w:r>
    </w:p>
    <w:p w14:paraId="11E6D746" w14:textId="77777777" w:rsidR="00CD0E22" w:rsidRPr="00D56D2D" w:rsidRDefault="00CD0E22" w:rsidP="00B4245F">
      <w:pPr>
        <w:jc w:val="both"/>
      </w:pPr>
    </w:p>
    <w:p w14:paraId="5FDD5A37" w14:textId="77777777" w:rsidR="00CD0E22" w:rsidRPr="00D56D2D" w:rsidRDefault="00CD0E22" w:rsidP="00B4245F">
      <w:pPr>
        <w:jc w:val="both"/>
      </w:pPr>
    </w:p>
    <w:p w14:paraId="49DADC40" w14:textId="77777777" w:rsidR="00CD0E22" w:rsidRPr="00D56D2D" w:rsidRDefault="00CD0E22" w:rsidP="00B4245F">
      <w:pPr>
        <w:jc w:val="both"/>
      </w:pPr>
      <w:r w:rsidRPr="00D56D2D">
        <w:t>Pokud se toto prohlášení ukáže být nepravdivým anebo jestliže zhotovitel poruší záruku integrity po uzavření smlouvy se zadavatelem, má zadavatel právo odstoupit od této smlouvy.</w:t>
      </w:r>
    </w:p>
    <w:p w14:paraId="6C406F25" w14:textId="77777777" w:rsidR="00CD0E22" w:rsidRDefault="00CD0E22" w:rsidP="00B4245F"/>
    <w:p w14:paraId="7EF4CDDB" w14:textId="77777777" w:rsidR="00CD0E22" w:rsidRDefault="00CD0E22" w:rsidP="00B4245F"/>
    <w:p w14:paraId="108A4EA9" w14:textId="77777777" w:rsidR="00CD0E22" w:rsidRPr="00901516" w:rsidRDefault="00CD0E22" w:rsidP="00B4245F">
      <w:pPr>
        <w:widowControl w:val="0"/>
        <w:autoSpaceDE w:val="0"/>
      </w:pPr>
    </w:p>
    <w:p w14:paraId="24F865DD" w14:textId="77777777" w:rsidR="00CD0E22" w:rsidRPr="00901516" w:rsidRDefault="00CD0E22" w:rsidP="00B4245F">
      <w:pPr>
        <w:widowControl w:val="0"/>
        <w:autoSpaceDE w:val="0"/>
      </w:pPr>
      <w:r>
        <w:t>V </w:t>
      </w:r>
      <w:r>
        <w:rPr>
          <w:color w:val="FF0000"/>
        </w:rPr>
        <w:t xml:space="preserve">doplní prodávající </w:t>
      </w:r>
      <w:r w:rsidRPr="00032CE1">
        <w:t>dne:</w:t>
      </w:r>
    </w:p>
    <w:p w14:paraId="6868992A" w14:textId="54AC9627" w:rsidR="00CD0E22" w:rsidRDefault="00CD0E22" w:rsidP="00B4245F">
      <w:pPr>
        <w:ind w:right="-766"/>
        <w:jc w:val="both"/>
      </w:pPr>
    </w:p>
    <w:p w14:paraId="7C0932C7" w14:textId="77777777" w:rsidR="00396933" w:rsidRPr="00901516" w:rsidRDefault="00396933" w:rsidP="00B4245F">
      <w:pPr>
        <w:ind w:right="-766"/>
        <w:jc w:val="both"/>
      </w:pPr>
    </w:p>
    <w:p w14:paraId="0FC8BDD9" w14:textId="77777777" w:rsidR="00CD0E22" w:rsidRPr="00901516" w:rsidRDefault="00CD0E22" w:rsidP="00B4245F">
      <w:pPr>
        <w:ind w:right="-766"/>
        <w:jc w:val="both"/>
      </w:pPr>
      <w:r w:rsidRPr="00901516">
        <w:t xml:space="preserve">Za </w:t>
      </w:r>
      <w:r>
        <w:t>prodávajícího</w:t>
      </w:r>
      <w:r w:rsidRPr="00901516">
        <w:t>:</w:t>
      </w:r>
    </w:p>
    <w:p w14:paraId="2327DC4A" w14:textId="77777777" w:rsidR="00CD0E22" w:rsidRPr="00901516" w:rsidRDefault="00CD0E22" w:rsidP="00B4245F">
      <w:pPr>
        <w:ind w:right="-766"/>
        <w:jc w:val="both"/>
      </w:pPr>
    </w:p>
    <w:p w14:paraId="4B3ACE09" w14:textId="77777777" w:rsidR="00CD0E22" w:rsidRDefault="00CD0E22" w:rsidP="00B4245F">
      <w:pPr>
        <w:ind w:right="-766"/>
        <w:jc w:val="both"/>
      </w:pPr>
    </w:p>
    <w:p w14:paraId="29FF103A" w14:textId="77777777" w:rsidR="00CD0E22" w:rsidRDefault="00CD0E22" w:rsidP="00B4245F">
      <w:pPr>
        <w:ind w:right="-766"/>
        <w:jc w:val="both"/>
      </w:pPr>
    </w:p>
    <w:p w14:paraId="72AC0C68" w14:textId="77777777" w:rsidR="00CD0E22" w:rsidRDefault="00CD0E22" w:rsidP="00B4245F">
      <w:pPr>
        <w:ind w:right="-766"/>
        <w:jc w:val="both"/>
      </w:pPr>
    </w:p>
    <w:p w14:paraId="4D64EE9C" w14:textId="77777777" w:rsidR="00CD0E22" w:rsidRDefault="00CD0E22" w:rsidP="00B4245F">
      <w:pPr>
        <w:ind w:right="-766"/>
        <w:jc w:val="both"/>
      </w:pPr>
    </w:p>
    <w:p w14:paraId="3422C830" w14:textId="77777777" w:rsidR="00CD0E22" w:rsidRDefault="00CD0E22" w:rsidP="00B4245F">
      <w:pPr>
        <w:ind w:right="-766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78"/>
      </w:tblGrid>
      <w:tr w:rsidR="00CD0E22" w:rsidRPr="00E56B94" w14:paraId="28AC1305" w14:textId="77777777" w:rsidTr="00DB73A8">
        <w:tc>
          <w:tcPr>
            <w:tcW w:w="5032" w:type="dxa"/>
          </w:tcPr>
          <w:p w14:paraId="3566BA65" w14:textId="77777777" w:rsidR="00CD0E22" w:rsidRPr="00E56B94" w:rsidRDefault="00CD0E22" w:rsidP="00B4245F">
            <w:pPr>
              <w:tabs>
                <w:tab w:val="left" w:pos="284"/>
              </w:tabs>
            </w:pPr>
          </w:p>
          <w:p w14:paraId="4109902E" w14:textId="77777777" w:rsidR="00CD0E22" w:rsidRPr="00E56B94" w:rsidRDefault="00CD0E22" w:rsidP="00B4245F">
            <w:pPr>
              <w:tabs>
                <w:tab w:val="left" w:pos="284"/>
              </w:tabs>
            </w:pPr>
          </w:p>
          <w:p w14:paraId="26ED063C" w14:textId="77777777" w:rsidR="00CD0E22" w:rsidRPr="00E56B94" w:rsidRDefault="00CD0E22" w:rsidP="00B4245F">
            <w:pPr>
              <w:tabs>
                <w:tab w:val="left" w:pos="284"/>
              </w:tabs>
            </w:pPr>
          </w:p>
          <w:p w14:paraId="6E14F73F" w14:textId="77777777" w:rsidR="00CD0E22" w:rsidRPr="00E56B94" w:rsidRDefault="00CD0E22" w:rsidP="00B4245F">
            <w:pPr>
              <w:tabs>
                <w:tab w:val="left" w:pos="284"/>
              </w:tabs>
              <w:autoSpaceDE w:val="0"/>
              <w:autoSpaceDN w:val="0"/>
            </w:pPr>
          </w:p>
        </w:tc>
        <w:tc>
          <w:tcPr>
            <w:tcW w:w="4578" w:type="dxa"/>
            <w:tcBorders>
              <w:left w:val="nil"/>
            </w:tcBorders>
          </w:tcPr>
          <w:p w14:paraId="355E28B8" w14:textId="77777777" w:rsidR="00CD0E22" w:rsidRPr="00E56B94" w:rsidRDefault="00CD0E22" w:rsidP="00B4245F">
            <w:pPr>
              <w:tabs>
                <w:tab w:val="left" w:pos="284"/>
              </w:tabs>
              <w:jc w:val="center"/>
            </w:pPr>
            <w:r>
              <w:t>..</w:t>
            </w:r>
            <w:r w:rsidRPr="00E56B94">
              <w:t>……………………………………….</w:t>
            </w:r>
          </w:p>
          <w:p w14:paraId="784CE5FE" w14:textId="77777777" w:rsidR="00CD0E22" w:rsidRPr="00381F27" w:rsidRDefault="00CD0E22" w:rsidP="00B4245F">
            <w:pPr>
              <w:tabs>
                <w:tab w:val="left" w:pos="284"/>
              </w:tabs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>Jméno oprávněné osoby</w:t>
            </w:r>
          </w:p>
          <w:p w14:paraId="39204898" w14:textId="77777777" w:rsidR="00CD0E22" w:rsidRPr="00381F27" w:rsidRDefault="00CD0E22" w:rsidP="00B4245F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>funkce – doplní prodávající</w:t>
            </w:r>
          </w:p>
          <w:p w14:paraId="268DCADC" w14:textId="77777777" w:rsidR="00CD0E22" w:rsidRPr="00E56B94" w:rsidRDefault="00CD0E22" w:rsidP="00B4245F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381F27">
              <w:rPr>
                <w:color w:val="FF0000"/>
              </w:rPr>
              <w:t>společnost – doplní prodávající</w:t>
            </w:r>
          </w:p>
        </w:tc>
      </w:tr>
    </w:tbl>
    <w:p w14:paraId="6C626A06" w14:textId="77777777" w:rsidR="00CD0E22" w:rsidRPr="00901516" w:rsidRDefault="00CD0E22" w:rsidP="00B4245F">
      <w:pPr>
        <w:ind w:right="-766"/>
        <w:jc w:val="both"/>
      </w:pPr>
    </w:p>
    <w:p w14:paraId="168A65C3" w14:textId="77777777" w:rsidR="00CD0E22" w:rsidRDefault="00CD0E22" w:rsidP="00B4245F">
      <w:pPr>
        <w:rPr>
          <w:sz w:val="22"/>
          <w:szCs w:val="22"/>
        </w:rPr>
      </w:pPr>
    </w:p>
    <w:p w14:paraId="566EADCC" w14:textId="77777777" w:rsidR="00CD0E22" w:rsidRDefault="00CD0E22" w:rsidP="00B4245F">
      <w:pPr>
        <w:rPr>
          <w:sz w:val="22"/>
          <w:szCs w:val="22"/>
        </w:rPr>
      </w:pPr>
    </w:p>
    <w:p w14:paraId="6F0E61A5" w14:textId="77777777" w:rsidR="00CD0E22" w:rsidRDefault="00CD0E22" w:rsidP="00B4245F">
      <w:pPr>
        <w:rPr>
          <w:sz w:val="22"/>
          <w:szCs w:val="22"/>
        </w:rPr>
      </w:pPr>
    </w:p>
    <w:p w14:paraId="15C4DE6C" w14:textId="77777777" w:rsidR="00CD0E22" w:rsidRDefault="00CD0E22" w:rsidP="00B4245F">
      <w:pPr>
        <w:rPr>
          <w:sz w:val="22"/>
          <w:szCs w:val="22"/>
        </w:rPr>
      </w:pPr>
    </w:p>
    <w:p w14:paraId="3C9582DE" w14:textId="77777777" w:rsidR="00CD0E22" w:rsidRDefault="00CD0E22" w:rsidP="00B4245F">
      <w:pPr>
        <w:rPr>
          <w:sz w:val="22"/>
          <w:szCs w:val="22"/>
        </w:rPr>
      </w:pPr>
    </w:p>
    <w:p w14:paraId="199DDE56" w14:textId="07EDE99E" w:rsidR="00CD0E22" w:rsidRDefault="00CD0E22" w:rsidP="00396933">
      <w:pPr>
        <w:ind w:left="7799"/>
        <w:rPr>
          <w:sz w:val="20"/>
          <w:szCs w:val="20"/>
        </w:rPr>
      </w:pPr>
      <w:r w:rsidRPr="00BF7AFC">
        <w:rPr>
          <w:sz w:val="20"/>
          <w:szCs w:val="20"/>
        </w:rPr>
        <w:t>Příloha č. 5</w:t>
      </w:r>
    </w:p>
    <w:p w14:paraId="4D280679" w14:textId="138D3304" w:rsidR="00396933" w:rsidRDefault="00396933" w:rsidP="00396933">
      <w:pPr>
        <w:ind w:left="7799"/>
        <w:rPr>
          <w:sz w:val="20"/>
          <w:szCs w:val="20"/>
        </w:rPr>
      </w:pPr>
    </w:p>
    <w:p w14:paraId="2AEAD8E0" w14:textId="77777777" w:rsidR="00396933" w:rsidRDefault="00396933" w:rsidP="00396933">
      <w:pPr>
        <w:ind w:left="7799"/>
        <w:rPr>
          <w:sz w:val="20"/>
          <w:szCs w:val="20"/>
        </w:rPr>
      </w:pPr>
    </w:p>
    <w:p w14:paraId="58674AA7" w14:textId="77777777" w:rsidR="00CD0E22" w:rsidRDefault="00CD0E22" w:rsidP="00B4245F">
      <w:pPr>
        <w:pStyle w:val="Nadpis3"/>
        <w:jc w:val="center"/>
        <w:rPr>
          <w:rFonts w:ascii="Times New Roman" w:hAnsi="Times New Roman" w:cs="Times New Roman"/>
          <w:sz w:val="28"/>
          <w:szCs w:val="28"/>
        </w:rPr>
      </w:pPr>
      <w:r w:rsidRPr="00EC72F0">
        <w:rPr>
          <w:rFonts w:ascii="Times New Roman" w:hAnsi="Times New Roman" w:cs="Times New Roman"/>
          <w:sz w:val="28"/>
          <w:szCs w:val="28"/>
        </w:rPr>
        <w:t>Krycí list nabídky</w:t>
      </w:r>
    </w:p>
    <w:p w14:paraId="0DA7D877" w14:textId="0E8EDA9A" w:rsidR="00CD0E22" w:rsidRDefault="00CD0E22" w:rsidP="00B4245F"/>
    <w:p w14:paraId="1964F587" w14:textId="77777777" w:rsidR="00396933" w:rsidRPr="00EC72F0" w:rsidRDefault="00396933" w:rsidP="00B4245F"/>
    <w:p w14:paraId="7B280101" w14:textId="77777777" w:rsidR="00CD0E22" w:rsidRDefault="00CD0E22" w:rsidP="00B4245F">
      <w:pPr>
        <w:jc w:val="center"/>
      </w:pPr>
      <w:r w:rsidRPr="00D56D2D">
        <w:t>na veřejnou zakázku:</w:t>
      </w:r>
    </w:p>
    <w:p w14:paraId="48BB70E9" w14:textId="77777777" w:rsidR="00CD0E22" w:rsidRPr="00D56D2D" w:rsidRDefault="00CD0E22" w:rsidP="00B4245F">
      <w:pPr>
        <w:jc w:val="center"/>
      </w:pPr>
    </w:p>
    <w:p w14:paraId="59E763B3" w14:textId="77777777" w:rsidR="00CD0E22" w:rsidRDefault="00CD0E22" w:rsidP="00B4245F">
      <w:pPr>
        <w:jc w:val="center"/>
        <w:rPr>
          <w:b/>
        </w:rPr>
      </w:pPr>
      <w:r w:rsidRPr="00F01E9B">
        <w:rPr>
          <w:b/>
        </w:rPr>
        <w:t>„</w:t>
      </w:r>
      <w:r w:rsidR="00F14781" w:rsidRPr="00F527E1">
        <w:rPr>
          <w:b/>
          <w:bCs/>
        </w:rPr>
        <w:t xml:space="preserve">Dodávka </w:t>
      </w:r>
      <w:r w:rsidR="00F14781">
        <w:rPr>
          <w:b/>
          <w:bCs/>
        </w:rPr>
        <w:t>provozních kapalin a maziv včetně dopravy pro Správu a údržbu silnic Pardubického kraje</w:t>
      </w:r>
      <w:r w:rsidRPr="00F01E9B">
        <w:rPr>
          <w:b/>
        </w:rPr>
        <w:t>“</w:t>
      </w:r>
    </w:p>
    <w:p w14:paraId="1CE8A7B1" w14:textId="77777777" w:rsidR="00CD0E22" w:rsidRDefault="00CD0E22" w:rsidP="00B4245F">
      <w:pPr>
        <w:jc w:val="center"/>
      </w:pPr>
      <w:r w:rsidRPr="00D56D2D">
        <w:t>zadávanou dle § 5</w:t>
      </w:r>
      <w:r>
        <w:t>3</w:t>
      </w:r>
      <w:r w:rsidRPr="00D56D2D">
        <w:t xml:space="preserve"> a násl. ZZVZ – </w:t>
      </w:r>
      <w:r>
        <w:t>zjednodušené podlimitní</w:t>
      </w:r>
      <w:r w:rsidRPr="00D56D2D">
        <w:t xml:space="preserve"> řízení</w:t>
      </w:r>
    </w:p>
    <w:p w14:paraId="2475E6BA" w14:textId="512BFCA1" w:rsidR="00CD0E22" w:rsidRDefault="00CD0E22" w:rsidP="00B4245F">
      <w:pPr>
        <w:jc w:val="center"/>
      </w:pPr>
    </w:p>
    <w:p w14:paraId="1F879C5C" w14:textId="77777777" w:rsidR="00396933" w:rsidRPr="007B4629" w:rsidRDefault="00396933" w:rsidP="00B4245F">
      <w:pPr>
        <w:jc w:val="center"/>
      </w:pPr>
    </w:p>
    <w:p w14:paraId="5A21349A" w14:textId="77777777" w:rsidR="00CD0E22" w:rsidRPr="00C700E4" w:rsidRDefault="00CD0E22" w:rsidP="00B4245F">
      <w:pPr>
        <w:pStyle w:val="Nadpis1"/>
        <w:rPr>
          <w:u w:val="single"/>
        </w:rPr>
      </w:pPr>
      <w:bookmarkStart w:id="8" w:name="_Toc388871460"/>
      <w:r w:rsidRPr="00C700E4">
        <w:rPr>
          <w:u w:val="single"/>
        </w:rPr>
        <w:t xml:space="preserve">Údaje o </w:t>
      </w:r>
      <w:bookmarkEnd w:id="8"/>
      <w:r>
        <w:rPr>
          <w:u w:val="single"/>
        </w:rPr>
        <w:t>dodavateli</w:t>
      </w:r>
    </w:p>
    <w:p w14:paraId="46EBD947" w14:textId="77777777" w:rsidR="00CD0E22" w:rsidRPr="00BB37D8" w:rsidRDefault="00CD0E22" w:rsidP="00B4245F">
      <w:pPr>
        <w:rPr>
          <w:lang w:val="x-non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CD0E22" w:rsidRPr="00CC5EF8" w14:paraId="245605C2" w14:textId="77777777" w:rsidTr="00DB73A8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FB50C2" w14:textId="77777777" w:rsidR="00CD0E22" w:rsidRPr="001220AA" w:rsidRDefault="00CD0E22" w:rsidP="00B4245F">
            <w:r w:rsidRPr="001220AA">
              <w:rPr>
                <w:b/>
              </w:rPr>
              <w:t>Účastník zadávacího řízení:</w:t>
            </w:r>
          </w:p>
        </w:tc>
      </w:tr>
      <w:tr w:rsidR="00CD0E22" w:rsidRPr="00CC5EF8" w14:paraId="1B4CEABC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327B0CE" w14:textId="77777777" w:rsidR="00CD0E22" w:rsidRPr="001220AA" w:rsidRDefault="00CD0E22" w:rsidP="00B4245F">
            <w:r w:rsidRPr="001220AA">
              <w:rPr>
                <w:b/>
              </w:rPr>
              <w:t>Jméno (název / obchodní firma / jméno a příjmení)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4B693B1" w14:textId="77777777" w:rsidR="00CD0E22" w:rsidRPr="00274A49" w:rsidRDefault="00CD0E22" w:rsidP="00B4245F">
            <w:pPr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CD0E22" w:rsidRPr="00CC5EF8" w14:paraId="2812E38D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0D5E478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Sídlo / místo podnikání / bydliště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8AAB5F2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54B96A6C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7B05B81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Kontaktní adresa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3B36869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3968F32F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83488C0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Identifikátor datové schránky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26F0D95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01AA8F80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0A4614B0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  <w:bCs/>
              </w:rPr>
              <w:t>Je účastník malým nebo středním podnikem dle doporučení Komise 2003/361/</w:t>
            </w:r>
            <w:proofErr w:type="gramStart"/>
            <w:r w:rsidRPr="001220AA">
              <w:rPr>
                <w:b/>
                <w:bCs/>
              </w:rPr>
              <w:t>ES ?</w:t>
            </w:r>
            <w:proofErr w:type="gram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D9469C5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7FC986A2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074FC851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Právní forma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AC4825A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64FD4E9A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13EDE89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3EC22BC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1F5324D7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4BD4EA6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IČO/ DIČ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D7F14F0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3BE53785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3B903ED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Je / není plátce DPH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BD8814C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1D09906A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38FCD58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Bankovní ústav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EC5959E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60488C4F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2F5E6F6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Číslo účtu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EAA2489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56ED28DE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A3BAC4E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Osoba oprávněná zastupovat účastníka, funkce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E4E24F9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33E42337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345A044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Telefon a e-mailový kontakt</w:t>
            </w:r>
          </w:p>
          <w:p w14:paraId="012245D2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pro komunikaci se zadavatelem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ADD3919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47550BE3" w14:textId="77777777" w:rsidTr="00DB73A8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27BD9F" w14:textId="77777777" w:rsidR="00CD0E22" w:rsidRDefault="00CD0E22" w:rsidP="00B4245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bez DPH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26DA4" w14:textId="77777777" w:rsidR="00CD0E22" w:rsidRPr="00F22622" w:rsidRDefault="00CD0E22" w:rsidP="00B4245F">
            <w:pPr>
              <w:rPr>
                <w:i/>
                <w:color w:val="FF0000"/>
              </w:rPr>
            </w:pPr>
          </w:p>
        </w:tc>
      </w:tr>
      <w:tr w:rsidR="00CD0E22" w:rsidRPr="00CC5EF8" w14:paraId="591FCDDC" w14:textId="77777777" w:rsidTr="00DB73A8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10312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AF6E1C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02B38E18" w14:textId="77777777" w:rsidTr="00DB73A8">
        <w:trPr>
          <w:trHeight w:val="1134"/>
        </w:trPr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296445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F88282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14:paraId="3D5EF288" w14:textId="77777777" w:rsidR="00CD0E22" w:rsidRDefault="00CD0E22" w:rsidP="00B4245F"/>
    <w:p w14:paraId="7E8B0DA4" w14:textId="77777777" w:rsidR="0034153F" w:rsidRDefault="0034153F" w:rsidP="00B4245F"/>
    <w:sectPr w:rsidR="0034153F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0221" w14:textId="77777777" w:rsidR="00232B82" w:rsidRDefault="00232B82" w:rsidP="00971015">
      <w:r>
        <w:separator/>
      </w:r>
    </w:p>
  </w:endnote>
  <w:endnote w:type="continuationSeparator" w:id="0">
    <w:p w14:paraId="7454C19C" w14:textId="77777777" w:rsidR="00232B82" w:rsidRDefault="00232B82" w:rsidP="0097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117682"/>
      <w:docPartObj>
        <w:docPartGallery w:val="Page Numbers (Bottom of Page)"/>
        <w:docPartUnique/>
      </w:docPartObj>
    </w:sdtPr>
    <w:sdtEndPr/>
    <w:sdtContent>
      <w:p w14:paraId="581E013D" w14:textId="77777777" w:rsidR="00F14781" w:rsidRDefault="00F1478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9BD72B" wp14:editId="709A61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61755" w14:textId="77777777" w:rsidR="00F14781" w:rsidRDefault="00F1478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379BD72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Aa&#10;5Eyd2QAAAAMBAAAPAAAAAAAAAAAAAAAAAG8EAABkcnMvZG93bnJldi54bWxQSwUGAAAAAAQABADz&#10;AAAAdQUAAAAA&#10;" filled="f" fillcolor="#5c83b4" stroked="f" strokecolor="#737373">
                  <v:textbox>
                    <w:txbxContent>
                      <w:p w14:paraId="6D961755" w14:textId="77777777" w:rsidR="00F14781" w:rsidRDefault="00F1478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0DD7F" w14:textId="77777777" w:rsidR="00232B82" w:rsidRDefault="00232B82" w:rsidP="00971015">
      <w:r>
        <w:separator/>
      </w:r>
    </w:p>
  </w:footnote>
  <w:footnote w:type="continuationSeparator" w:id="0">
    <w:p w14:paraId="11B70C1B" w14:textId="77777777" w:rsidR="00232B82" w:rsidRDefault="00232B82" w:rsidP="0097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795A" w14:textId="77777777" w:rsidR="00971015" w:rsidRPr="00971015" w:rsidRDefault="00971015" w:rsidP="00426483">
    <w:pPr>
      <w:pStyle w:val="Zhlav"/>
      <w:jc w:val="both"/>
      <w:rPr>
        <w:sz w:val="18"/>
        <w:szCs w:val="18"/>
      </w:rPr>
    </w:pPr>
    <w:r w:rsidRPr="00971015">
      <w:rPr>
        <w:sz w:val="18"/>
        <w:szCs w:val="18"/>
      </w:rPr>
      <w:t>Zadávací dokumentace – ZPŘ – Dodávka provozních kapalin a maziv včetně dopravy pro Správu a údržbu silnic Pardubického kraje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CA7100"/>
    <w:multiLevelType w:val="hybridMultilevel"/>
    <w:tmpl w:val="6AFA7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720AE"/>
    <w:multiLevelType w:val="hybridMultilevel"/>
    <w:tmpl w:val="DC100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3DD8439F"/>
    <w:multiLevelType w:val="hybridMultilevel"/>
    <w:tmpl w:val="158C12A4"/>
    <w:lvl w:ilvl="0" w:tplc="732A9F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73404"/>
    <w:multiLevelType w:val="multilevel"/>
    <w:tmpl w:val="5A2EF5AC"/>
    <w:lvl w:ilvl="0">
      <w:start w:val="1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CD402D4"/>
    <w:multiLevelType w:val="hybridMultilevel"/>
    <w:tmpl w:val="3CA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6A1F9C"/>
    <w:multiLevelType w:val="hybridMultilevel"/>
    <w:tmpl w:val="DEE6A2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A40E56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 w:hint="default"/>
        <w:sz w:val="20"/>
        <w:szCs w:val="20"/>
      </w:rPr>
    </w:lvl>
  </w:abstractNum>
  <w:abstractNum w:abstractNumId="9" w15:restartNumberingAfterBreak="0">
    <w:nsid w:val="6AB90001"/>
    <w:multiLevelType w:val="hybridMultilevel"/>
    <w:tmpl w:val="A3C2B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9820AE"/>
    <w:multiLevelType w:val="multilevel"/>
    <w:tmpl w:val="A5264C06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1.%2"/>
      <w:lvlJc w:val="left"/>
      <w:pPr>
        <w:tabs>
          <w:tab w:val="num" w:pos="1758"/>
        </w:tabs>
        <w:ind w:left="1758" w:hanging="1361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22"/>
    <w:rsid w:val="000170AB"/>
    <w:rsid w:val="00026A8F"/>
    <w:rsid w:val="000C2C25"/>
    <w:rsid w:val="000C3157"/>
    <w:rsid w:val="00113BE6"/>
    <w:rsid w:val="001327FE"/>
    <w:rsid w:val="001610A2"/>
    <w:rsid w:val="00184DDD"/>
    <w:rsid w:val="001F29A1"/>
    <w:rsid w:val="002016DE"/>
    <w:rsid w:val="00202205"/>
    <w:rsid w:val="0020430C"/>
    <w:rsid w:val="00232B82"/>
    <w:rsid w:val="00244D4B"/>
    <w:rsid w:val="00246D23"/>
    <w:rsid w:val="00255A1A"/>
    <w:rsid w:val="00270F9F"/>
    <w:rsid w:val="0029490D"/>
    <w:rsid w:val="002D5984"/>
    <w:rsid w:val="002F369B"/>
    <w:rsid w:val="00312E7E"/>
    <w:rsid w:val="0034153F"/>
    <w:rsid w:val="003517E7"/>
    <w:rsid w:val="00396933"/>
    <w:rsid w:val="003E1A98"/>
    <w:rsid w:val="0040053A"/>
    <w:rsid w:val="00425FE1"/>
    <w:rsid w:val="00426483"/>
    <w:rsid w:val="004452F6"/>
    <w:rsid w:val="00486B84"/>
    <w:rsid w:val="004A247F"/>
    <w:rsid w:val="004F5CD1"/>
    <w:rsid w:val="0054739E"/>
    <w:rsid w:val="0057756F"/>
    <w:rsid w:val="00584DA1"/>
    <w:rsid w:val="005A328C"/>
    <w:rsid w:val="005C2948"/>
    <w:rsid w:val="00631672"/>
    <w:rsid w:val="00642649"/>
    <w:rsid w:val="006A3D8F"/>
    <w:rsid w:val="006F1F0F"/>
    <w:rsid w:val="00713AD0"/>
    <w:rsid w:val="00795176"/>
    <w:rsid w:val="007B47D4"/>
    <w:rsid w:val="007F62F4"/>
    <w:rsid w:val="00803D19"/>
    <w:rsid w:val="008528AA"/>
    <w:rsid w:val="00887B46"/>
    <w:rsid w:val="008C6FA0"/>
    <w:rsid w:val="00930500"/>
    <w:rsid w:val="00971015"/>
    <w:rsid w:val="00A359D7"/>
    <w:rsid w:val="00A50A3B"/>
    <w:rsid w:val="00AE4CF6"/>
    <w:rsid w:val="00AF36DB"/>
    <w:rsid w:val="00B053F4"/>
    <w:rsid w:val="00B133B1"/>
    <w:rsid w:val="00B172B0"/>
    <w:rsid w:val="00B4245F"/>
    <w:rsid w:val="00BC6445"/>
    <w:rsid w:val="00BF101F"/>
    <w:rsid w:val="00C105F5"/>
    <w:rsid w:val="00CD0E22"/>
    <w:rsid w:val="00D4256B"/>
    <w:rsid w:val="00DA2DBD"/>
    <w:rsid w:val="00DF3161"/>
    <w:rsid w:val="00E034F0"/>
    <w:rsid w:val="00E37B2B"/>
    <w:rsid w:val="00E85ECF"/>
    <w:rsid w:val="00E94742"/>
    <w:rsid w:val="00EC6A88"/>
    <w:rsid w:val="00EF6A59"/>
    <w:rsid w:val="00EF7D0D"/>
    <w:rsid w:val="00F10E19"/>
    <w:rsid w:val="00F14781"/>
    <w:rsid w:val="00F846E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4BCE7"/>
  <w15:chartTrackingRefBased/>
  <w15:docId w15:val="{FE7BEC94-9E33-4CF2-8BDC-BD8D43FF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D0E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CD0E22"/>
    <w:pPr>
      <w:keepNext/>
      <w:jc w:val="center"/>
      <w:outlineLvl w:val="1"/>
    </w:pPr>
    <w:rPr>
      <w:rFonts w:ascii="Arial Black" w:hAnsi="Arial Black" w:cs="Arial Black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CD0E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CD0E22"/>
    <w:pPr>
      <w:keepNext/>
      <w:jc w:val="right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CD0E22"/>
    <w:pPr>
      <w:keepNext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rsid w:val="00CD0E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D0E22"/>
    <w:pPr>
      <w:keepNext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CD0E22"/>
    <w:pPr>
      <w:keepNext/>
      <w:jc w:val="right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CD0E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0E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D0E22"/>
    <w:rPr>
      <w:rFonts w:ascii="Arial Black" w:eastAsia="Times New Roman" w:hAnsi="Arial Black" w:cs="Arial Black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D0E22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D0E22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D0E22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D0E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D0E2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D0E2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CD0E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0E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D0E2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D0E2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Hypertextovodkaz">
    <w:name w:val="Hyperlink"/>
    <w:basedOn w:val="Standardnpsmoodstavce"/>
    <w:uiPriority w:val="99"/>
    <w:rsid w:val="00CD0E22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D0E22"/>
    <w:rPr>
      <w:rFonts w:cs="Times New Roman"/>
    </w:rPr>
  </w:style>
  <w:style w:type="character" w:styleId="Sledovanodkaz">
    <w:name w:val="FollowedHyperlink"/>
    <w:basedOn w:val="Standardnpsmoodstavce"/>
    <w:uiPriority w:val="99"/>
    <w:rsid w:val="00CD0E22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D0E22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D0E22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D0E22"/>
    <w:pPr>
      <w:jc w:val="both"/>
    </w:pPr>
    <w:rPr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D0E2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CD0E22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D0E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D0E22"/>
    <w:pPr>
      <w:ind w:firstLine="340"/>
      <w:jc w:val="both"/>
    </w:pPr>
    <w:rPr>
      <w:b/>
      <w:bCs/>
      <w:i/>
      <w:iCs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D0E22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D0E22"/>
    <w:pPr>
      <w:ind w:left="340"/>
      <w:jc w:val="both"/>
    </w:pPr>
    <w:rPr>
      <w:color w:val="0000FF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D0E22"/>
    <w:rPr>
      <w:rFonts w:ascii="Times New Roman" w:eastAsia="Times New Roman" w:hAnsi="Times New Roman" w:cs="Times New Roman"/>
      <w:color w:val="0000FF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CD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1">
    <w:name w:val="seznam1"/>
    <w:basedOn w:val="Normln"/>
    <w:uiPriority w:val="99"/>
    <w:rsid w:val="00CD0E22"/>
    <w:pPr>
      <w:keepNext/>
      <w:numPr>
        <w:numId w:val="1"/>
      </w:numPr>
      <w:spacing w:after="120"/>
      <w:ind w:left="907"/>
      <w:jc w:val="both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CD0E22"/>
    <w:rPr>
      <w:rFonts w:cs="Times New Roman"/>
      <w:b/>
    </w:rPr>
  </w:style>
  <w:style w:type="paragraph" w:styleId="Textvbloku">
    <w:name w:val="Block Text"/>
    <w:basedOn w:val="Normln"/>
    <w:uiPriority w:val="99"/>
    <w:rsid w:val="00CD0E22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uiPriority w:val="99"/>
    <w:rsid w:val="00CD0E22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Verdana"/>
      <w:sz w:val="20"/>
      <w:szCs w:val="20"/>
    </w:rPr>
  </w:style>
  <w:style w:type="paragraph" w:customStyle="1" w:styleId="Textbodu">
    <w:name w:val="Text bodu"/>
    <w:basedOn w:val="Normln"/>
    <w:uiPriority w:val="99"/>
    <w:rsid w:val="00CD0E22"/>
    <w:pPr>
      <w:numPr>
        <w:ilvl w:val="8"/>
        <w:numId w:val="2"/>
      </w:numPr>
      <w:jc w:val="both"/>
      <w:outlineLvl w:val="8"/>
    </w:pPr>
    <w:rPr>
      <w:rFonts w:ascii="Verdana" w:hAnsi="Verdana" w:cs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CD0E22"/>
    <w:pPr>
      <w:numPr>
        <w:ilvl w:val="7"/>
        <w:numId w:val="2"/>
      </w:numPr>
      <w:jc w:val="both"/>
      <w:outlineLvl w:val="7"/>
    </w:pPr>
    <w:rPr>
      <w:rFonts w:ascii="Verdana" w:hAnsi="Verdana" w:cs="Verdana"/>
      <w:sz w:val="20"/>
      <w:szCs w:val="20"/>
    </w:rPr>
  </w:style>
  <w:style w:type="paragraph" w:customStyle="1" w:styleId="Textparagrafu">
    <w:name w:val="Text paragrafu"/>
    <w:basedOn w:val="Normln"/>
    <w:uiPriority w:val="99"/>
    <w:rsid w:val="00CD0E22"/>
    <w:pPr>
      <w:spacing w:before="240"/>
      <w:ind w:firstLine="425"/>
      <w:jc w:val="both"/>
      <w:outlineLvl w:val="5"/>
    </w:pPr>
    <w:rPr>
      <w:rFonts w:ascii="Verdana" w:hAnsi="Verdana" w:cs="Verdana"/>
      <w:sz w:val="20"/>
      <w:szCs w:val="20"/>
    </w:rPr>
  </w:style>
  <w:style w:type="paragraph" w:customStyle="1" w:styleId="Normln11b">
    <w:name w:val="Normální + 11 b."/>
    <w:aliases w:val="Vlevo:  0 cm,Předsazení:  0,63 cm"/>
    <w:basedOn w:val="Zkladntext"/>
    <w:link w:val="Normln11b1"/>
    <w:uiPriority w:val="99"/>
    <w:rsid w:val="00CD0E22"/>
    <w:pPr>
      <w:spacing w:after="60"/>
      <w:ind w:left="709"/>
    </w:pPr>
    <w:rPr>
      <w:b w:val="0"/>
      <w:bCs w:val="0"/>
      <w:sz w:val="22"/>
      <w:szCs w:val="22"/>
    </w:rPr>
  </w:style>
  <w:style w:type="character" w:customStyle="1" w:styleId="Normln11b1">
    <w:name w:val="Normální + 11 b.1"/>
    <w:aliases w:val="Vlevo:  0 cm1,Předsazení:  01,63 cm Char"/>
    <w:link w:val="Normln11b"/>
    <w:uiPriority w:val="99"/>
    <w:locked/>
    <w:rsid w:val="00CD0E22"/>
    <w:rPr>
      <w:rFonts w:ascii="Times New Roman" w:eastAsia="Times New Roman" w:hAnsi="Times New Roman" w:cs="Times New Roman"/>
      <w:lang w:eastAsia="cs-CZ"/>
    </w:rPr>
  </w:style>
  <w:style w:type="character" w:customStyle="1" w:styleId="Normln11b2">
    <w:name w:val="Normální + 11 b.2"/>
    <w:aliases w:val="Vlevo:  0 cm2,Předsazení:  02,63 cm Char1"/>
    <w:uiPriority w:val="99"/>
    <w:rsid w:val="00CD0E22"/>
    <w:rPr>
      <w:b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rsid w:val="00CD0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cs="Arial Unicode MS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D0E22"/>
    <w:rPr>
      <w:rFonts w:ascii="Arial Unicode MS" w:eastAsia="Times New Roman" w:hAnsi="Times New Roman" w:cs="Arial Unicode MS"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D0E22"/>
    <w:pPr>
      <w:suppressAutoHyphens/>
      <w:ind w:left="720"/>
      <w:contextualSpacing/>
      <w:jc w:val="both"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CD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2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D0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qFormat/>
    <w:rsid w:val="00CD0E22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customStyle="1" w:styleId="Styl3">
    <w:name w:val="Styl3"/>
    <w:basedOn w:val="Normln"/>
    <w:qFormat/>
    <w:rsid w:val="00CD0E22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</w:rPr>
  </w:style>
  <w:style w:type="paragraph" w:customStyle="1" w:styleId="Styl1">
    <w:name w:val="Styl1"/>
    <w:basedOn w:val="Normln"/>
    <w:qFormat/>
    <w:rsid w:val="00CD0E22"/>
    <w:pPr>
      <w:jc w:val="both"/>
    </w:pPr>
    <w:rPr>
      <w:rFonts w:ascii="Arial" w:hAnsi="Arial" w:cs="Arial"/>
      <w:i/>
    </w:rPr>
  </w:style>
  <w:style w:type="character" w:customStyle="1" w:styleId="OdstavecseseznamemChar">
    <w:name w:val="Odstavec se seznamem Char"/>
    <w:link w:val="Odstavecseseznamem"/>
    <w:uiPriority w:val="34"/>
    <w:locked/>
    <w:rsid w:val="00CD0E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4">
    <w:name w:val="Body text (4)_"/>
    <w:link w:val="Bodytext40"/>
    <w:locked/>
    <w:rsid w:val="00CD0E22"/>
    <w:rPr>
      <w:rFonts w:ascii="Arial" w:hAnsi="Arial"/>
      <w:b/>
      <w:sz w:val="21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CD0E22"/>
    <w:pPr>
      <w:widowControl w:val="0"/>
      <w:shd w:val="clear" w:color="auto" w:fill="FFFFFF"/>
      <w:spacing w:before="420" w:after="120" w:line="234" w:lineRule="exact"/>
      <w:jc w:val="both"/>
    </w:pPr>
    <w:rPr>
      <w:rFonts w:ascii="Arial" w:eastAsiaTheme="minorHAnsi" w:hAnsi="Arial" w:cstheme="minorBidi"/>
      <w:b/>
      <w:sz w:val="21"/>
      <w:szCs w:val="22"/>
      <w:lang w:eastAsia="en-US"/>
    </w:rPr>
  </w:style>
  <w:style w:type="character" w:customStyle="1" w:styleId="Bodytext2">
    <w:name w:val="Body text (2)_"/>
    <w:link w:val="Bodytext20"/>
    <w:locked/>
    <w:rsid w:val="00CD0E22"/>
    <w:rPr>
      <w:rFonts w:ascii="Arial" w:hAnsi="Arial"/>
      <w:sz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CD0E22"/>
    <w:pPr>
      <w:widowControl w:val="0"/>
      <w:shd w:val="clear" w:color="auto" w:fill="FFFFFF"/>
      <w:spacing w:before="120" w:after="180" w:line="234" w:lineRule="exact"/>
      <w:ind w:hanging="380"/>
      <w:jc w:val="both"/>
    </w:pPr>
    <w:rPr>
      <w:rFonts w:ascii="Arial" w:eastAsiaTheme="minorHAnsi" w:hAnsi="Arial" w:cstheme="minorBidi"/>
      <w:sz w:val="21"/>
      <w:szCs w:val="22"/>
      <w:lang w:eastAsia="en-US"/>
    </w:rPr>
  </w:style>
  <w:style w:type="character" w:customStyle="1" w:styleId="Bodytext2Bold">
    <w:name w:val="Body text (2) + Bold"/>
    <w:rsid w:val="00CD0E22"/>
    <w:rPr>
      <w:rFonts w:ascii="Arial" w:hAnsi="Arial"/>
      <w:b/>
      <w:color w:val="000000"/>
      <w:spacing w:val="0"/>
      <w:w w:val="100"/>
      <w:position w:val="0"/>
      <w:sz w:val="21"/>
      <w:shd w:val="clear" w:color="auto" w:fill="FFFFFF"/>
      <w:lang w:val="cs-CZ"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CD0E22"/>
    <w:rPr>
      <w:rFonts w:cs="Times New Roman"/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CD0E2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E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rsid w:val="00CD0E22"/>
  </w:style>
  <w:style w:type="paragraph" w:customStyle="1" w:styleId="1nadpis">
    <w:name w:val="1nadpis"/>
    <w:basedOn w:val="Normln"/>
    <w:qFormat/>
    <w:rsid w:val="00CD0E22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CD0E22"/>
    <w:pPr>
      <w:numPr>
        <w:ilvl w:val="1"/>
        <w:numId w:val="4"/>
      </w:numPr>
      <w:spacing w:before="240" w:after="240"/>
      <w:jc w:val="both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CD0E22"/>
    <w:pPr>
      <w:numPr>
        <w:ilvl w:val="2"/>
        <w:numId w:val="4"/>
      </w:numPr>
      <w:spacing w:before="120" w:after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D0E22"/>
    <w:pPr>
      <w:numPr>
        <w:ilvl w:val="3"/>
        <w:numId w:val="4"/>
      </w:numPr>
      <w:spacing w:after="260"/>
      <w:contextualSpacing/>
      <w:jc w:val="both"/>
    </w:pPr>
    <w:rPr>
      <w:rFonts w:ascii="Calibri" w:hAnsi="Calibri"/>
      <w:iCs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D0E22"/>
    <w:pPr>
      <w:spacing w:before="100" w:beforeAutospacing="1" w:after="100" w:afterAutospacing="1"/>
    </w:pPr>
  </w:style>
  <w:style w:type="character" w:customStyle="1" w:styleId="filesize">
    <w:name w:val="filesize"/>
    <w:rsid w:val="00CD0E2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0E22"/>
    <w:rPr>
      <w:rFonts w:cs="Times New Roman"/>
      <w:color w:val="605E5C"/>
      <w:shd w:val="clear" w:color="auto" w:fill="E1DFDD"/>
    </w:rPr>
  </w:style>
  <w:style w:type="paragraph" w:customStyle="1" w:styleId="Zkladntext21">
    <w:name w:val="Základní text (2)1"/>
    <w:basedOn w:val="Normln"/>
    <w:rsid w:val="00CD0E22"/>
    <w:pPr>
      <w:widowControl w:val="0"/>
      <w:shd w:val="clear" w:color="auto" w:fill="FFFFFF"/>
      <w:spacing w:before="180" w:line="240" w:lineRule="atLeast"/>
      <w:ind w:hanging="360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Normal1">
    <w:name w:val="Normal 1"/>
    <w:basedOn w:val="Normln"/>
    <w:link w:val="Normal1Char"/>
    <w:rsid w:val="00CD0E22"/>
    <w:pPr>
      <w:spacing w:before="120" w:after="120"/>
      <w:ind w:left="880"/>
      <w:jc w:val="both"/>
    </w:pPr>
    <w:rPr>
      <w:sz w:val="22"/>
      <w:szCs w:val="20"/>
      <w:lang w:eastAsia="en-US"/>
    </w:rPr>
  </w:style>
  <w:style w:type="character" w:customStyle="1" w:styleId="Normal1Char">
    <w:name w:val="Normal 1 Char"/>
    <w:link w:val="Normal1"/>
    <w:locked/>
    <w:rsid w:val="00CD0E22"/>
    <w:rPr>
      <w:rFonts w:ascii="Times New Roman" w:eastAsia="Times New Roman" w:hAnsi="Times New Roman" w:cs="Times New Roman"/>
      <w:szCs w:val="20"/>
    </w:rPr>
  </w:style>
  <w:style w:type="paragraph" w:customStyle="1" w:styleId="2nesltext">
    <w:name w:val="2nečísl.text"/>
    <w:basedOn w:val="Normln"/>
    <w:qFormat/>
    <w:rsid w:val="00CD0E22"/>
    <w:pPr>
      <w:spacing w:before="120" w:after="2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Normln"/>
    <w:rsid w:val="00971015"/>
    <w:pPr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spi://module='ASPI'&amp;link='134/2016%20Sb.%252377'&amp;ucin-k-dni='30.12.9999'" TargetMode="External"/><Relationship Id="rId18" Type="http://schemas.openxmlformats.org/officeDocument/2006/relationships/hyperlink" Target="aspi://module='ASPI'&amp;link='134/2016%20Sb.%252374'&amp;ucin-k-dni='30.12.9999'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zak.suspk.cz/" TargetMode="Externa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134/2016%20Sb.%252377'&amp;ucin-k-dni='30.12.9999'" TargetMode="External"/><Relationship Id="rId17" Type="http://schemas.openxmlformats.org/officeDocument/2006/relationships/hyperlink" Target="aspi://module='ASPI'&amp;link='134/2016%20Sb.%252374'&amp;ucin-k-dni='30.12.9999'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134/2016%20Sb.%252374'&amp;ucin-k-dni='30.12.9999'" TargetMode="External"/><Relationship Id="rId20" Type="http://schemas.openxmlformats.org/officeDocument/2006/relationships/hyperlink" Target="aspi://module='ASPI'&amp;link='134/2016%20Sb.%252374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zak.cz/faq/pozadavky-na-syste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134/2016%20Sb.%252374'&amp;ucin-k-dni='30.12.9999'" TargetMode="External"/><Relationship Id="rId23" Type="http://schemas.openxmlformats.org/officeDocument/2006/relationships/hyperlink" Target="https://ezak.suspk.cz/" TargetMode="External"/><Relationship Id="rId10" Type="http://schemas.openxmlformats.org/officeDocument/2006/relationships/hyperlink" Target="https://ezak.suspk.cz/" TargetMode="External"/><Relationship Id="rId19" Type="http://schemas.openxmlformats.org/officeDocument/2006/relationships/hyperlink" Target="aspi://module='ASPI'&amp;link='134/2016%20Sb.%252374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suspk.cz/" TargetMode="External"/><Relationship Id="rId14" Type="http://schemas.openxmlformats.org/officeDocument/2006/relationships/hyperlink" Target="aspi://module='ASPI'&amp;link='134/2016%20Sb.%252374'&amp;ucin-k-dni='30.12.9999'" TargetMode="External"/><Relationship Id="rId22" Type="http://schemas.openxmlformats.org/officeDocument/2006/relationships/hyperlink" Target="https://ezak.suspk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58D1-8088-4DCC-AAE3-896725D0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4872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2</cp:revision>
  <cp:lastPrinted>2021-04-22T05:37:00Z</cp:lastPrinted>
  <dcterms:created xsi:type="dcterms:W3CDTF">2021-10-04T05:07:00Z</dcterms:created>
  <dcterms:modified xsi:type="dcterms:W3CDTF">2021-10-04T05:07:00Z</dcterms:modified>
</cp:coreProperties>
</file>