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D7F4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3C8C840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0ECD33C" w14:textId="67E33821" w:rsidR="00FB429A" w:rsidRDefault="00FB429A" w:rsidP="00FB429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bookmarkStart w:id="0" w:name="_Hlk65582031"/>
      <w:r>
        <w:rPr>
          <w:rFonts w:ascii="Book Antiqua" w:hAnsi="Book Antiqua" w:cstheme="minorHAnsi"/>
          <w:b/>
          <w:bCs/>
          <w:noProof/>
          <w:sz w:val="28"/>
          <w:szCs w:val="28"/>
          <w:lang w:eastAsia="cs-CZ"/>
        </w:rPr>
        <w:t>Oprava silnice III/</w:t>
      </w:r>
      <w:bookmarkEnd w:id="0"/>
      <w:r w:rsidR="007E50D3">
        <w:rPr>
          <w:rFonts w:ascii="Book Antiqua" w:hAnsi="Book Antiqua" w:cstheme="minorHAnsi"/>
          <w:b/>
          <w:bCs/>
          <w:noProof/>
          <w:sz w:val="28"/>
          <w:szCs w:val="28"/>
          <w:lang w:eastAsia="cs-CZ"/>
        </w:rPr>
        <w:t>3124 Velká Skrovnice – hr. Pk</w:t>
      </w:r>
    </w:p>
    <w:p w14:paraId="75E0F3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3B4E58EA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proofErr w:type="gramStart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- Technická</w:t>
      </w:r>
      <w:proofErr w:type="gramEnd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Přehled jednotlivých kapitol TKP tvořících Technickou specifikaci 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BB6187" w:rsidRPr="001119DE" w14:paraId="4A842B56" w14:textId="77777777" w:rsidTr="00435364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3F33C63E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F6EA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BB6187" w:rsidRPr="001119DE" w14:paraId="03283941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2758E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798A9C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BB6187" w:rsidRPr="001119DE" w14:paraId="669B4EF2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453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41BB390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58496F6C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71F4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617E0B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BB6187" w:rsidRPr="001119DE" w14:paraId="30569999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EEA6A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47CBF5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BB6187" w:rsidRPr="001119DE" w14:paraId="5D1A577D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26D49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42B6E9A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375B529B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FFC54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1F409B5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088D026B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4F16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100EE8BC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A2702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11 - Svodidla, zábradlí a tlumiče nárazu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B470B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205/10-910-IPK/1 </w:t>
            </w:r>
          </w:p>
          <w:p w14:paraId="5355D8D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3.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6C1283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1. 4. 2010 </w:t>
            </w:r>
          </w:p>
        </w:tc>
      </w:tr>
      <w:tr w:rsidR="00BB6187" w:rsidRPr="001119DE" w14:paraId="6A71C5AD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4DBE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7654320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1. 9. 2006 </w:t>
            </w:r>
          </w:p>
        </w:tc>
      </w:tr>
      <w:tr w:rsidR="00BB6187" w:rsidRPr="001119DE" w14:paraId="1C8F2B8A" w14:textId="77777777" w:rsidTr="00435364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48E26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522203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0AE902F0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4FCDC785" w14:textId="4B76BAA0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24E26F42" w14:textId="1DD2F65E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41424140" w14:textId="25CE0A92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6C78401A" w14:textId="77777777" w:rsidR="00CC56B1" w:rsidRPr="00DA72D5" w:rsidRDefault="00CC56B1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46C0BA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49F6DD7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1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r w:rsidR="00F03033" w:rsidRPr="00F03033">
        <w:rPr>
          <w:rFonts w:ascii="Book Antiqua" w:eastAsia="Times New Roman" w:hAnsi="Book Antiqua" w:cs="Segoe UI"/>
          <w:lang w:eastAsia="cs-CZ"/>
        </w:rPr>
        <w:t>https://ezak.suspk.cz/document_public.html</w:t>
      </w:r>
      <w:bookmarkEnd w:id="1"/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EB9F586" w14:textId="77777777" w:rsidR="0011331C" w:rsidRDefault="0011331C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5B69871A" w14:textId="616805F8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lastRenderedPageBreak/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3BF7E6B7" w14:textId="489B9279" w:rsidR="00EC3E5B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4CE0506" w14:textId="17C0F664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B92807" w14:textId="3A417C3F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7D483F58" w14:textId="57B31797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C9CE92E" w14:textId="77777777" w:rsidR="00B25C42" w:rsidRPr="00DA72D5" w:rsidRDefault="00B25C42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EA39F41" w14:textId="7AAA3DB5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DA72D5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 xml:space="preserve">1. </w:t>
      </w:r>
      <w:r w:rsidR="00CD04A5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DA72D5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42F84994" w:rsidR="009374DA" w:rsidRPr="009374DA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“) - práce budou prováděny za </w:t>
      </w:r>
      <w:r w:rsidR="004A4642" w:rsidRPr="004A4642">
        <w:rPr>
          <w:rFonts w:ascii="Book Antiqua" w:eastAsia="Times New Roman" w:hAnsi="Book Antiqua" w:cs="Segoe UI"/>
          <w:b/>
          <w:bCs/>
          <w:lang w:eastAsia="cs-CZ"/>
        </w:rPr>
        <w:t>úplné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dopravní uzavírky; </w:t>
      </w:r>
    </w:p>
    <w:p w14:paraId="29B96ED6" w14:textId="244D2E96" w:rsidR="00DA72D5" w:rsidRPr="00DA72D5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3</w:t>
      </w:r>
      <w:r w:rsidR="0079791B">
        <w:rPr>
          <w:rFonts w:ascii="Book Antiqua" w:eastAsia="Times New Roman" w:hAnsi="Book Antiqua" w:cs="Segoe UI"/>
          <w:lang w:eastAsia="cs-CZ"/>
        </w:rPr>
        <w:t>.</w:t>
      </w:r>
      <w:r w:rsidR="0079791B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zpracování dokumentace dočasného dopravního značení včetně projednání s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</w:t>
      </w:r>
      <w:r w:rsidR="00DA72D5" w:rsidRPr="300145FB">
        <w:rPr>
          <w:rFonts w:ascii="Book Antiqua" w:eastAsia="Times New Roman" w:hAnsi="Book Antiqua" w:cs="Book Antiqua"/>
          <w:lang w:eastAsia="cs-CZ"/>
        </w:rPr>
        <w:t>ří</w:t>
      </w:r>
      <w:r w:rsidR="00DA72D5" w:rsidRPr="300145FB">
        <w:rPr>
          <w:rFonts w:ascii="Book Antiqua" w:eastAsia="Times New Roman" w:hAnsi="Book Antiqua" w:cs="Segoe UI"/>
          <w:lang w:eastAsia="cs-CZ"/>
        </w:rPr>
        <w:t>slu</w:t>
      </w:r>
      <w:r w:rsidR="00DA72D5" w:rsidRPr="300145FB">
        <w:rPr>
          <w:rFonts w:ascii="Book Antiqua" w:eastAsia="Times New Roman" w:hAnsi="Book Antiqua" w:cs="Book Antiqua"/>
          <w:lang w:eastAsia="cs-CZ"/>
        </w:rPr>
        <w:t>š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ý</w:t>
      </w:r>
      <w:r w:rsidR="00DA72D5" w:rsidRPr="300145FB">
        <w:rPr>
          <w:rFonts w:ascii="Book Antiqua" w:eastAsia="Times New Roman" w:hAnsi="Book Antiqua" w:cs="Segoe UI"/>
          <w:lang w:eastAsia="cs-CZ"/>
        </w:rPr>
        <w:t>mi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mi org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ny, bude</w:t>
      </w:r>
      <w:r w:rsidR="05ADF050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9DDD49E" w14:textId="006F6DA7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pr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b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hu prov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d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ch prac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dokumentace</w:t>
      </w:r>
      <w:r w:rsidR="00DA72D5" w:rsidRPr="300145FB">
        <w:rPr>
          <w:rFonts w:ascii="Book Antiqua" w:eastAsia="Times New Roman" w:hAnsi="Book Antiqua" w:cs="Book Antiqua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asn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ho dopravn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zna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, v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etn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vodn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stavu a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vr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cen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vci, bude</w:t>
      </w:r>
      <w:r w:rsidR="4A3539C3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5E32992C" w14:textId="004159A5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geodetick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DA72D5">
        <w:rPr>
          <w:rFonts w:ascii="Book Antiqua" w:eastAsia="Times New Roman" w:hAnsi="Book Antiqua" w:cs="Book Antiqua"/>
          <w:lang w:eastAsia="cs-CZ"/>
        </w:rPr>
        <w:t>ěř</w:t>
      </w:r>
      <w:r w:rsidR="00DA72D5" w:rsidRPr="00DA72D5">
        <w:rPr>
          <w:rFonts w:ascii="Book Antiqua" w:eastAsia="Times New Roman" w:hAnsi="Book Antiqua" w:cs="Segoe UI"/>
          <w:lang w:eastAsia="cs-CZ"/>
        </w:rPr>
        <w:t>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ny tak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pro texty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doc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 (*.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rtf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), pro tabulky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xls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, pro skenované dokumenty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, pro výkresovou dokumentaci </w:t>
      </w:r>
      <w:r w:rsidR="00DA72D5">
        <w:rPr>
          <w:rFonts w:ascii="Book Antiqua" w:eastAsia="Times New Roman" w:hAnsi="Book Antiqua" w:cs="Segoe UI"/>
          <w:lang w:eastAsia="cs-CZ"/>
        </w:rPr>
        <w:t>nativní formát</w:t>
      </w:r>
      <w:r w:rsidR="00DA72D5" w:rsidRPr="00DA72D5">
        <w:rPr>
          <w:rFonts w:ascii="Book Antiqua" w:eastAsia="Times New Roman" w:hAnsi="Book Antiqua" w:cs="Segoe UI"/>
          <w:lang w:eastAsia="cs-CZ"/>
        </w:rPr>
        <w:t> a zároveň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. (geodetické zaměření bude vyhotoveno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digit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DA72D5">
        <w:rPr>
          <w:rFonts w:ascii="Book Antiqua" w:eastAsia="Times New Roman" w:hAnsi="Book Antiqua" w:cs="Book Antiqua"/>
          <w:lang w:eastAsia="cs-CZ"/>
        </w:rPr>
        <w:t>ě – </w:t>
      </w:r>
      <w:r w:rsidR="00DA72D5" w:rsidRPr="00DA72D5">
        <w:rPr>
          <w:rFonts w:ascii="Book Antiqua" w:eastAsia="Times New Roman" w:hAnsi="Book Antiqua" w:cs="Segoe UI"/>
          <w:lang w:eastAsia="cs-CZ"/>
        </w:rPr>
        <w:t>referen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Bpv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</w:t>
      </w:r>
      <w:r w:rsidR="00DA72D5">
        <w:rPr>
          <w:rFonts w:ascii="Book Antiqua" w:eastAsia="Times New Roman" w:hAnsi="Book Antiqua" w:cs="Segoe UI"/>
          <w:lang w:eastAsia="cs-CZ"/>
        </w:rPr>
        <w:t>. Nad rámec elektronické podoby bude objednateli předáno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 třech vyhotoveních; </w:t>
      </w:r>
    </w:p>
    <w:p w14:paraId="562B1CC7" w14:textId="5C85EFF6" w:rsidR="00DA72D5" w:rsidRPr="00DA72D5" w:rsidRDefault="003212CE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E569A0">
        <w:rPr>
          <w:rFonts w:ascii="Book Antiqua" w:eastAsia="Times New Roman" w:hAnsi="Book Antiqua" w:cs="Segoe UI"/>
          <w:lang w:eastAsia="cs-CZ"/>
        </w:rPr>
        <w:t>.</w:t>
      </w:r>
      <w:r w:rsidR="00E569A0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zpracování podrobné pasportizace přilehlých objektů (domů, oplocení apod.)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sledn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repasportizace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 po skončení stavby ve třech vyhotoveních včetně elektronické podoby </w:t>
      </w:r>
      <w:r w:rsidR="00DA72D5">
        <w:rPr>
          <w:rFonts w:ascii="Book Antiqua" w:eastAsia="Times New Roman" w:hAnsi="Book Antiqua" w:cs="Segoe UI"/>
          <w:lang w:eastAsia="cs-CZ"/>
        </w:rPr>
        <w:t>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4EFBD86E" w14:textId="3BCF95FD" w:rsidR="00DA72D5" w:rsidRPr="00DA72D5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zajištění informování přímo dotčených fyzických a právnických osob o době trvání, místě a rozsahu prací prováděných na opravovaném úseku Stavby, a to nejpozději 7 pracovních dní před zahájením </w:t>
      </w:r>
      <w:r w:rsidR="00DA72D5" w:rsidRPr="00F03033">
        <w:rPr>
          <w:rFonts w:ascii="Book Antiqua" w:eastAsia="Times New Roman" w:hAnsi="Book Antiqua" w:cs="Segoe UI"/>
          <w:lang w:eastAsia="cs-CZ"/>
        </w:rPr>
        <w:t>prac</w:t>
      </w:r>
      <w:r w:rsidR="00F03033">
        <w:rPr>
          <w:rFonts w:ascii="Book Antiqua" w:eastAsia="Times New Roman" w:hAnsi="Book Antiqua" w:cs="Segoe UI"/>
          <w:lang w:eastAsia="cs-CZ"/>
        </w:rPr>
        <w:t>í;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zpracování zprávy o průběhu stavby včetně fotodokumentace ve 3 vyhotoveních včetně elektronické </w:t>
      </w:r>
      <w:r w:rsidR="00DA72D5">
        <w:rPr>
          <w:rFonts w:ascii="Book Antiqua" w:eastAsia="Times New Roman" w:hAnsi="Book Antiqua" w:cs="Segoe UI"/>
          <w:lang w:eastAsia="cs-CZ"/>
        </w:rPr>
        <w:t>a jejího předání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6C9A0121" w14:textId="06C66BAA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>
        <w:rPr>
          <w:rFonts w:ascii="Book Antiqua" w:eastAsia="Times New Roman" w:hAnsi="Book Antiqua" w:cs="Segoe UI"/>
          <w:lang w:eastAsia="cs-CZ"/>
        </w:rPr>
        <w:t>.3</w:t>
      </w:r>
      <w:r w:rsidR="00DA72D5" w:rsidRPr="00DA72D5">
        <w:rPr>
          <w:rFonts w:ascii="Book Antiqua" w:eastAsia="Times New Roman" w:hAnsi="Book Antiqua" w:cs="Segoe UI"/>
          <w:lang w:eastAsia="cs-CZ"/>
        </w:rPr>
        <w:t> Smluvních podmínek označena dvěma informačními plechovými/plastovými tabulemi na podstavcích o rozměrech 2×1 m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textem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363AC6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FB429A">
        <w:rPr>
          <w:rFonts w:ascii="Book Antiqua" w:eastAsia="Calibri" w:hAnsi="Book Antiqua" w:cs="Arial"/>
          <w:b/>
        </w:rPr>
        <w:t>Oprava silnice III/</w:t>
      </w:r>
      <w:r w:rsidR="007E50D3">
        <w:rPr>
          <w:rFonts w:ascii="Book Antiqua" w:eastAsia="Calibri" w:hAnsi="Book Antiqua" w:cs="Arial"/>
          <w:b/>
        </w:rPr>
        <w:t>3124 Velká Skrovnice – hr. Pk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, tabule bude dále </w:t>
      </w:r>
      <w:r w:rsidR="00DA72D5" w:rsidRPr="00DA72D5">
        <w:rPr>
          <w:rFonts w:ascii="Book Antiqua" w:eastAsia="Times New Roman" w:hAnsi="Book Antiqua" w:cs="Segoe UI"/>
          <w:lang w:eastAsia="cs-CZ"/>
        </w:rPr>
        <w:lastRenderedPageBreak/>
        <w:t>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DA72D5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DA72D5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207F0A9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13.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zenou skl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dku nebo jin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185/2001 Sb., o odpadech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kter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ve 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le jen </w:t>
      </w:r>
      <w:r w:rsidR="00DA72D5" w:rsidRPr="00BA0EA3">
        <w:rPr>
          <w:rFonts w:ascii="Book Antiqua" w:eastAsia="Times New Roman" w:hAnsi="Book Antiqua" w:cs="Book Antiqua"/>
          <w:lang w:eastAsia="cs-CZ"/>
        </w:rPr>
        <w:t>„</w:t>
      </w:r>
      <w:r w:rsidR="00DA72D5" w:rsidRPr="00BA0EA3">
        <w:rPr>
          <w:rFonts w:ascii="Book Antiqua" w:eastAsia="Times New Roman" w:hAnsi="Book Antiqua" w:cs="Segoe UI"/>
          <w:lang w:eastAsia="cs-CZ"/>
        </w:rPr>
        <w:t>zákon o odpadech“);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sobu nakl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ní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en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slu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nou opr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DA72D5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14.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sousedn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pozemc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DA72D5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15.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technick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sp</w:t>
      </w:r>
      <w:r w:rsidR="00DA72D5" w:rsidRPr="00DA72D5">
        <w:rPr>
          <w:rFonts w:ascii="Book Antiqua" w:eastAsia="Times New Roman" w:hAnsi="Book Antiqua" w:cs="Book Antiqua"/>
          <w:lang w:eastAsia="cs-CZ"/>
        </w:rPr>
        <w:t>ěš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chto zkou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ek je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nkou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evzet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F5C4934" w14:textId="31F070F5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16.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bezpečných přechodů a přejezdů přes výkopy pro zabezpečení přístupu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jezdu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objekt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m; </w:t>
      </w:r>
    </w:p>
    <w:p w14:paraId="5271168C" w14:textId="2DE5BA44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17.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jezd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istot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vodn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ho stavu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4.1</w:t>
      </w:r>
      <w:r w:rsidR="003212CE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Book Antiqua" w:eastAsia="Times New Roman" w:hAnsi="Book Antiqua" w:cs="Segoe UI"/>
          <w:lang w:eastAsia="cs-CZ"/>
        </w:rPr>
        <w:t>5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085F74C9" w:rsidR="00DA72D5" w:rsidRPr="00DA72D5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</w:p>
    <w:p w14:paraId="1F987BB1" w14:textId="095EC2DE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20/1987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tkov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éč</w:t>
      </w:r>
      <w:r w:rsidR="00DA72D5" w:rsidRPr="00DA72D5">
        <w:rPr>
          <w:rFonts w:ascii="Book Antiqua" w:eastAsia="Times New Roman" w:hAnsi="Book Antiqua" w:cs="Segoe UI"/>
          <w:lang w:eastAsia="cs-CZ"/>
        </w:rPr>
        <w:t>i,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povinnost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</w:t>
      </w:r>
      <w:r w:rsidR="003212CE">
        <w:rPr>
          <w:rFonts w:ascii="Book Antiqua" w:eastAsia="Times New Roman" w:hAnsi="Book Antiqua" w:cs="Segoe UI"/>
          <w:lang w:eastAsia="cs-CZ"/>
        </w:rPr>
        <w:t>9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nek. </w:t>
      </w: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BF7265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BF7265">
        <w:rPr>
          <w:rFonts w:ascii="Book Antiqua" w:eastAsia="Times New Roman" w:hAnsi="Book Antiqua" w:cs="Segoe UI"/>
          <w:lang w:eastAsia="cs-CZ"/>
        </w:rPr>
        <w:t>S</w:t>
      </w:r>
      <w:r w:rsidRPr="00BF7265">
        <w:rPr>
          <w:rFonts w:ascii="Times New Roman" w:eastAsia="Times New Roman" w:hAnsi="Times New Roman" w:cs="Times New Roman"/>
          <w:lang w:eastAsia="cs-CZ"/>
        </w:rPr>
        <w:t> </w:t>
      </w:r>
      <w:r w:rsidRPr="00BF7265">
        <w:rPr>
          <w:rFonts w:ascii="Book Antiqua" w:eastAsia="Times New Roman" w:hAnsi="Book Antiqua" w:cs="Segoe UI"/>
          <w:lang w:eastAsia="cs-CZ"/>
        </w:rPr>
        <w:t>prov</w:t>
      </w:r>
      <w:r w:rsidRPr="00BF7265">
        <w:rPr>
          <w:rFonts w:ascii="Book Antiqua" w:eastAsia="Times New Roman" w:hAnsi="Book Antiqua" w:cs="Book Antiqua"/>
          <w:lang w:eastAsia="cs-CZ"/>
        </w:rPr>
        <w:t>á</w:t>
      </w:r>
      <w:r w:rsidRPr="00BF7265">
        <w:rPr>
          <w:rFonts w:ascii="Book Antiqua" w:eastAsia="Times New Roman" w:hAnsi="Book Antiqua" w:cs="Segoe UI"/>
          <w:lang w:eastAsia="cs-CZ"/>
        </w:rPr>
        <w:t>d</w:t>
      </w:r>
      <w:r w:rsidRPr="00BF7265">
        <w:rPr>
          <w:rFonts w:ascii="Book Antiqua" w:eastAsia="Times New Roman" w:hAnsi="Book Antiqua" w:cs="Book Antiqua"/>
          <w:lang w:eastAsia="cs-CZ"/>
        </w:rPr>
        <w:t>ě</w:t>
      </w:r>
      <w:r w:rsidRPr="00BF7265">
        <w:rPr>
          <w:rFonts w:ascii="Book Antiqua" w:eastAsia="Times New Roman" w:hAnsi="Book Antiqua" w:cs="Segoe UI"/>
          <w:lang w:eastAsia="cs-CZ"/>
        </w:rPr>
        <w:t>n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m D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6BC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67AEC4FF" w:rsidR="00DA72D5" w:rsidRPr="00F03033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1.</w:t>
      </w:r>
      <w:r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 xml:space="preserve">Vyfrézovaný materiál ze stavby je ve vlastnictví Objednatele </w:t>
      </w:r>
      <w:r w:rsidRPr="00F03033">
        <w:rPr>
          <w:rFonts w:ascii="Book Antiqua" w:eastAsia="Times New Roman" w:hAnsi="Book Antiqua" w:cs="Segoe UI"/>
          <w:lang w:eastAsia="cs-CZ"/>
        </w:rPr>
        <w:br/>
      </w:r>
      <w:r w:rsidR="00DA72D5" w:rsidRPr="00F03033">
        <w:rPr>
          <w:rFonts w:ascii="Book Antiqua" w:eastAsia="Times New Roman" w:hAnsi="Book Antiqua" w:cs="Segoe UI"/>
          <w:lang w:eastAsia="cs-CZ"/>
        </w:rPr>
        <w:t>a</w:t>
      </w:r>
      <w:r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bude Zhotovitelem převezen a protokolárně uložen na</w:t>
      </w:r>
      <w:r w:rsidR="005C1D47"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skládku </w:t>
      </w:r>
      <w:proofErr w:type="spellStart"/>
      <w:r w:rsidR="00DA72D5" w:rsidRPr="00F03033">
        <w:rPr>
          <w:rFonts w:ascii="Book Antiqua" w:eastAsia="Times New Roman" w:hAnsi="Book Antiqua" w:cs="Segoe UI"/>
          <w:lang w:eastAsia="cs-CZ"/>
        </w:rPr>
        <w:t>cestmistrovství</w:t>
      </w:r>
      <w:proofErr w:type="spellEnd"/>
      <w:r w:rsidR="00DA72D5" w:rsidRPr="00F03033">
        <w:rPr>
          <w:rFonts w:ascii="Book Antiqua" w:eastAsia="Times New Roman" w:hAnsi="Book Antiqua" w:cs="Segoe UI"/>
          <w:lang w:eastAsia="cs-CZ"/>
        </w:rPr>
        <w:t> </w:t>
      </w:r>
      <w:r w:rsidR="00E8104F" w:rsidRPr="00E8104F">
        <w:rPr>
          <w:rFonts w:ascii="Book Antiqua" w:eastAsia="Times New Roman" w:hAnsi="Book Antiqua" w:cs="Segoe UI"/>
          <w:b/>
          <w:bCs/>
          <w:lang w:eastAsia="cs-CZ"/>
        </w:rPr>
        <w:t>Ústí nad Orlicí</w:t>
      </w:r>
      <w:r w:rsidR="00DA72D5" w:rsidRPr="007E50D3">
        <w:rPr>
          <w:rFonts w:ascii="Book Antiqua" w:eastAsia="Times New Roman" w:hAnsi="Book Antiqua" w:cs="Segoe UI"/>
          <w:color w:val="FF0000"/>
          <w:lang w:eastAsia="cs-CZ"/>
        </w:rPr>
        <w:t> </w:t>
      </w:r>
      <w:r w:rsidR="00DA72D5" w:rsidRPr="00F03033">
        <w:rPr>
          <w:rFonts w:ascii="Book Antiqua" w:eastAsia="Times New Roman" w:hAnsi="Book Antiqua" w:cs="Segoe UI"/>
          <w:lang w:eastAsia="cs-CZ"/>
        </w:rPr>
        <w:t>(</w:t>
      </w:r>
      <w:hyperlink r:id="rId11" w:history="1">
        <w:r w:rsidR="00E8104F" w:rsidRPr="006B5421">
          <w:rPr>
            <w:rStyle w:val="Hypertextovodkaz"/>
            <w:lang w:eastAsia="cs-CZ"/>
          </w:rPr>
          <w:t>https://www.suspk.cz/usti-nad-orlici</w:t>
        </w:r>
      </w:hyperlink>
      <w:r w:rsidR="00DA72D5" w:rsidRPr="00F03033">
        <w:rPr>
          <w:rFonts w:ascii="Book Antiqua" w:eastAsia="Times New Roman" w:hAnsi="Book Antiqua" w:cs="Segoe UI"/>
          <w:lang w:eastAsia="cs-CZ"/>
        </w:rPr>
        <w:t>). </w:t>
      </w:r>
    </w:p>
    <w:p w14:paraId="1BF7E9E9" w14:textId="38A2257E" w:rsidR="00F03033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2</w:t>
      </w:r>
      <w:r w:rsidR="002E09D7" w:rsidRPr="00F03033">
        <w:rPr>
          <w:rFonts w:ascii="Book Antiqua" w:eastAsia="Times New Roman" w:hAnsi="Book Antiqua" w:cs="Segoe UI"/>
          <w:lang w:eastAsia="cs-CZ"/>
        </w:rPr>
        <w:t>.</w:t>
      </w:r>
      <w:r w:rsidR="002E09D7"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průběhu zimní technologické přestávky je možné provádět stavební práce na Díle </w:t>
      </w:r>
      <w:r w:rsidR="00B90A13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F03033">
        <w:rPr>
          <w:rFonts w:ascii="Book Antiqua" w:eastAsia="Times New Roman" w:hAnsi="Book Antiqua" w:cs="Segoe UI"/>
          <w:lang w:eastAsia="cs-CZ"/>
        </w:rPr>
        <w:t>. Zimní technologická přestávka se nezapočítává do Doby pro dokončení. </w:t>
      </w:r>
    </w:p>
    <w:p w14:paraId="769440F8" w14:textId="21195EAE" w:rsidR="00DA72D5" w:rsidRPr="00F03033" w:rsidRDefault="00F03033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Book Antiqua"/>
          <w:lang w:eastAsia="cs-CZ"/>
        </w:rPr>
        <w:t xml:space="preserve">3.     </w:t>
      </w:r>
      <w:r w:rsidR="00DA72D5" w:rsidRPr="00F03033">
        <w:rPr>
          <w:rFonts w:ascii="Book Antiqua" w:eastAsia="Times New Roman" w:hAnsi="Book Antiqua" w:cs="Book Antiqua"/>
          <w:lang w:eastAsia="cs-CZ"/>
        </w:rPr>
        <w:t xml:space="preserve">Zhotovitel je povinen využívat </w:t>
      </w:r>
      <w:r w:rsidR="003F4284" w:rsidRPr="00F03033">
        <w:rPr>
          <w:rFonts w:ascii="Book Antiqua" w:eastAsia="Times New Roman" w:hAnsi="Book Antiqua" w:cs="Book Antiqua"/>
          <w:lang w:eastAsia="cs-CZ"/>
        </w:rPr>
        <w:t>s</w:t>
      </w:r>
      <w:r w:rsidR="00DA72D5" w:rsidRPr="00F03033">
        <w:rPr>
          <w:rFonts w:ascii="Book Antiqua" w:eastAsia="Times New Roman" w:hAnsi="Book Antiqua" w:cs="Book Antiqua"/>
          <w:lang w:eastAsia="cs-CZ"/>
        </w:rPr>
        <w:t>polečné datové prostředí, zajištěné Objednatelem prostřednictvím externího poskytovatele softwarových služeb. Společné datové prostředí bude sloužit jako zdroj informací používaný ke shromažďování, správě a šíření informací (dokumentů) pro účastníky výstavby. </w:t>
      </w:r>
    </w:p>
    <w:p w14:paraId="38962100" w14:textId="05EF1380" w:rsidR="00DA72D5" w:rsidRPr="00DA72D5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2F2B78">
        <w:rPr>
          <w:rFonts w:ascii="Book Antiqua" w:eastAsia="Times New Roman" w:hAnsi="Book Antiqua" w:cs="Segoe UI"/>
          <w:lang w:eastAsia="cs-CZ"/>
        </w:rPr>
        <w:t>.</w:t>
      </w:r>
      <w:r w:rsidR="002F2B7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hu realizace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robn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DA72D5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5</w:t>
      </w:r>
      <w:r w:rsidR="00925D64">
        <w:rPr>
          <w:rFonts w:ascii="Book Antiqua" w:eastAsia="Times New Roman" w:hAnsi="Book Antiqua" w:cs="Segoe UI"/>
          <w:lang w:eastAsia="cs-CZ"/>
        </w:rPr>
        <w:t>.</w:t>
      </w:r>
      <w:r w:rsidR="00925D64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14 kalend</w:t>
      </w:r>
      <w:r w:rsidR="00DA72D5" w:rsidRPr="00DA72D5">
        <w:rPr>
          <w:rFonts w:ascii="Book Antiqua" w:eastAsia="Times New Roman" w:hAnsi="Book Antiqua" w:cs="Book Antiqua"/>
          <w:lang w:eastAsia="cs-CZ"/>
        </w:rPr>
        <w:t>ář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dn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nabyt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innosti </w:t>
      </w:r>
      <w:r w:rsidR="00925D64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Koordin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torovi BOZP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lit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daje, kter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tem ozn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men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zah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jen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4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591/2006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bezpe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ochranu zdrav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zejm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na odstavc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DA72D5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517717">
        <w:rPr>
          <w:rFonts w:ascii="Book Antiqua" w:eastAsia="Times New Roman" w:hAnsi="Book Antiqua" w:cs="Segoe UI"/>
          <w:lang w:eastAsia="cs-CZ"/>
        </w:rPr>
        <w:t>.</w:t>
      </w:r>
      <w:r w:rsidR="00517717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prav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 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nu </w:t>
      </w:r>
      <w:r w:rsidR="009803AD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r w:rsidR="00DA72D5" w:rsidRPr="00DA72D5">
        <w:rPr>
          <w:rFonts w:ascii="Book Antiqua" w:eastAsia="Times New Roman" w:hAnsi="Book Antiqua" w:cs="Segoe UI"/>
          <w:lang w:eastAsia="cs-CZ"/>
        </w:rPr>
        <w:t>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to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2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60A1634" w14:textId="69A601EA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7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pokl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dky hutn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asfaltov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sm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dokumentaci. </w:t>
      </w:r>
    </w:p>
    <w:p w14:paraId="2C02BCBB" w14:textId="5C450065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</w:t>
      </w:r>
      <w:r w:rsidR="0069596E">
        <w:rPr>
          <w:rFonts w:ascii="Book Antiqua" w:eastAsia="Times New Roman" w:hAnsi="Book Antiqua" w:cs="Segoe UI"/>
          <w:lang w:eastAsia="cs-CZ"/>
        </w:rPr>
        <w:t>.</w:t>
      </w:r>
      <w:r w:rsidR="0069596E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osobou vykon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innost autorsk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01AF5EC0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pad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skute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spolupr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Správcem stavby,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bezodkladn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000E8C2" w14:textId="30725BDE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je povinen seznámit Personál objednatele, kte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30133D29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E50C583" w:rsidR="00DA72D5" w:rsidRP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3212CE">
        <w:rPr>
          <w:rFonts w:ascii="Book Antiqua" w:eastAsia="Times New Roman" w:hAnsi="Book Antiqua" w:cs="Segoe UI"/>
          <w:color w:val="000000"/>
          <w:lang w:eastAsia="cs-CZ"/>
        </w:rPr>
        <w:t>2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77777777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https://suspc</w:t>
      </w:r>
      <w:r>
        <w:rPr>
          <w:rStyle w:val="normaltextrun"/>
          <w:rFonts w:ascii="Book Antiqua" w:hAnsi="Book Antiqua" w:cs="Segoe UI"/>
          <w:color w:val="D13438"/>
          <w:u w:val="single"/>
        </w:rPr>
        <w:t>e</w:t>
      </w:r>
      <w:r>
        <w:rPr>
          <w:rStyle w:val="normaltextrun"/>
          <w:rFonts w:ascii="Book Antiqua" w:hAnsi="Book Antiqua" w:cs="Segoe UI"/>
        </w:rPr>
        <w:t>api.digitalita.cz/swagger/index.html</w:t>
      </w:r>
      <w:r>
        <w:rPr>
          <w:rStyle w:val="eop"/>
          <w:rFonts w:ascii="Book Antiqua" w:hAnsi="Book Antiqua" w:cs="Segoe UI"/>
        </w:rPr>
        <w:t> </w:t>
      </w:r>
    </w:p>
    <w:p w14:paraId="04270CF5" w14:textId="77777777" w:rsidR="00C07A8A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pracovn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dny od 9:00 do 16:00 hodin. Zhotovitel zajist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nep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etr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itou dostupnost, provozuschopnost a údržbu systému na své náklady.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</w:t>
      </w:r>
      <w:r>
        <w:rPr>
          <w:rStyle w:val="normaltextrun"/>
          <w:rFonts w:ascii="Book Antiqua" w:hAnsi="Book Antiqua" w:cs="Book Antiqua"/>
        </w:rPr>
        <w:t>ří</w:t>
      </w:r>
      <w:r>
        <w:rPr>
          <w:rStyle w:val="normaltextrun"/>
          <w:rFonts w:ascii="Book Antiqua" w:hAnsi="Book Antiqua" w:cs="Segoe UI"/>
        </w:rPr>
        <w:t>pad</w:t>
      </w:r>
      <w:r>
        <w:rPr>
          <w:rStyle w:val="normaltextrun"/>
          <w:rFonts w:ascii="Book Antiqua" w:hAnsi="Book Antiqua" w:cs="Book Antiqua"/>
        </w:rPr>
        <w:t>ě</w:t>
      </w:r>
      <w:r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>
        <w:rPr>
          <w:rStyle w:val="eop"/>
          <w:rFonts w:ascii="Book Antiqua" w:hAnsi="Book Antiqua" w:cs="Segoe UI"/>
        </w:rPr>
        <w:t> </w:t>
      </w:r>
    </w:p>
    <w:p w14:paraId="6928C1FB" w14:textId="77777777" w:rsidR="00C07A8A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Musí být použity takové technologie/principy, které zajistí požadovanou úroveň důvěrnosti, dostupnosti a integrity uchovávaných dat a informací.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>
        <w:rPr>
          <w:rStyle w:val="normaltextrun"/>
          <w:rFonts w:ascii="Book Antiqua" w:hAnsi="Book Antiqua" w:cs="Segoe UI"/>
          <w:strike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C07A8A">
        <w:rPr>
          <w:rStyle w:val="normaltextrun"/>
          <w:rFonts w:ascii="Book Antiqua" w:hAnsi="Book Antiqua" w:cs="Segoe UI"/>
          <w:u w:val="single"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proofErr w:type="gramStart"/>
      <w:r>
        <w:rPr>
          <w:rStyle w:val="normaltextrun"/>
          <w:rFonts w:ascii="Book Antiqua" w:hAnsi="Book Antiqua" w:cs="Segoe UI"/>
        </w:rPr>
        <w:t>postupů - </w:t>
      </w:r>
      <w:proofErr w:type="spellStart"/>
      <w:r>
        <w:rPr>
          <w:rStyle w:val="spellingerror"/>
          <w:rFonts w:ascii="Book Antiqua" w:hAnsi="Book Antiqua" w:cs="Segoe UI"/>
        </w:rPr>
        <w:t>workflow</w:t>
      </w:r>
      <w:proofErr w:type="spellEnd"/>
      <w:proofErr w:type="gram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 nasazením 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 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proofErr w:type="gramStart"/>
      <w:r>
        <w:rPr>
          <w:rStyle w:val="contextualspellingandgrammarerror"/>
          <w:rFonts w:ascii="Book Antiqua" w:hAnsi="Book Antiqua" w:cs="Segoe UI"/>
        </w:rPr>
        <w:t>komponenty - OS</w:t>
      </w:r>
      <w:proofErr w:type="gramEnd"/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lastRenderedPageBreak/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707856F9" w14:textId="77777777" w:rsidR="007965FA" w:rsidRPr="00B90A13" w:rsidRDefault="007965FA" w:rsidP="00B90A13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Default="00D3765D" w:rsidP="0021293A">
      <w:pPr>
        <w:autoSpaceDE w:val="0"/>
        <w:contextualSpacing/>
        <w:rPr>
          <w:rFonts w:ascii="Book Antiqua" w:eastAsia="Arial" w:hAnsi="Book Antiqua" w:cs="Arial"/>
          <w:b/>
        </w:rPr>
      </w:pPr>
      <w:bookmarkStart w:id="2" w:name="_Hlk2942160"/>
      <w:r w:rsidRPr="001B00D6">
        <w:rPr>
          <w:rFonts w:ascii="Book Antiqua" w:eastAsia="Arial" w:hAnsi="Book Antiqua" w:cs="Arial"/>
          <w:b/>
        </w:rPr>
        <w:t>Správa a údržba silnic Pardubického kraje</w:t>
      </w:r>
      <w:bookmarkEnd w:id="2"/>
    </w:p>
    <w:p w14:paraId="10929D5C" w14:textId="5B86B9C0" w:rsidR="002C22D9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96CC2">
        <w:rPr>
          <w:rFonts w:ascii="Book Antiqua" w:eastAsia="Arial" w:hAnsi="Book Antiqua" w:cs="Arial"/>
          <w:bCs/>
        </w:rPr>
        <w:t>Zastoupena:</w:t>
      </w:r>
      <w:r>
        <w:rPr>
          <w:rFonts w:ascii="Book Antiqua" w:eastAsia="Arial" w:hAnsi="Book Antiqua" w:cs="Arial"/>
          <w:b/>
        </w:rPr>
        <w:t xml:space="preserve"> </w:t>
      </w:r>
      <w:r w:rsidR="00596CC2" w:rsidRPr="001B00D6">
        <w:rPr>
          <w:rFonts w:ascii="Book Antiqua" w:eastAsia="Arial" w:hAnsi="Book Antiqua" w:cs="Arial"/>
        </w:rPr>
        <w:t>Ing. Miroslavem Němc</w:t>
      </w:r>
      <w:r w:rsidR="00596CC2">
        <w:rPr>
          <w:rFonts w:ascii="Book Antiqua" w:eastAsia="Arial" w:hAnsi="Book Antiqua" w:cs="Arial"/>
        </w:rPr>
        <w:t>em</w:t>
      </w:r>
      <w:r w:rsidR="00596CC2" w:rsidRPr="001B00D6">
        <w:rPr>
          <w:rFonts w:ascii="Book Antiqua" w:eastAsia="Arial" w:hAnsi="Book Antiqua" w:cs="Arial"/>
        </w:rPr>
        <w:t xml:space="preserve"> – ředitel</w:t>
      </w:r>
      <w:r w:rsidR="00596CC2">
        <w:rPr>
          <w:rFonts w:ascii="Book Antiqua" w:eastAsia="Arial" w:hAnsi="Book Antiqua" w:cs="Arial"/>
        </w:rPr>
        <w:t>em</w:t>
      </w:r>
    </w:p>
    <w:p w14:paraId="0EA694A2" w14:textId="77777777" w:rsidR="00A23209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 xml:space="preserve">Sídlo: </w:t>
      </w:r>
      <w:r w:rsidR="00D3765D" w:rsidRPr="001B00D6">
        <w:rPr>
          <w:rFonts w:ascii="Book Antiqua" w:eastAsia="Arial" w:hAnsi="Book Antiqua" w:cs="Arial"/>
        </w:rPr>
        <w:t>Doubravice 98, PSČ 533 53, Pardubice</w:t>
      </w:r>
      <w:r w:rsidR="00D3765D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A23209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3" w:name="_Hlk2942180"/>
      <w:r w:rsidR="00D3765D" w:rsidRPr="001B00D6">
        <w:rPr>
          <w:rFonts w:ascii="Book Antiqua" w:eastAsia="Arial" w:hAnsi="Book Antiqua" w:cs="Arial"/>
        </w:rPr>
        <w:t>000 85</w:t>
      </w:r>
      <w:r w:rsidR="007965FA" w:rsidRPr="001B00D6">
        <w:rPr>
          <w:rFonts w:ascii="Book Antiqua" w:eastAsia="Arial" w:hAnsi="Book Antiqua" w:cs="Arial"/>
        </w:rPr>
        <w:t> </w:t>
      </w:r>
      <w:r w:rsidR="00D3765D" w:rsidRPr="001B00D6">
        <w:rPr>
          <w:rFonts w:ascii="Book Antiqua" w:eastAsia="Arial" w:hAnsi="Book Antiqua" w:cs="Arial"/>
        </w:rPr>
        <w:t>03</w:t>
      </w:r>
      <w:bookmarkEnd w:id="3"/>
      <w:r w:rsidR="00D3765D" w:rsidRPr="001B00D6">
        <w:rPr>
          <w:rFonts w:ascii="Book Antiqua" w:eastAsia="Arial" w:hAnsi="Book Antiqua" w:cs="Arial"/>
        </w:rPr>
        <w:t>1</w:t>
      </w:r>
    </w:p>
    <w:p w14:paraId="4F792A74" w14:textId="350A3993" w:rsidR="00AB2967" w:rsidRPr="001B00D6" w:rsidRDefault="00AB2967" w:rsidP="007965FA">
      <w:pPr>
        <w:spacing w:after="0" w:line="240" w:lineRule="auto"/>
        <w:rPr>
          <w:rFonts w:ascii="Book Antiqua" w:eastAsia="Arial" w:hAnsi="Book Antiqua" w:cs="Arial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B00D6">
        <w:rPr>
          <w:rFonts w:ascii="Book Antiqua" w:eastAsia="Arial" w:hAnsi="Book Antiqua" w:cs="Arial"/>
        </w:rPr>
        <w:t>CZ00085031</w:t>
      </w:r>
    </w:p>
    <w:p w14:paraId="765E9295" w14:textId="7C3FAA4A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B00D6">
        <w:rPr>
          <w:rFonts w:ascii="Book Antiqua" w:eastAsia="Arial" w:hAnsi="Book Antiqua" w:cs="Arial"/>
        </w:rPr>
        <w:t>Česká spořitelna a.s.</w:t>
      </w:r>
    </w:p>
    <w:p w14:paraId="252A544B" w14:textId="0BA17FA6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B00D6">
        <w:rPr>
          <w:rFonts w:ascii="Book Antiqua" w:eastAsia="Arial" w:hAnsi="Book Antiqua" w:cs="Arial"/>
        </w:rPr>
        <w:t>27-1206774399/0800</w:t>
      </w:r>
    </w:p>
    <w:p w14:paraId="63F085F4" w14:textId="52B2F64D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1D4FD123" w14:textId="77777777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B00D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4615DC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uzavírají tuto </w:t>
      </w:r>
      <w:r w:rsidRPr="00AB68CB">
        <w:rPr>
          <w:rFonts w:ascii="Book Antiqua" w:eastAsia="Times New Roman" w:hAnsi="Book Antiqua" w:cs="Arial"/>
          <w:lang w:eastAsia="cs-CZ"/>
        </w:rPr>
        <w:t>Dohodu o předčasném užívání Díla, Sekce nebo části Díla v</w:t>
      </w:r>
      <w:r w:rsidRPr="00AB68CB">
        <w:rPr>
          <w:rFonts w:ascii="Times New Roman" w:eastAsia="Times New Roman" w:hAnsi="Times New Roman" w:cs="Times New Roman"/>
          <w:lang w:eastAsia="cs-CZ"/>
        </w:rPr>
        <w:t> </w:t>
      </w:r>
      <w:r w:rsidRPr="00AB68CB">
        <w:rPr>
          <w:rFonts w:ascii="Book Antiqua" w:eastAsia="Times New Roman" w:hAnsi="Book Antiqua" w:cs="Arial"/>
          <w:lang w:eastAsia="cs-CZ"/>
        </w:rPr>
        <w:t>rozsahu</w:t>
      </w:r>
    </w:p>
    <w:p w14:paraId="733F8585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8"/>
          <w:szCs w:val="28"/>
          <w:lang w:eastAsia="cs-CZ"/>
        </w:rPr>
        <w:t> </w:t>
      </w:r>
    </w:p>
    <w:p w14:paraId="66F2315B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b/>
          <w:bCs/>
          <w:color w:val="000000"/>
          <w:highlight w:val="yellow"/>
          <w:shd w:val="clear" w:color="auto" w:fill="00FF00"/>
          <w:lang w:eastAsia="cs-CZ"/>
        </w:rPr>
        <w:t>[bude doplněn název Díla, Sekce nebo části Díla]</w:t>
      </w:r>
      <w:r w:rsidRPr="00AB68CB">
        <w:rPr>
          <w:rFonts w:ascii="Book Antiqua" w:eastAsia="Times New Roman" w:hAnsi="Book Antiqua" w:cs="Arial"/>
          <w:lang w:eastAsia="cs-CZ"/>
        </w:rPr>
        <w:t> </w:t>
      </w:r>
      <w:r w:rsidRPr="000D409F">
        <w:rPr>
          <w:rFonts w:ascii="Book Antiqua" w:eastAsia="Times New Roman" w:hAnsi="Book Antiqua" w:cs="Arial"/>
          <w:lang w:eastAsia="cs-CZ"/>
        </w:rPr>
        <w:t>(dále jen „Dílo“)</w:t>
      </w: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45C5B94" w14:textId="77777777" w:rsidR="00AB2967" w:rsidRPr="00AB68C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16322FB5" w14:textId="77777777" w:rsidR="00AB2967" w:rsidRPr="000D409F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0D409F">
        <w:rPr>
          <w:rFonts w:ascii="Book Antiqua" w:eastAsia="Times New Roman" w:hAnsi="Book Antiqua" w:cs="Arial"/>
          <w:lang w:eastAsia="cs-CZ"/>
        </w:rPr>
        <w:t>(dále jen „Dohoda“) </w:t>
      </w:r>
    </w:p>
    <w:p w14:paraId="1E5CFECF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0A80CAF" w14:textId="644B7154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3C274C">
        <w:rPr>
          <w:rFonts w:ascii="Book Antiqua" w:eastAsia="Times New Roman" w:hAnsi="Book Antiqua" w:cs="Arial"/>
          <w:sz w:val="24"/>
          <w:szCs w:val="24"/>
          <w:lang w:eastAsia="cs-CZ"/>
        </w:rPr>
        <w:t>,v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e znění uzavřených Dodatků na akci </w:t>
      </w:r>
      <w:r w:rsidR="007E50D3">
        <w:rPr>
          <w:rFonts w:ascii="Book Antiqua" w:eastAsia="Calibri" w:hAnsi="Book Antiqua" w:cs="Arial"/>
          <w:b/>
        </w:rPr>
        <w:t>Oprava silnice III/3124 Velká Skrovnice – hr. Pk</w:t>
      </w:r>
      <w:r w:rsidR="003212CE" w:rsidRPr="003212CE">
        <w:rPr>
          <w:rFonts w:ascii="Book Antiqua" w:eastAsia="Calibri" w:hAnsi="Book Antiqua" w:cs="Arial"/>
          <w:b/>
        </w:rPr>
        <w:t xml:space="preserve"> 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(dále jen Smlouva), jakož </w:t>
      </w:r>
      <w:r w:rsidR="0081763A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1F9C99BF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10.1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10.2 Smluvních podmínek pro výstavbu pozemních a inženýrských staveb projektovaných </w:t>
      </w:r>
      <w:proofErr w:type="gramStart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objednatelem - Obecných</w:t>
      </w:r>
      <w:proofErr w:type="gramEnd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 součástí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6A8049C4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10.5 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23AED8A" w14:textId="77777777" w:rsidR="0039287E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BE9B23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E7693A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5AB1D4E0" w14:textId="3D478A2B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7C8C679D" w14:textId="77777777" w:rsidR="007E50D3" w:rsidRDefault="007E50D3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490A61DF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proofErr w:type="gramEnd"/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55A924F2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Objednatele/Spr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vce stavby.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0F3F317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Objednateli/Správci stavby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7E717046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Postupovat podle Pod-článku 17.4 Smluvních podmínek při odstraňování důsledků předčasného užívání, které vedou ke ztrátě nebo škodě na Díle, a které jsou rizikem Objednatele.  </w:t>
      </w:r>
    </w:p>
    <w:p w14:paraId="1ED813F0" w14:textId="65F8EB38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</w:t>
      </w:r>
      <w:proofErr w:type="gramEnd"/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a Ministerstvem dopravy způsob a podmínky provádění zimní 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lastRenderedPageBreak/>
        <w:t>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4"/>
      <w:footerReference w:type="default" r:id="rId15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AB18" w14:textId="77777777" w:rsidR="00CE0FA2" w:rsidRDefault="00CE0FA2" w:rsidP="00852575">
      <w:pPr>
        <w:spacing w:after="0" w:line="240" w:lineRule="auto"/>
      </w:pPr>
      <w:r>
        <w:separator/>
      </w:r>
    </w:p>
  </w:endnote>
  <w:endnote w:type="continuationSeparator" w:id="0">
    <w:p w14:paraId="1882394C" w14:textId="77777777" w:rsidR="00CE0FA2" w:rsidRDefault="00CE0FA2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1215" w14:textId="77777777" w:rsidR="00CE0FA2" w:rsidRDefault="00CE0FA2" w:rsidP="00852575">
      <w:pPr>
        <w:spacing w:after="0" w:line="240" w:lineRule="auto"/>
      </w:pPr>
      <w:r>
        <w:separator/>
      </w:r>
    </w:p>
  </w:footnote>
  <w:footnote w:type="continuationSeparator" w:id="0">
    <w:p w14:paraId="71A1E965" w14:textId="77777777" w:rsidR="00CE0FA2" w:rsidRDefault="00CE0FA2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multilevel"/>
    <w:tmpl w:val="7234CCB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multilevel"/>
    <w:tmpl w:val="3190C0C0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multilevel"/>
    <w:tmpl w:val="1000213C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multilevel"/>
    <w:tmpl w:val="48728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221C8"/>
    <w:rsid w:val="00025CF1"/>
    <w:rsid w:val="00032DF6"/>
    <w:rsid w:val="00055EA9"/>
    <w:rsid w:val="00061734"/>
    <w:rsid w:val="00072070"/>
    <w:rsid w:val="0008489C"/>
    <w:rsid w:val="00092111"/>
    <w:rsid w:val="00092645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107837"/>
    <w:rsid w:val="0011331C"/>
    <w:rsid w:val="0011527E"/>
    <w:rsid w:val="00125A37"/>
    <w:rsid w:val="00126453"/>
    <w:rsid w:val="00130E49"/>
    <w:rsid w:val="00132001"/>
    <w:rsid w:val="001363F3"/>
    <w:rsid w:val="00136653"/>
    <w:rsid w:val="00162149"/>
    <w:rsid w:val="0016705B"/>
    <w:rsid w:val="00167C96"/>
    <w:rsid w:val="00167CAB"/>
    <w:rsid w:val="00172737"/>
    <w:rsid w:val="00182B33"/>
    <w:rsid w:val="00184876"/>
    <w:rsid w:val="00184EFD"/>
    <w:rsid w:val="00191A07"/>
    <w:rsid w:val="0019299B"/>
    <w:rsid w:val="00193ABB"/>
    <w:rsid w:val="0019513C"/>
    <w:rsid w:val="001B00D6"/>
    <w:rsid w:val="001C3D77"/>
    <w:rsid w:val="001E0FA3"/>
    <w:rsid w:val="001E4D71"/>
    <w:rsid w:val="001F0EB7"/>
    <w:rsid w:val="00205502"/>
    <w:rsid w:val="002112B2"/>
    <w:rsid w:val="0021293A"/>
    <w:rsid w:val="00223C55"/>
    <w:rsid w:val="00225653"/>
    <w:rsid w:val="00227D1A"/>
    <w:rsid w:val="002560C2"/>
    <w:rsid w:val="002868AA"/>
    <w:rsid w:val="0028751C"/>
    <w:rsid w:val="002C22D9"/>
    <w:rsid w:val="002C23A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33482"/>
    <w:rsid w:val="00346C8C"/>
    <w:rsid w:val="003474C5"/>
    <w:rsid w:val="00363AC6"/>
    <w:rsid w:val="00365FC9"/>
    <w:rsid w:val="00372483"/>
    <w:rsid w:val="00373377"/>
    <w:rsid w:val="00391602"/>
    <w:rsid w:val="0039287E"/>
    <w:rsid w:val="00393BC6"/>
    <w:rsid w:val="003A357C"/>
    <w:rsid w:val="003C274C"/>
    <w:rsid w:val="003C4DEA"/>
    <w:rsid w:val="003E3FD9"/>
    <w:rsid w:val="003F2CB0"/>
    <w:rsid w:val="003F4284"/>
    <w:rsid w:val="0040295B"/>
    <w:rsid w:val="004221FA"/>
    <w:rsid w:val="00435364"/>
    <w:rsid w:val="00450897"/>
    <w:rsid w:val="004615DC"/>
    <w:rsid w:val="00462EC7"/>
    <w:rsid w:val="00465CE1"/>
    <w:rsid w:val="00474B05"/>
    <w:rsid w:val="00477A76"/>
    <w:rsid w:val="00483259"/>
    <w:rsid w:val="004901A6"/>
    <w:rsid w:val="00493560"/>
    <w:rsid w:val="00497DDF"/>
    <w:rsid w:val="004A0765"/>
    <w:rsid w:val="004A35DD"/>
    <w:rsid w:val="004A4642"/>
    <w:rsid w:val="004A7E5E"/>
    <w:rsid w:val="004D27ED"/>
    <w:rsid w:val="004D4367"/>
    <w:rsid w:val="004E0630"/>
    <w:rsid w:val="004E0678"/>
    <w:rsid w:val="004E5EBE"/>
    <w:rsid w:val="004F3410"/>
    <w:rsid w:val="00506BDC"/>
    <w:rsid w:val="00506FD7"/>
    <w:rsid w:val="0051231C"/>
    <w:rsid w:val="00517717"/>
    <w:rsid w:val="0052733D"/>
    <w:rsid w:val="00536A75"/>
    <w:rsid w:val="0057546A"/>
    <w:rsid w:val="00575915"/>
    <w:rsid w:val="00596CC2"/>
    <w:rsid w:val="005A71C4"/>
    <w:rsid w:val="005C15DA"/>
    <w:rsid w:val="005C1D47"/>
    <w:rsid w:val="005C6781"/>
    <w:rsid w:val="005C7238"/>
    <w:rsid w:val="005D3971"/>
    <w:rsid w:val="005E11D4"/>
    <w:rsid w:val="005F168D"/>
    <w:rsid w:val="005F55A1"/>
    <w:rsid w:val="00610D44"/>
    <w:rsid w:val="00651AF1"/>
    <w:rsid w:val="00664003"/>
    <w:rsid w:val="006649F7"/>
    <w:rsid w:val="00667915"/>
    <w:rsid w:val="00677FE0"/>
    <w:rsid w:val="006844A9"/>
    <w:rsid w:val="0069596E"/>
    <w:rsid w:val="006A0329"/>
    <w:rsid w:val="006A09C6"/>
    <w:rsid w:val="006A43A6"/>
    <w:rsid w:val="006A6845"/>
    <w:rsid w:val="006A79A3"/>
    <w:rsid w:val="006C068A"/>
    <w:rsid w:val="006C2BF3"/>
    <w:rsid w:val="006C391D"/>
    <w:rsid w:val="006E5336"/>
    <w:rsid w:val="006F1DEF"/>
    <w:rsid w:val="006F2368"/>
    <w:rsid w:val="00700612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736D4"/>
    <w:rsid w:val="00781D66"/>
    <w:rsid w:val="00785577"/>
    <w:rsid w:val="00785AB7"/>
    <w:rsid w:val="007965FA"/>
    <w:rsid w:val="0079791B"/>
    <w:rsid w:val="007A1C30"/>
    <w:rsid w:val="007B1070"/>
    <w:rsid w:val="007C5832"/>
    <w:rsid w:val="007C68DB"/>
    <w:rsid w:val="007D7F36"/>
    <w:rsid w:val="007E0C2C"/>
    <w:rsid w:val="007E50D3"/>
    <w:rsid w:val="007E6B44"/>
    <w:rsid w:val="007E7737"/>
    <w:rsid w:val="007F0432"/>
    <w:rsid w:val="008062EB"/>
    <w:rsid w:val="0080D6C2"/>
    <w:rsid w:val="0081763A"/>
    <w:rsid w:val="00821DC4"/>
    <w:rsid w:val="00824009"/>
    <w:rsid w:val="008267AC"/>
    <w:rsid w:val="00832CCB"/>
    <w:rsid w:val="008330F2"/>
    <w:rsid w:val="00834F69"/>
    <w:rsid w:val="00840C38"/>
    <w:rsid w:val="00852575"/>
    <w:rsid w:val="00857F8B"/>
    <w:rsid w:val="00863E61"/>
    <w:rsid w:val="00867D90"/>
    <w:rsid w:val="00874E12"/>
    <w:rsid w:val="008A1536"/>
    <w:rsid w:val="008C2DF0"/>
    <w:rsid w:val="008F639D"/>
    <w:rsid w:val="00906B1F"/>
    <w:rsid w:val="009116BC"/>
    <w:rsid w:val="00915366"/>
    <w:rsid w:val="009174A8"/>
    <w:rsid w:val="00921AC5"/>
    <w:rsid w:val="00922218"/>
    <w:rsid w:val="00925D64"/>
    <w:rsid w:val="00931E72"/>
    <w:rsid w:val="009374DA"/>
    <w:rsid w:val="009803AD"/>
    <w:rsid w:val="009844B9"/>
    <w:rsid w:val="0098745A"/>
    <w:rsid w:val="00992C36"/>
    <w:rsid w:val="009A6447"/>
    <w:rsid w:val="009B6723"/>
    <w:rsid w:val="009C54A7"/>
    <w:rsid w:val="009E4D2D"/>
    <w:rsid w:val="00A11EFA"/>
    <w:rsid w:val="00A23209"/>
    <w:rsid w:val="00A23E73"/>
    <w:rsid w:val="00A265DE"/>
    <w:rsid w:val="00A27FB0"/>
    <w:rsid w:val="00A600B1"/>
    <w:rsid w:val="00A67DE8"/>
    <w:rsid w:val="00A70D02"/>
    <w:rsid w:val="00A71B24"/>
    <w:rsid w:val="00A80560"/>
    <w:rsid w:val="00AB2967"/>
    <w:rsid w:val="00AB5433"/>
    <w:rsid w:val="00AB68CB"/>
    <w:rsid w:val="00AB79BE"/>
    <w:rsid w:val="00AE403A"/>
    <w:rsid w:val="00AE6EFF"/>
    <w:rsid w:val="00B14063"/>
    <w:rsid w:val="00B1731A"/>
    <w:rsid w:val="00B1772A"/>
    <w:rsid w:val="00B23AB7"/>
    <w:rsid w:val="00B25C42"/>
    <w:rsid w:val="00B304BF"/>
    <w:rsid w:val="00B46B82"/>
    <w:rsid w:val="00B54827"/>
    <w:rsid w:val="00B54882"/>
    <w:rsid w:val="00B65F61"/>
    <w:rsid w:val="00B80B84"/>
    <w:rsid w:val="00B81C27"/>
    <w:rsid w:val="00B86A1F"/>
    <w:rsid w:val="00B90A13"/>
    <w:rsid w:val="00B952AB"/>
    <w:rsid w:val="00B97051"/>
    <w:rsid w:val="00BA0EA3"/>
    <w:rsid w:val="00BA41CC"/>
    <w:rsid w:val="00BB6187"/>
    <w:rsid w:val="00BD5180"/>
    <w:rsid w:val="00BF7265"/>
    <w:rsid w:val="00C07A8A"/>
    <w:rsid w:val="00C263CD"/>
    <w:rsid w:val="00C27FE5"/>
    <w:rsid w:val="00C30D3C"/>
    <w:rsid w:val="00C40904"/>
    <w:rsid w:val="00C43F64"/>
    <w:rsid w:val="00C4640A"/>
    <w:rsid w:val="00C65E9C"/>
    <w:rsid w:val="00C74800"/>
    <w:rsid w:val="00C86C60"/>
    <w:rsid w:val="00C924EE"/>
    <w:rsid w:val="00C947DF"/>
    <w:rsid w:val="00C95297"/>
    <w:rsid w:val="00CB49F5"/>
    <w:rsid w:val="00CB5474"/>
    <w:rsid w:val="00CC56B1"/>
    <w:rsid w:val="00CD04A5"/>
    <w:rsid w:val="00CD64D5"/>
    <w:rsid w:val="00CD6BB3"/>
    <w:rsid w:val="00CE0FA2"/>
    <w:rsid w:val="00D01C6F"/>
    <w:rsid w:val="00D01F6E"/>
    <w:rsid w:val="00D12C8D"/>
    <w:rsid w:val="00D12CE6"/>
    <w:rsid w:val="00D37370"/>
    <w:rsid w:val="00D3765D"/>
    <w:rsid w:val="00D42749"/>
    <w:rsid w:val="00D60DA1"/>
    <w:rsid w:val="00D76AA9"/>
    <w:rsid w:val="00D803B6"/>
    <w:rsid w:val="00D90602"/>
    <w:rsid w:val="00D97457"/>
    <w:rsid w:val="00DA72D5"/>
    <w:rsid w:val="00DC07D7"/>
    <w:rsid w:val="00DC6FC8"/>
    <w:rsid w:val="00DD2456"/>
    <w:rsid w:val="00DD6AAF"/>
    <w:rsid w:val="00DD7C9F"/>
    <w:rsid w:val="00E055C8"/>
    <w:rsid w:val="00E10A3A"/>
    <w:rsid w:val="00E41698"/>
    <w:rsid w:val="00E45212"/>
    <w:rsid w:val="00E513FD"/>
    <w:rsid w:val="00E569A0"/>
    <w:rsid w:val="00E638FA"/>
    <w:rsid w:val="00E71396"/>
    <w:rsid w:val="00E803E4"/>
    <w:rsid w:val="00E8104F"/>
    <w:rsid w:val="00E92632"/>
    <w:rsid w:val="00EC3E5B"/>
    <w:rsid w:val="00ED4E43"/>
    <w:rsid w:val="00EE1171"/>
    <w:rsid w:val="00EF1B5C"/>
    <w:rsid w:val="00F03033"/>
    <w:rsid w:val="00F15651"/>
    <w:rsid w:val="00F31C70"/>
    <w:rsid w:val="00F34AB1"/>
    <w:rsid w:val="00F35ACD"/>
    <w:rsid w:val="00F363D0"/>
    <w:rsid w:val="00F44520"/>
    <w:rsid w:val="00F508C4"/>
    <w:rsid w:val="00F869F4"/>
    <w:rsid w:val="00FA3343"/>
    <w:rsid w:val="00FA3E84"/>
    <w:rsid w:val="00FA70AE"/>
    <w:rsid w:val="00FB429A"/>
    <w:rsid w:val="00FD102D"/>
    <w:rsid w:val="00FD5BEE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pk.cz/usti-nad-orlic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8CD3B-AA2D-4163-985E-3ACA7C594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000AA-C32F-448B-84AA-B60EEBB4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3654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4</cp:revision>
  <cp:lastPrinted>2021-03-26T08:31:00Z</cp:lastPrinted>
  <dcterms:created xsi:type="dcterms:W3CDTF">2021-03-24T04:40:00Z</dcterms:created>
  <dcterms:modified xsi:type="dcterms:W3CDTF">2021-03-26T08:31:00Z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