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5789" w14:textId="73BCA9A4" w:rsidR="00AB2967" w:rsidRPr="001739BF" w:rsidRDefault="00182B33" w:rsidP="001739BF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PŘÍLOHA </w:t>
      </w:r>
      <w:r w:rsidR="00E803E4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</w:t>
      </w: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)</w:t>
      </w:r>
    </w:p>
    <w:p w14:paraId="538013B0" w14:textId="77777777" w:rsidR="00AB2967" w:rsidRPr="00CF7C87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color w:val="FF0000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9552972" w14:textId="77777777" w:rsidR="00182B33" w:rsidRPr="001E0FA3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</w:pPr>
    </w:p>
    <w:p w14:paraId="73801682" w14:textId="7323AF50" w:rsidR="00AB2967" w:rsidRPr="001E0FA3" w:rsidRDefault="00AB2967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  <w:t>TECHNICKÁ SPECIFIKACE</w:t>
      </w: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B09730B" w14:textId="77777777" w:rsidR="00182B33" w:rsidRPr="004E0630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3EC75AF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16B892C" w14:textId="77777777" w:rsidR="00AB2967" w:rsidRPr="004E0630" w:rsidRDefault="00AB2967" w:rsidP="173EC9DB">
      <w:pPr>
        <w:spacing w:after="0" w:line="240" w:lineRule="auto"/>
        <w:textAlignment w:val="baseline"/>
        <w:rPr>
          <w:rFonts w:ascii="Book Antiqua" w:eastAsia="Book Antiqua" w:hAnsi="Book Antiqua" w:cs="Book Antiqua"/>
          <w:sz w:val="24"/>
          <w:szCs w:val="24"/>
          <w:lang w:eastAsia="cs-CZ"/>
        </w:rPr>
      </w:pPr>
      <w:r w:rsidRPr="173EC9DB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5E0F341" w14:textId="7901F83F" w:rsidR="00AB2967" w:rsidRPr="00F86786" w:rsidRDefault="00F86786" w:rsidP="00987D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F86786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„</w:t>
      </w:r>
      <w:r w:rsidR="00694450" w:rsidRPr="00694450">
        <w:rPr>
          <w:rFonts w:ascii="Book Antiqua" w:hAnsi="Book Antiqua" w:cs="Arial"/>
          <w:b/>
          <w:bCs/>
          <w:noProof/>
          <w:sz w:val="24"/>
          <w:szCs w:val="24"/>
          <w:lang w:eastAsia="cs-CZ"/>
        </w:rPr>
        <w:t>Obnova silnice III/30535 Zbožnov, km 1,800 – 2,774</w:t>
      </w:r>
      <w:r w:rsidRPr="00F86786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“</w:t>
      </w:r>
    </w:p>
    <w:p w14:paraId="51E0EE09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3D18BEF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963C314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33FC7F0" w14:textId="4BA01F28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0E5E46E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E792A2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953E58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2984195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6618C20D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ED94D27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71C89A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529AA5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A77AE4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C64E2BB" w14:textId="4980E83D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715A4373" w14:textId="2EDA8412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0097298" w14:textId="557DF2B5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BD4DA27" w14:textId="0FC1E030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C258FF" w14:textId="09DCF406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C8A454B" w14:textId="77777777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55B0829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0C6D4F1A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51DE5F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879F05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D3F6E4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17BFE3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054D9C6" w14:textId="2DB34572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664A2EA0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59150C7E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19F81D69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616CDA75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4384F366" w14:textId="5E8CFA58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5E7A6A3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75294C7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0F2A883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F1CA54C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88E175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0B97DC7" w14:textId="6EB970C2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35E20F99" w14:textId="6427889C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506241AF" w14:textId="691F57FE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684EBC9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3FDF2BB" w14:textId="7A7992A6" w:rsidR="3B2B6EAF" w:rsidRDefault="3B2B6EAF" w:rsidP="00125A37">
      <w:pPr>
        <w:spacing w:after="0" w:line="240" w:lineRule="auto"/>
        <w:jc w:val="center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 </w:t>
      </w:r>
      <w:r w:rsidR="00C30833"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I – TECHNICKÁ</w:t>
      </w: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 specifikace</w:t>
      </w:r>
    </w:p>
    <w:p w14:paraId="47B5C9D2" w14:textId="77777777" w:rsidR="00125A37" w:rsidRDefault="00125A37" w:rsidP="4F397BC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7C12835E" w14:textId="2E8D4948" w:rsidR="00477A76" w:rsidRPr="00DA72D5" w:rsidRDefault="00477A76" w:rsidP="00992C36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Technická specifikace je tvořena právními a technickými předpisy 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ČR a souvisejícími dokumenty, </w:t>
      </w:r>
      <w:r w:rsidRPr="300145FB">
        <w:rPr>
          <w:rFonts w:ascii="Book Antiqua" w:eastAsia="Times New Roman" w:hAnsi="Book Antiqua" w:cs="Segoe UI"/>
          <w:lang w:eastAsia="cs-CZ"/>
        </w:rPr>
        <w:t>vydávanými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 Ministerstvem dopravy,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="00D3765D" w:rsidRPr="300145FB">
        <w:rPr>
          <w:rFonts w:ascii="Book Antiqua" w:eastAsia="Times New Roman" w:hAnsi="Book Antiqua" w:cs="Segoe UI"/>
          <w:lang w:eastAsia="cs-CZ"/>
        </w:rPr>
        <w:t>ÚNMZ a ČAS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a technickou politikou Ministerstva dopravy.</w:t>
      </w:r>
      <w:r w:rsidR="00992C36">
        <w:rPr>
          <w:rFonts w:ascii="Book Antiqua" w:eastAsia="Times New Roman" w:hAnsi="Book Antiqua" w:cs="Segoe UI"/>
          <w:lang w:eastAsia="cs-CZ"/>
        </w:rPr>
        <w:t xml:space="preserve"> </w:t>
      </w:r>
    </w:p>
    <w:p w14:paraId="1948C759" w14:textId="0CDEF03A" w:rsidR="00AB2967" w:rsidRPr="00DA72D5" w:rsidRDefault="00DA72D5" w:rsidP="00747ABE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Objednatel dává Zhotoviteli na vědomí, že </w:t>
      </w:r>
      <w:r w:rsidR="009E4D2D">
        <w:rPr>
          <w:rFonts w:ascii="Book Antiqua" w:eastAsia="Times New Roman" w:hAnsi="Book Antiqua" w:cs="Segoe UI"/>
          <w:lang w:eastAsia="cs-CZ"/>
        </w:rPr>
        <w:t>tento dokument</w:t>
      </w:r>
      <w:r w:rsidRPr="300145FB">
        <w:rPr>
          <w:rFonts w:ascii="Book Antiqua" w:eastAsia="Times New Roman" w:hAnsi="Book Antiqua" w:cs="Segoe UI"/>
          <w:lang w:eastAsia="cs-CZ"/>
        </w:rPr>
        <w:t xml:space="preserve"> tvoří </w:t>
      </w:r>
      <w:r w:rsidR="4432F2EA" w:rsidRPr="300145FB">
        <w:rPr>
          <w:rFonts w:ascii="Book Antiqua" w:eastAsia="Times New Roman" w:hAnsi="Book Antiqua" w:cs="Segoe UI"/>
          <w:lang w:eastAsia="cs-CZ"/>
        </w:rPr>
        <w:t>T</w:t>
      </w:r>
      <w:r w:rsidRPr="300145FB">
        <w:rPr>
          <w:rFonts w:ascii="Book Antiqua" w:eastAsia="Times New Roman" w:hAnsi="Book Antiqua" w:cs="Segoe UI"/>
          <w:lang w:eastAsia="cs-CZ"/>
        </w:rPr>
        <w:t xml:space="preserve">echnickou specifikaci. </w:t>
      </w:r>
      <w:r w:rsidR="008330F2">
        <w:rPr>
          <w:rFonts w:ascii="Book Antiqua" w:eastAsia="Times New Roman" w:hAnsi="Book Antiqua" w:cs="Segoe UI"/>
          <w:lang w:eastAsia="cs-CZ"/>
        </w:rPr>
        <w:t xml:space="preserve"> </w:t>
      </w:r>
    </w:p>
    <w:p w14:paraId="18146A3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FFCB113" w14:textId="4ADBD760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90EB7">
        <w:rPr>
          <w:rFonts w:ascii="Book Antiqua" w:eastAsia="Times New Roman" w:hAnsi="Book Antiqua" w:cs="Segoe UI"/>
          <w:lang w:eastAsia="cs-CZ"/>
        </w:rPr>
        <w:t>Přehled jednotlivých kapitol TKP tvořících Technickou specifikaci</w:t>
      </w:r>
      <w:r w:rsidR="00103D64">
        <w:rPr>
          <w:rFonts w:ascii="Book Antiqua" w:eastAsia="Times New Roman" w:hAnsi="Book Antiqua" w:cs="Segoe UI"/>
          <w:lang w:eastAsia="cs-CZ"/>
        </w:rPr>
        <w:t>:</w:t>
      </w:r>
    </w:p>
    <w:p w14:paraId="7DE87C7C" w14:textId="77777777" w:rsidR="00BB6187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sz w:val="20"/>
          <w:szCs w:val="20"/>
          <w:lang w:eastAsia="cs-CZ"/>
        </w:rPr>
        <w:t> </w:t>
      </w:r>
    </w:p>
    <w:tbl>
      <w:tblPr>
        <w:tblW w:w="891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640"/>
        <w:gridCol w:w="1455"/>
      </w:tblGrid>
      <w:tr w:rsidR="00431876" w:rsidRPr="001119DE" w14:paraId="4A842B56" w14:textId="77777777" w:rsidTr="00431876">
        <w:trPr>
          <w:trHeight w:val="615"/>
        </w:trPr>
        <w:tc>
          <w:tcPr>
            <w:tcW w:w="4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FCA119" w14:textId="30BA71CF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Název kapitoly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BD2642" w14:textId="33529408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Schváleno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717436" w14:textId="4A06200B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Účinnost</w:t>
            </w:r>
          </w:p>
        </w:tc>
      </w:tr>
      <w:tr w:rsidR="00431876" w:rsidRPr="001119DE" w14:paraId="3F33C63E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7F557D" w14:textId="2468F28A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1 - Všeobecně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05027A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29/2017-120-TN/1  </w:t>
            </w:r>
          </w:p>
          <w:p w14:paraId="5845F3FC" w14:textId="5A3CA7C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26. 1.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ADDE3F" w14:textId="68081D4A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1. 2. 2017</w:t>
            </w:r>
          </w:p>
        </w:tc>
      </w:tr>
      <w:tr w:rsidR="00431876" w:rsidRPr="001119DE" w14:paraId="03283941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490A92" w14:textId="210C7C3F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– Všeobecně, změna č.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8A9C43" w14:textId="6A4A2C4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E2276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 j. MD-10874/2021-930/2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</w:t>
            </w:r>
            <w:r w:rsidRPr="00E2276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ze dne 14.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4.</w:t>
            </w:r>
            <w:r w:rsidRPr="00E2276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99AA54" w14:textId="03B31D46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1. 5. 2021</w:t>
            </w:r>
          </w:p>
        </w:tc>
      </w:tr>
      <w:tr w:rsidR="00431876" w:rsidRPr="001119DE" w14:paraId="669B4EF2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2912D5" w14:textId="29511BC4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2 - Příprava staveniště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3362C6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320/2016-120-TN/1 </w:t>
            </w:r>
          </w:p>
          <w:p w14:paraId="41BB3909" w14:textId="32610F23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12.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87E64F" w14:textId="1A5881D1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1. 1. 2017</w:t>
            </w:r>
          </w:p>
        </w:tc>
      </w:tr>
      <w:tr w:rsidR="00431876" w:rsidRPr="001119DE" w14:paraId="58496F6C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30897B" w14:textId="690CBD9C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799032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7617E0B3" w14:textId="4C9D9EA3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14212D" w14:textId="5078F1E9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</w:t>
            </w:r>
          </w:p>
        </w:tc>
      </w:tr>
      <w:tr w:rsidR="00431876" w:rsidRPr="001119DE" w14:paraId="30569999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44654B" w14:textId="77B9B563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sítě, Dodatek č. 1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1C6D1D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275/2016-120-TN/12 </w:t>
            </w:r>
          </w:p>
          <w:p w14:paraId="447CBF58" w14:textId="4C92B4F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10.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C568EA" w14:textId="4AE56052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1. 4. 2017</w:t>
            </w:r>
          </w:p>
        </w:tc>
      </w:tr>
      <w:tr w:rsidR="00431876" w:rsidRPr="001119DE" w14:paraId="5D1A577D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4F4C17" w14:textId="12246CBF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4 - Zemní práce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0A7670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143/2017-120-TN/1 </w:t>
            </w:r>
          </w:p>
          <w:p w14:paraId="42B6E9A8" w14:textId="536E8446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4. 8.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2E9BC2" w14:textId="5CACFA1C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7. 8. 2017</w:t>
            </w:r>
          </w:p>
        </w:tc>
      </w:tr>
      <w:tr w:rsidR="00431876" w:rsidRPr="001119DE" w14:paraId="11157730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9B338C" w14:textId="7B0B9E82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5 - Podkladní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C8A115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4/2015-120-TN/2 </w:t>
            </w:r>
          </w:p>
          <w:p w14:paraId="1C26E251" w14:textId="5DD887C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C4F5C6" w14:textId="7303F995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</w:t>
            </w:r>
          </w:p>
        </w:tc>
      </w:tr>
      <w:tr w:rsidR="00431876" w:rsidRPr="001119DE" w14:paraId="375B529B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8A2022" w14:textId="4C053D62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6 - Cementobetonový kryt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B3C708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4/2015-120-TN/3 </w:t>
            </w:r>
          </w:p>
          <w:p w14:paraId="1F409B5A" w14:textId="71E73E6B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947BBA" w14:textId="7A8ABB2B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</w:t>
            </w:r>
          </w:p>
        </w:tc>
      </w:tr>
      <w:tr w:rsidR="00431876" w:rsidRPr="001119DE" w14:paraId="11C8AC71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7CDB73" w14:textId="6652489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7 - Hutněné asfaltové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805568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0F5422A6" w14:textId="03592311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C1FB0B" w14:textId="373B4C25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</w:t>
            </w:r>
          </w:p>
        </w:tc>
      </w:tr>
      <w:tr w:rsidR="00431876" w:rsidRPr="001119DE" w14:paraId="53369C1D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8C1D8D" w14:textId="590F992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8 - Litý asfalt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5FB9DD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3087CF4B" w14:textId="316A2A34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283999" w14:textId="78E4F417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</w:t>
            </w:r>
          </w:p>
        </w:tc>
      </w:tr>
      <w:tr w:rsidR="00431876" w:rsidRPr="001119DE" w14:paraId="088D026B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0FF633" w14:textId="61AA366E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9 - Kryty z</w:t>
            </w:r>
            <w:r w:rsidRPr="001119D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 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dla</w:t>
            </w:r>
            <w:r w:rsidRPr="001119DE"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ž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eb a d</w:t>
            </w:r>
            <w:r w:rsidRPr="001119DE"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í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lců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522A58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178E8F7C" w14:textId="6C2F690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2333F4" w14:textId="02750F98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</w:t>
            </w:r>
          </w:p>
        </w:tc>
      </w:tr>
      <w:tr w:rsidR="00431876" w:rsidRPr="001119DE" w14:paraId="100EE8BC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A27021" w14:textId="4E6F2F91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10 - Obrubníky, krajníky, chodníky a dopravní plochy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484C62D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5355D8D4" w14:textId="04B390D5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6C1283" w14:textId="5FE3E9CC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</w:t>
            </w:r>
          </w:p>
        </w:tc>
      </w:tr>
      <w:tr w:rsidR="00431876" w:rsidRPr="001119DE" w14:paraId="1106AAAD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03302B" w14:textId="3D1C822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11 - Svodidla, zábradlí a tlumiče nárazu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210912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15344918" w14:textId="1465C1CC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E4C92E" w14:textId="458D1E10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</w:t>
            </w:r>
          </w:p>
        </w:tc>
      </w:tr>
      <w:tr w:rsidR="00431876" w:rsidRPr="001119DE" w14:paraId="6A71C5AD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CE74D5" w14:textId="50A34923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11 - Svodidla, zábradlí a tlumiče nárazu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, změna č.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6543208" w14:textId="766C2A9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Pr="002B436A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88/2018-120-TN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/1 ze dne 16. 3.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10614F" w14:textId="68FB947A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1. 4. 2018</w:t>
            </w:r>
          </w:p>
        </w:tc>
      </w:tr>
      <w:tr w:rsidR="00431876" w:rsidRPr="001119DE" w14:paraId="1C8F2B8A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B95D9C" w14:textId="2F04ED5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12 - Trvalé oplocení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222036C" w14:textId="327D88FC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Pr="0071002B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MD-12670/2021-930/2 ze dne 1. 11.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EA320D" w14:textId="7C6FB748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15. 11. 2021</w:t>
            </w:r>
          </w:p>
        </w:tc>
      </w:tr>
      <w:tr w:rsidR="00431876" w:rsidRPr="001119DE" w14:paraId="70546DE8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8608B4" w14:textId="4A127423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13 - Vegetační úpravy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CD779A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440/06-120-R/1 </w:t>
            </w:r>
          </w:p>
          <w:p w14:paraId="0696DF8E" w14:textId="09724ABB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3. 8. 2006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0AF48B" w14:textId="64D7334D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1. 9. 2006</w:t>
            </w:r>
          </w:p>
        </w:tc>
      </w:tr>
      <w:tr w:rsidR="00431876" w:rsidRPr="001119DE" w14:paraId="1C368E7E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094F52" w14:textId="552D9F72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14 - Dopravní značky a dopravní zařízení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959F75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9/2015-120-TN/6 </w:t>
            </w:r>
          </w:p>
          <w:p w14:paraId="0AC111B8" w14:textId="1C12FBC3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27. 3.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BD16C5A" w14:textId="2ED80257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1. 4. 2015</w:t>
            </w:r>
          </w:p>
        </w:tc>
      </w:tr>
      <w:tr w:rsidR="00431876" w:rsidRPr="001119DE" w14:paraId="1A5086C8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052A6C" w14:textId="784949BF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15 - Osvětlení pozemních komunikací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C49831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9/2015-120-TN/3 </w:t>
            </w:r>
          </w:p>
          <w:p w14:paraId="068B3568" w14:textId="190F612D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2. 2.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8C817E" w14:textId="2FDE96A1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15. 2. 2015</w:t>
            </w:r>
          </w:p>
        </w:tc>
      </w:tr>
      <w:tr w:rsidR="00431876" w:rsidRPr="001119DE" w14:paraId="32B0569F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4F6F7D" w14:textId="42EB78E4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16 - Piloty a podzemní stěny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34C7CE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Pr="00E57C0D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24/2020-120-TN/1</w:t>
            </w:r>
          </w:p>
          <w:p w14:paraId="656F4E68" w14:textId="1DE21F8D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ze dne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01. 04. 2020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1FD80D" w14:textId="09455BDC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5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20</w:t>
            </w:r>
          </w:p>
        </w:tc>
      </w:tr>
      <w:tr w:rsidR="00431876" w:rsidRPr="001119DE" w14:paraId="0F0A2AC6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F7DAD1" w14:textId="1B2CDF34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5466A4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Kapitola 18 - Betonové konstrukce a mosty 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ED0D78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2/2016-120-TN/2 </w:t>
            </w:r>
          </w:p>
          <w:p w14:paraId="66B69347" w14:textId="192A8EE3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12. 1.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3CF831" w14:textId="44E1B155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15. 1. 2016</w:t>
            </w:r>
          </w:p>
        </w:tc>
      </w:tr>
      <w:tr w:rsidR="00431876" w:rsidRPr="001119DE" w14:paraId="04DAE462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179F89" w14:textId="60864C88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5466A47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lastRenderedPageBreak/>
              <w:t>Kapitola 18 - Betonové konstrukce a mosty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, oprava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DCA204" w14:textId="77777777" w:rsidR="00431876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6E5881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 j. 61/2020-120-TN/1</w:t>
            </w:r>
          </w:p>
          <w:p w14:paraId="3E43B844" w14:textId="1B32E735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00CD90" w14:textId="31C06305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15. 7. 2020</w:t>
            </w:r>
          </w:p>
        </w:tc>
      </w:tr>
      <w:tr w:rsidR="00431876" w:rsidRPr="001119DE" w14:paraId="2A7EEC93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7839A0" w14:textId="6A672966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A – Ocelové mosty a konstrukce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132731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37/2015-120-TN/3 </w:t>
            </w:r>
          </w:p>
          <w:p w14:paraId="52279FDC" w14:textId="29D37DFC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4.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2C95E2" w14:textId="215CDC61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23. 4. 2015</w:t>
            </w:r>
          </w:p>
        </w:tc>
      </w:tr>
      <w:tr w:rsidR="00431876" w:rsidRPr="001119DE" w14:paraId="1992419C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468556" w14:textId="1C3F4BCB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B – Protikorozní ochrana ocelových mostů a konstrukcí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0258FF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121/2018-120-N/2 </w:t>
            </w:r>
          </w:p>
          <w:p w14:paraId="3EE0D56F" w14:textId="121CF9A5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5. 9. 2018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268CD21" w14:textId="027F2832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10. 9. 2018</w:t>
            </w:r>
          </w:p>
        </w:tc>
      </w:tr>
      <w:tr w:rsidR="00431876" w:rsidRPr="001119DE" w14:paraId="673C204B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EBB040" w14:textId="344D9D1C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C – Protikorozní ochrana ocelových mostů a konstrukcí při opravách a rekonstrukcích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B8BB06" w14:textId="782DADC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Pr="00304331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MD-5267/2021-120/2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ze dne 22. 2.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EB9EE9" w14:textId="7A6A9029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1. 3. 2021</w:t>
            </w:r>
          </w:p>
        </w:tc>
      </w:tr>
      <w:tr w:rsidR="00431876" w:rsidRPr="001119DE" w14:paraId="0536CE9B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AFBA50" w14:textId="7FA6D29F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20 - Pylony a mostní závěsy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349DB7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 </w:t>
            </w:r>
          </w:p>
          <w:p w14:paraId="6F345471" w14:textId="66937EE6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9877C0" w14:textId="6335A70E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</w:t>
            </w:r>
          </w:p>
        </w:tc>
      </w:tr>
      <w:tr w:rsidR="00431876" w:rsidRPr="001119DE" w14:paraId="236365D8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A0B939" w14:textId="5E50E66F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21 - Izolace proti vodě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CDF90A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79C8581B" w14:textId="2DD7BBD1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E8E9F0" w14:textId="1C56BA54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</w:t>
            </w:r>
          </w:p>
        </w:tc>
      </w:tr>
      <w:tr w:rsidR="00431876" w:rsidRPr="001119DE" w14:paraId="1496E9B2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46D826" w14:textId="52C5139A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21 - Izolace proti vodě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, Dodatek č.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B555F1" w14:textId="775C5B5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č.j. </w:t>
            </w:r>
            <w:r w:rsidRPr="002B491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25/2020-120-TN/1 ze dne 22.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4.</w:t>
            </w:r>
            <w:r w:rsidRPr="002B491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 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DAEC3B5" w14:textId="1C4D9316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1. 5. 2020</w:t>
            </w:r>
          </w:p>
        </w:tc>
      </w:tr>
      <w:tr w:rsidR="00431876" w:rsidRPr="001119DE" w14:paraId="4B4C3F88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901D90" w14:textId="7EB5D30B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22 - Mostní ložiska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2A6B01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124/2018-120-TN/1 </w:t>
            </w:r>
          </w:p>
          <w:p w14:paraId="6E3B027E" w14:textId="3657E26D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5. 2018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DB9767" w14:textId="4636E4C2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1. 6. 2018</w:t>
            </w:r>
          </w:p>
        </w:tc>
      </w:tr>
      <w:tr w:rsidR="00431876" w:rsidRPr="001119DE" w14:paraId="55BD2020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2E1A93" w14:textId="5663A11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23 - Mostní závěry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88DBDB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653/ 07/910-IPK/1 </w:t>
            </w:r>
          </w:p>
          <w:p w14:paraId="75E58AB1" w14:textId="7D675CDC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6. 8. 2007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06B0E6" w14:textId="42F2C1D0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1. 9. 2007</w:t>
            </w:r>
          </w:p>
        </w:tc>
      </w:tr>
      <w:tr w:rsidR="00431876" w:rsidRPr="001119DE" w14:paraId="3465CF4D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864AC9" w14:textId="5F69E2F4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24 - Tunely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F8DB45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341/07-910-IPK/1 </w:t>
            </w:r>
          </w:p>
          <w:p w14:paraId="4B4CC8D7" w14:textId="71009F3C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4. 2007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C1C9C1" w14:textId="76023282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1. 5. 2007</w:t>
            </w:r>
          </w:p>
        </w:tc>
      </w:tr>
      <w:tr w:rsidR="00431876" w:rsidRPr="001119DE" w14:paraId="6DA73177" w14:textId="77777777" w:rsidTr="00431876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CE7CD0" w14:textId="72C55A01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25 - Protihlukové clony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B729AB" w14:textId="77777777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591EFE20" w14:textId="6EC66314" w:rsidR="00431876" w:rsidRPr="001119DE" w:rsidRDefault="00431876" w:rsidP="0043187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07F74E" w14:textId="4D589F49" w:rsidR="00431876" w:rsidRPr="001119DE" w:rsidRDefault="00431876" w:rsidP="0043187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</w:t>
            </w:r>
          </w:p>
        </w:tc>
      </w:tr>
    </w:tbl>
    <w:p w14:paraId="5E023863" w14:textId="3009AAC1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3A25EE" w14:textId="6BD29097" w:rsidR="0036756A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Jednotlivé kapitoly TKP jsou volně dostupné v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elektronick</w:t>
      </w:r>
      <w:r w:rsidRPr="00DA72D5">
        <w:rPr>
          <w:rFonts w:ascii="Book Antiqua" w:eastAsia="Times New Roman" w:hAnsi="Book Antiqua" w:cs="Book Antiqua"/>
          <w:lang w:eastAsia="cs-CZ"/>
        </w:rPr>
        <w:t>é</w:t>
      </w:r>
      <w:r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 xml:space="preserve"> na webov</w:t>
      </w:r>
      <w:r w:rsidR="00CC56B1">
        <w:rPr>
          <w:rFonts w:ascii="Book Antiqua" w:eastAsia="Times New Roman" w:hAnsi="Book Antiqua" w:cs="Segoe UI"/>
          <w:lang w:eastAsia="cs-CZ"/>
        </w:rPr>
        <w:t xml:space="preserve">é adrese </w:t>
      </w:r>
      <w:r w:rsidRPr="00DA72D5">
        <w:rPr>
          <w:rFonts w:ascii="Book Antiqua" w:eastAsia="Times New Roman" w:hAnsi="Book Antiqua" w:cs="Segoe UI"/>
          <w:lang w:eastAsia="cs-CZ"/>
        </w:rPr>
        <w:t>www.pjpk.cz. </w:t>
      </w:r>
    </w:p>
    <w:p w14:paraId="0801F243" w14:textId="77777777" w:rsidR="0036756A" w:rsidRDefault="0036756A">
      <w:pPr>
        <w:spacing w:after="160" w:line="259" w:lineRule="auto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br w:type="page"/>
      </w:r>
    </w:p>
    <w:p w14:paraId="60084422" w14:textId="1B2731CA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 II – ZVLÁŠTNÍ TECHNICKÉ KVALITATIVNÍ PODMÍNKY STAVBY (ZTKP) </w:t>
      </w:r>
    </w:p>
    <w:p w14:paraId="49ADD080" w14:textId="77777777" w:rsidR="00DC6FC8" w:rsidRPr="00DA72D5" w:rsidRDefault="00DC6FC8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82AC237" w14:textId="23CF478C" w:rsidR="00DA72D5" w:rsidRDefault="00DA72D5" w:rsidP="00DC6FC8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>Objednatel dává Zhotoviteli</w:t>
      </w:r>
      <w:r w:rsidR="3697FB0E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na vědomí, že součástí</w:t>
      </w:r>
      <w:r w:rsidR="0B65D8D1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Technické specifikace</w:t>
      </w:r>
      <w:r w:rsidR="3674256B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jsou tyto následující dokumenty, které budou použity při realizaci Stavby</w:t>
      </w:r>
      <w:r w:rsidR="00F03033">
        <w:rPr>
          <w:rFonts w:ascii="Book Antiqua" w:eastAsia="Times New Roman" w:hAnsi="Book Antiqua" w:cs="Segoe UI"/>
          <w:lang w:eastAsia="cs-CZ"/>
        </w:rPr>
        <w:t xml:space="preserve">. </w:t>
      </w:r>
      <w:bookmarkStart w:id="0" w:name="_Hlk65760901"/>
      <w:r w:rsidR="005C6781">
        <w:rPr>
          <w:rFonts w:ascii="Book Antiqua" w:eastAsia="Times New Roman" w:hAnsi="Book Antiqua" w:cs="Segoe UI"/>
          <w:lang w:eastAsia="cs-CZ"/>
        </w:rPr>
        <w:t>Tyto</w:t>
      </w:r>
      <w:r w:rsidR="00F03033">
        <w:rPr>
          <w:rFonts w:ascii="Book Antiqua" w:eastAsia="Times New Roman" w:hAnsi="Book Antiqua" w:cs="Segoe UI"/>
          <w:lang w:eastAsia="cs-CZ"/>
        </w:rPr>
        <w:t xml:space="preserve"> dokumenty jsou dostupné v Elektronickém nástroji na </w:t>
      </w:r>
      <w:r w:rsidR="00205502">
        <w:rPr>
          <w:rFonts w:ascii="Book Antiqua" w:eastAsia="Times New Roman" w:hAnsi="Book Antiqua" w:cs="Segoe UI"/>
          <w:lang w:eastAsia="cs-CZ"/>
        </w:rPr>
        <w:t>webové adrese</w:t>
      </w:r>
      <w:r w:rsidR="00F03033">
        <w:rPr>
          <w:rFonts w:ascii="Book Antiqua" w:eastAsia="Times New Roman" w:hAnsi="Book Antiqua" w:cs="Segoe UI"/>
          <w:lang w:eastAsia="cs-CZ"/>
        </w:rPr>
        <w:t xml:space="preserve">: </w:t>
      </w:r>
      <w:hyperlink r:id="rId11" w:history="1">
        <w:r w:rsidR="00987D7E" w:rsidRPr="003477C1">
          <w:rPr>
            <w:rStyle w:val="Hypertextovodkaz"/>
            <w:rFonts w:ascii="Book Antiqua" w:eastAsia="Times New Roman" w:hAnsi="Book Antiqua" w:cs="Segoe UI"/>
            <w:lang w:eastAsia="cs-CZ"/>
          </w:rPr>
          <w:t>https://ezak.suspk.cz/document_public.html</w:t>
        </w:r>
      </w:hyperlink>
      <w:bookmarkEnd w:id="0"/>
      <w:r w:rsidR="00987D7E">
        <w:rPr>
          <w:rFonts w:ascii="Book Antiqua" w:eastAsia="Times New Roman" w:hAnsi="Book Antiqua" w:cs="Segoe UI"/>
          <w:lang w:eastAsia="cs-CZ"/>
        </w:rPr>
        <w:t xml:space="preserve">: </w:t>
      </w:r>
    </w:p>
    <w:p w14:paraId="21050A6C" w14:textId="77777777" w:rsidR="00D90602" w:rsidRPr="00DA72D5" w:rsidRDefault="00D90602" w:rsidP="00DC6FC8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69871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 – Výzva k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p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ed</w:t>
      </w:r>
      <w:r w:rsidRPr="00DA72D5">
        <w:rPr>
          <w:rFonts w:ascii="Book Antiqua" w:eastAsia="Times New Roman" w:hAnsi="Book Antiqua" w:cs="Book Antiqua"/>
          <w:lang w:eastAsia="cs-CZ"/>
        </w:rPr>
        <w:t>á</w:t>
      </w:r>
      <w:r w:rsidRPr="00DA72D5">
        <w:rPr>
          <w:rFonts w:ascii="Book Antiqua" w:eastAsia="Times New Roman" w:hAnsi="Book Antiqua" w:cs="Segoe UI"/>
          <w:lang w:eastAsia="cs-CZ"/>
        </w:rPr>
        <w:t>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 staveni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t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A70E974" w14:textId="2C24883B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2 – Zápis o předání a převzetí staveniště </w:t>
      </w:r>
      <w:r w:rsidR="00DC6FC8">
        <w:rPr>
          <w:rFonts w:ascii="Book Antiqua" w:eastAsia="Times New Roman" w:hAnsi="Book Antiqua" w:cs="Segoe UI"/>
          <w:lang w:eastAsia="cs-CZ"/>
        </w:rPr>
        <w:t xml:space="preserve"> </w:t>
      </w:r>
    </w:p>
    <w:p w14:paraId="58B8EE6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3 – Změnový list </w:t>
      </w:r>
    </w:p>
    <w:p w14:paraId="499E57DB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4 – Rozpis ocenění změn položek </w:t>
      </w:r>
    </w:p>
    <w:p w14:paraId="5A9D4B1E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5 – Přehled změn stavby </w:t>
      </w:r>
    </w:p>
    <w:p w14:paraId="5F57A09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6 – Evidenční list pro vyhrazené změny </w:t>
      </w:r>
    </w:p>
    <w:p w14:paraId="3FB83012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7 – Pozvánka na kontrolní den </w:t>
      </w:r>
    </w:p>
    <w:p w14:paraId="1819085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8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kontroln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ho dne </w:t>
      </w:r>
    </w:p>
    <w:p w14:paraId="1362D23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9 – Prezenční listina </w:t>
      </w:r>
    </w:p>
    <w:p w14:paraId="5127808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10 – Předávací protokol dokumentace skutečného provedení stavby </w:t>
      </w:r>
    </w:p>
    <w:p w14:paraId="737B11E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11 – Předávací protokol stavby </w:t>
      </w:r>
    </w:p>
    <w:p w14:paraId="536BFBED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12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m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stn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ho 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et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0ACA7E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13 – Předávací protokol </w:t>
      </w:r>
    </w:p>
    <w:p w14:paraId="1B714E1A" w14:textId="008CFDF9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14 – Předávací protokol projektové dokumentace</w:t>
      </w:r>
    </w:p>
    <w:p w14:paraId="0C9CE92E" w14:textId="7A4EF5D0" w:rsidR="00B25C42" w:rsidRPr="00DA72D5" w:rsidRDefault="00EC3E5B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Příloha č. 15 – Záznam měření položek</w:t>
      </w:r>
    </w:p>
    <w:p w14:paraId="63026CC8" w14:textId="77777777" w:rsidR="00576EB5" w:rsidRDefault="00576EB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72936C3E" w14:textId="77777777" w:rsidR="00576EB5" w:rsidRDefault="00576EB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4EA39F41" w14:textId="6F142319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II.1 – DALŠÍ POŽADAVKY OBJEDNATEL</w:t>
      </w:r>
      <w:r w:rsidRPr="0003717E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E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700E4B34" w14:textId="77777777" w:rsidR="00B25C42" w:rsidRPr="00DA72D5" w:rsidRDefault="00B25C4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EE6AE7B" w14:textId="77777777" w:rsidR="002C65CC" w:rsidRDefault="00DA72D5" w:rsidP="00BA41CC">
      <w:pPr>
        <w:spacing w:after="0" w:line="240" w:lineRule="auto"/>
        <w:ind w:firstLine="708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Zhotoviteli se dává na vědomí, že součástí Díla je také:</w:t>
      </w:r>
    </w:p>
    <w:p w14:paraId="762165EA" w14:textId="7FFA42EE" w:rsidR="00DA72D5" w:rsidRPr="00DA72D5" w:rsidRDefault="00DA72D5" w:rsidP="00BA41CC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  <w:r w:rsidR="00BA41CC">
        <w:rPr>
          <w:rFonts w:ascii="Book Antiqua" w:eastAsia="Times New Roman" w:hAnsi="Book Antiqua" w:cs="Segoe UI"/>
          <w:lang w:eastAsia="cs-CZ"/>
        </w:rPr>
        <w:t xml:space="preserve"> </w:t>
      </w:r>
    </w:p>
    <w:p w14:paraId="29D14B4B" w14:textId="487046B7" w:rsidR="00F83F1A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dopravně inženýrského rozhodnutí (dále také jen „</w:t>
      </w:r>
      <w:r w:rsidRPr="00F42EFC">
        <w:rPr>
          <w:rFonts w:ascii="Book Antiqua" w:hAnsi="Book Antiqua" w:cs="Segoe UI"/>
          <w:b/>
          <w:bCs/>
          <w:lang w:eastAsia="cs-CZ"/>
        </w:rPr>
        <w:t>DIR</w:t>
      </w:r>
      <w:r w:rsidRPr="00F42EFC">
        <w:rPr>
          <w:rFonts w:ascii="Book Antiqua" w:hAnsi="Book Antiqua" w:cs="Segoe UI"/>
          <w:lang w:eastAsia="cs-CZ"/>
        </w:rPr>
        <w:t>“); </w:t>
      </w:r>
    </w:p>
    <w:p w14:paraId="0F1C39E5" w14:textId="2EF97A97" w:rsidR="009374DA" w:rsidRPr="004C7A0E" w:rsidRDefault="00DA72D5" w:rsidP="004C7A0E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4C7A0E">
        <w:rPr>
          <w:rFonts w:ascii="Book Antiqua" w:hAnsi="Book Antiqua" w:cs="Segoe UI"/>
          <w:lang w:eastAsia="cs-CZ"/>
        </w:rPr>
        <w:t>projekt a realizace dopravně inženýrských opatření (dále také jen „</w:t>
      </w:r>
      <w:r w:rsidRPr="004C7A0E">
        <w:rPr>
          <w:rFonts w:ascii="Book Antiqua" w:hAnsi="Book Antiqua" w:cs="Segoe UI"/>
          <w:b/>
          <w:lang w:eastAsia="cs-CZ"/>
        </w:rPr>
        <w:t>DIO</w:t>
      </w:r>
      <w:r w:rsidRPr="004C7A0E">
        <w:rPr>
          <w:rFonts w:ascii="Book Antiqua" w:hAnsi="Book Antiqua" w:cs="Segoe UI"/>
          <w:lang w:eastAsia="cs-CZ"/>
        </w:rPr>
        <w:t>“) -</w:t>
      </w:r>
      <w:r w:rsidR="00F83F1A" w:rsidRPr="004C7A0E">
        <w:rPr>
          <w:rFonts w:ascii="Book Antiqua" w:hAnsi="Book Antiqua" w:cs="Segoe UI"/>
          <w:lang w:eastAsia="cs-CZ"/>
        </w:rPr>
        <w:t xml:space="preserve">Stavba bude probíhat za </w:t>
      </w:r>
      <w:r w:rsidR="000B1F6F">
        <w:rPr>
          <w:rFonts w:ascii="Book Antiqua" w:hAnsi="Book Antiqua" w:cs="Segoe UI"/>
          <w:lang w:eastAsia="cs-CZ"/>
        </w:rPr>
        <w:t>úplné uzavírky</w:t>
      </w:r>
      <w:r w:rsidR="00CC0BC6" w:rsidRPr="004C7A0E">
        <w:rPr>
          <w:rFonts w:ascii="Book Antiqua" w:hAnsi="Book Antiqua" w:cs="Segoe UI"/>
          <w:lang w:eastAsia="cs-CZ"/>
        </w:rPr>
        <w:t>;</w:t>
      </w:r>
    </w:p>
    <w:p w14:paraId="29B96ED6" w14:textId="11AA8EA1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zpracování dokumentace dočasného dopravního značení včetně projednání s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p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slu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>mi spr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mi org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ny, bude</w:t>
      </w:r>
      <w:r w:rsidR="05ADF050" w:rsidRPr="00F42EFC">
        <w:rPr>
          <w:rFonts w:ascii="Book Antiqua" w:hAnsi="Book Antiqua" w:cs="Segoe UI"/>
          <w:lang w:eastAsia="cs-CZ"/>
        </w:rPr>
        <w:t>-</w:t>
      </w:r>
      <w:r w:rsidRPr="00F42EFC">
        <w:rPr>
          <w:rFonts w:ascii="Book Antiqua" w:hAnsi="Book Antiqua" w:cs="Segoe UI"/>
          <w:lang w:eastAsia="cs-CZ"/>
        </w:rPr>
        <w:t>li pot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ebn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; </w:t>
      </w:r>
    </w:p>
    <w:p w14:paraId="49DDD49E" w14:textId="40E13E60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osazení a údržba dopravního značení v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pr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b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hu prov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d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stavebn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prac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dle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dokumentace</w:t>
      </w:r>
      <w:r w:rsidRPr="00F42EFC">
        <w:rPr>
          <w:rFonts w:ascii="Book Antiqua" w:hAnsi="Book Antiqua" w:cs="Book Antiqua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do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asn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ho dopravn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ho zna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, v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etn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uveden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do 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vodn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ho stavu a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vr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cen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jejich spr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vci, bude</w:t>
      </w:r>
      <w:r w:rsidR="4A3539C3" w:rsidRPr="00F42EFC">
        <w:rPr>
          <w:rFonts w:ascii="Book Antiqua" w:hAnsi="Book Antiqua" w:cs="Segoe UI"/>
          <w:lang w:eastAsia="cs-CZ"/>
        </w:rPr>
        <w:t>-</w:t>
      </w:r>
      <w:r w:rsidRPr="00F42EFC">
        <w:rPr>
          <w:rFonts w:ascii="Book Antiqua" w:hAnsi="Book Antiqua" w:cs="Segoe UI"/>
          <w:lang w:eastAsia="cs-CZ"/>
        </w:rPr>
        <w:t>li pot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ebn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; </w:t>
      </w:r>
    </w:p>
    <w:p w14:paraId="5E32992C" w14:textId="0B203585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vyhotovení projektové dokumentace skutečného provedení stavby a geodetického zaměření stavby včetně geometrického plánu. Projektová dokumentace skutečného provedení Stavby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geodetick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zam</w:t>
      </w:r>
      <w:r w:rsidRPr="00F42EFC">
        <w:rPr>
          <w:rFonts w:ascii="Book Antiqua" w:hAnsi="Book Antiqua" w:cs="Book Antiqua"/>
          <w:lang w:eastAsia="cs-CZ"/>
        </w:rPr>
        <w:t>ěř</w:t>
      </w:r>
      <w:r w:rsidRPr="00F42EFC">
        <w:rPr>
          <w:rFonts w:ascii="Book Antiqua" w:hAnsi="Book Antiqua" w:cs="Segoe UI"/>
          <w:lang w:eastAsia="cs-CZ"/>
        </w:rPr>
        <w:t>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Stavby budou Objednateli dod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ny tak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elektronick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podob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prostřednictvím Společného datového prostředí (CDE) ve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form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tu pro texty *.</w:t>
      </w:r>
      <w:proofErr w:type="spellStart"/>
      <w:r w:rsidRPr="00F42EFC">
        <w:rPr>
          <w:rFonts w:ascii="Book Antiqua" w:hAnsi="Book Antiqua" w:cs="Segoe UI"/>
          <w:lang w:eastAsia="cs-CZ"/>
        </w:rPr>
        <w:t>docx</w:t>
      </w:r>
      <w:proofErr w:type="spellEnd"/>
      <w:r w:rsidRPr="00F42EFC">
        <w:rPr>
          <w:rFonts w:ascii="Book Antiqua" w:hAnsi="Book Antiqua" w:cs="Segoe UI"/>
          <w:lang w:eastAsia="cs-CZ"/>
        </w:rPr>
        <w:t xml:space="preserve"> (*.</w:t>
      </w:r>
      <w:proofErr w:type="spellStart"/>
      <w:r w:rsidRPr="00F42EFC">
        <w:rPr>
          <w:rFonts w:ascii="Book Antiqua" w:hAnsi="Book Antiqua" w:cs="Segoe UI"/>
          <w:lang w:eastAsia="cs-CZ"/>
        </w:rPr>
        <w:t>rtf</w:t>
      </w:r>
      <w:proofErr w:type="spellEnd"/>
      <w:r w:rsidRPr="00F42EFC">
        <w:rPr>
          <w:rFonts w:ascii="Book Antiqua" w:hAnsi="Book Antiqua" w:cs="Segoe UI"/>
          <w:lang w:eastAsia="cs-CZ"/>
        </w:rPr>
        <w:t>), pro tabulky *.</w:t>
      </w:r>
      <w:proofErr w:type="spellStart"/>
      <w:r w:rsidRPr="00F42EFC">
        <w:rPr>
          <w:rFonts w:ascii="Book Antiqua" w:hAnsi="Book Antiqua" w:cs="Segoe UI"/>
          <w:lang w:eastAsia="cs-CZ"/>
        </w:rPr>
        <w:t>xlsx</w:t>
      </w:r>
      <w:proofErr w:type="spellEnd"/>
      <w:r w:rsidRPr="00F42EFC">
        <w:rPr>
          <w:rFonts w:ascii="Book Antiqua" w:hAnsi="Book Antiqua" w:cs="Segoe UI"/>
          <w:lang w:eastAsia="cs-CZ"/>
        </w:rPr>
        <w:t>, pro skenované dokumenty *.</w:t>
      </w:r>
      <w:proofErr w:type="spellStart"/>
      <w:r w:rsidRPr="00F42EFC">
        <w:rPr>
          <w:rFonts w:ascii="Book Antiqua" w:hAnsi="Book Antiqua" w:cs="Segoe UI"/>
          <w:lang w:eastAsia="cs-CZ"/>
        </w:rPr>
        <w:t>pdf</w:t>
      </w:r>
      <w:proofErr w:type="spellEnd"/>
      <w:r w:rsidRPr="00F42EFC">
        <w:rPr>
          <w:rFonts w:ascii="Book Antiqua" w:hAnsi="Book Antiqua" w:cs="Segoe UI"/>
          <w:lang w:eastAsia="cs-CZ"/>
        </w:rPr>
        <w:t>, pro výkresovou dokumentaci nativní formát a zároveň *.</w:t>
      </w:r>
      <w:proofErr w:type="spellStart"/>
      <w:r w:rsidRPr="00F42EFC">
        <w:rPr>
          <w:rFonts w:ascii="Book Antiqua" w:hAnsi="Book Antiqua" w:cs="Segoe UI"/>
          <w:lang w:eastAsia="cs-CZ"/>
        </w:rPr>
        <w:t>pdf</w:t>
      </w:r>
      <w:proofErr w:type="spellEnd"/>
      <w:r w:rsidRPr="00F42EFC">
        <w:rPr>
          <w:rFonts w:ascii="Book Antiqua" w:hAnsi="Book Antiqua" w:cs="Segoe UI"/>
          <w:lang w:eastAsia="cs-CZ"/>
        </w:rPr>
        <w:t>. (geodetické zaměření bude vyhotoveno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digit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ln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form</w:t>
      </w:r>
      <w:r w:rsidRPr="00F42EFC">
        <w:rPr>
          <w:rFonts w:ascii="Book Antiqua" w:hAnsi="Book Antiqua" w:cs="Book Antiqua"/>
          <w:lang w:eastAsia="cs-CZ"/>
        </w:rPr>
        <w:t>ě – </w:t>
      </w:r>
      <w:r w:rsidRPr="00F42EFC">
        <w:rPr>
          <w:rFonts w:ascii="Book Antiqua" w:hAnsi="Book Antiqua" w:cs="Segoe UI"/>
          <w:lang w:eastAsia="cs-CZ"/>
        </w:rPr>
        <w:t>referen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syst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m</w:t>
      </w:r>
      <w:r w:rsidRPr="00F42EFC">
        <w:rPr>
          <w:rFonts w:ascii="Book Antiqua" w:hAnsi="Book Antiqua" w:cs="Book Antiqua"/>
          <w:lang w:eastAsia="cs-CZ"/>
        </w:rPr>
        <w:t> </w:t>
      </w:r>
      <w:proofErr w:type="spellStart"/>
      <w:r w:rsidRPr="00F42EFC">
        <w:rPr>
          <w:rFonts w:ascii="Book Antiqua" w:hAnsi="Book Antiqua" w:cs="Segoe UI"/>
          <w:lang w:eastAsia="cs-CZ"/>
        </w:rPr>
        <w:t>Bpv</w:t>
      </w:r>
      <w:proofErr w:type="spellEnd"/>
      <w:r w:rsidRPr="00F42EFC">
        <w:rPr>
          <w:rFonts w:ascii="Book Antiqua" w:hAnsi="Book Antiqua" w:cs="Segoe UI"/>
          <w:lang w:eastAsia="cs-CZ"/>
        </w:rPr>
        <w:t xml:space="preserve">). Nad rámec elektronické podoby bude </w:t>
      </w:r>
      <w:r w:rsidR="009A5D97" w:rsidRPr="00F42EFC">
        <w:rPr>
          <w:rFonts w:ascii="Book Antiqua" w:hAnsi="Book Antiqua" w:cs="Segoe UI"/>
          <w:lang w:eastAsia="cs-CZ"/>
        </w:rPr>
        <w:t>O</w:t>
      </w:r>
      <w:r w:rsidRPr="00F42EFC">
        <w:rPr>
          <w:rFonts w:ascii="Book Antiqua" w:hAnsi="Book Antiqua" w:cs="Segoe UI"/>
          <w:lang w:eastAsia="cs-CZ"/>
        </w:rPr>
        <w:t>bjednateli předáno ve třech vyhotoveních; </w:t>
      </w:r>
    </w:p>
    <w:p w14:paraId="562B1CC7" w14:textId="6B0B8C31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zpracování podrobné pasportizace přilehlých objektů (domů, oplocení apod.)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sledn</w:t>
      </w:r>
      <w:r w:rsidRPr="00F42EFC">
        <w:rPr>
          <w:rFonts w:ascii="Book Antiqua" w:hAnsi="Book Antiqua" w:cs="Book Antiqua"/>
          <w:lang w:eastAsia="cs-CZ"/>
        </w:rPr>
        <w:t>é </w:t>
      </w:r>
      <w:proofErr w:type="spellStart"/>
      <w:r w:rsidRPr="00F42EFC">
        <w:rPr>
          <w:rFonts w:ascii="Book Antiqua" w:hAnsi="Book Antiqua" w:cs="Segoe UI"/>
          <w:lang w:eastAsia="cs-CZ"/>
        </w:rPr>
        <w:t>repasportizace</w:t>
      </w:r>
      <w:proofErr w:type="spellEnd"/>
      <w:r w:rsidRPr="00F42EFC">
        <w:rPr>
          <w:rFonts w:ascii="Book Antiqua" w:hAnsi="Book Antiqua" w:cs="Segoe UI"/>
          <w:lang w:eastAsia="cs-CZ"/>
        </w:rPr>
        <w:t> po skončení stavby ve třech vyhotoveních včetně elektronické podoby prostřednictvím Společného datového prostředí (CDE); </w:t>
      </w:r>
    </w:p>
    <w:p w14:paraId="4EFBD86E" w14:textId="24F5737C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lastRenderedPageBreak/>
        <w:t>zajištění informování přímo dotčených fyzických a právnických osob o době trvání, místě a rozsahu prací prováděných na opravovaném úseku Stavby, a to nejpozději 7</w:t>
      </w:r>
      <w:r w:rsidR="0003108A" w:rsidRPr="00F42EFC">
        <w:rPr>
          <w:rFonts w:ascii="Book Antiqua" w:hAnsi="Book Antiqua" w:cs="Segoe UI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pracovních dní před zahájením prac</w:t>
      </w:r>
      <w:r w:rsidR="00F03033" w:rsidRPr="00F42EFC">
        <w:rPr>
          <w:rFonts w:ascii="Book Antiqua" w:hAnsi="Book Antiqua" w:cs="Segoe UI"/>
          <w:lang w:eastAsia="cs-CZ"/>
        </w:rPr>
        <w:t>í;</w:t>
      </w:r>
      <w:r w:rsidRPr="00F42EFC">
        <w:rPr>
          <w:rFonts w:ascii="Book Antiqua" w:hAnsi="Book Antiqua" w:cs="Segoe UI"/>
          <w:lang w:eastAsia="cs-CZ"/>
        </w:rPr>
        <w:t> </w:t>
      </w:r>
    </w:p>
    <w:p w14:paraId="2EAAE182" w14:textId="3989E42B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zpracování zprávy o průběhu stavby včetně fotodokumentace ve 3 vyhotoveních včetně elektronické a jejího předání prostřednictvím Společného datového prostředí (CDE); </w:t>
      </w:r>
    </w:p>
    <w:p w14:paraId="6C9A0121" w14:textId="446E8D16" w:rsidR="00DA72D5" w:rsidRPr="00A74A7A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A74A7A">
        <w:rPr>
          <w:rFonts w:ascii="Book Antiqua" w:hAnsi="Book Antiqua" w:cs="Segoe UI"/>
          <w:lang w:eastAsia="cs-CZ"/>
        </w:rPr>
        <w:t>Stavba bude ve smyslu Pod-čl. 4.1</w:t>
      </w:r>
      <w:r w:rsidR="003212CE" w:rsidRPr="00A74A7A">
        <w:rPr>
          <w:rFonts w:ascii="Book Antiqua" w:hAnsi="Book Antiqua" w:cs="Segoe UI"/>
          <w:lang w:eastAsia="cs-CZ"/>
        </w:rPr>
        <w:t>.3</w:t>
      </w:r>
      <w:r w:rsidRPr="00A74A7A">
        <w:rPr>
          <w:rFonts w:ascii="Book Antiqua" w:hAnsi="Book Antiqua" w:cs="Segoe UI"/>
          <w:lang w:eastAsia="cs-CZ"/>
        </w:rPr>
        <w:t> Smluvních podmínek označena dvěma informačními plechovými/plastovými tabulemi na podstavcích o rozměrech 2×1 m s</w:t>
      </w:r>
      <w:r w:rsidRPr="00A74A7A">
        <w:rPr>
          <w:lang w:eastAsia="cs-CZ"/>
        </w:rPr>
        <w:t> </w:t>
      </w:r>
      <w:r w:rsidRPr="00A74A7A">
        <w:rPr>
          <w:rFonts w:ascii="Book Antiqua" w:hAnsi="Book Antiqua" w:cs="Segoe UI"/>
          <w:lang w:eastAsia="cs-CZ"/>
        </w:rPr>
        <w:t>textem</w:t>
      </w:r>
      <w:r w:rsidRPr="00A74A7A">
        <w:rPr>
          <w:rFonts w:ascii="Book Antiqua" w:hAnsi="Book Antiqua" w:cs="Book Antiqua"/>
          <w:lang w:eastAsia="cs-CZ"/>
        </w:rPr>
        <w:t> </w:t>
      </w:r>
      <w:r w:rsidRPr="00A74A7A">
        <w:rPr>
          <w:rFonts w:ascii="Book Antiqua" w:hAnsi="Book Antiqua" w:cs="Segoe UI"/>
          <w:b/>
          <w:bCs/>
          <w:lang w:eastAsia="cs-CZ"/>
        </w:rPr>
        <w:t>„</w:t>
      </w:r>
      <w:r w:rsidR="00694450">
        <w:rPr>
          <w:rFonts w:ascii="Book Antiqua" w:hAnsi="Book Antiqua" w:cs="Arial"/>
          <w:b/>
          <w:bCs/>
          <w:noProof/>
          <w:lang w:eastAsia="cs-CZ"/>
        </w:rPr>
        <w:t>Obnova silnice III/30535 Zbožnov, km 1,800 – 2,774</w:t>
      </w:r>
      <w:r w:rsidRPr="00A74A7A">
        <w:rPr>
          <w:rFonts w:ascii="Book Antiqua" w:hAnsi="Book Antiqua" w:cs="Segoe UI"/>
          <w:b/>
          <w:bCs/>
          <w:lang w:eastAsia="cs-CZ"/>
        </w:rPr>
        <w:t>“</w:t>
      </w:r>
      <w:r w:rsidRPr="00A74A7A">
        <w:rPr>
          <w:rFonts w:ascii="Book Antiqua" w:hAnsi="Book Antiqua" w:cs="Segoe UI"/>
          <w:lang w:eastAsia="cs-CZ"/>
        </w:rPr>
        <w:t>, tabule bude dále obsahovat označení Objednatele včetně jeho loga, označení Zhotovitele včetně jeho loga, označení stavbyvedoucího včetně telefonního kontaktu, označení projektanta včetně telefonního kontaktu a případného loga, termín realizace, označení koordinátora bezpečnosti a ochrany zdraví při práci na staveništi (dále jen „</w:t>
      </w:r>
      <w:r w:rsidRPr="00A74A7A">
        <w:rPr>
          <w:rFonts w:ascii="Book Antiqua" w:hAnsi="Book Antiqua" w:cs="Segoe UI"/>
          <w:b/>
          <w:bCs/>
          <w:lang w:eastAsia="cs-CZ"/>
        </w:rPr>
        <w:t>Koordinátor</w:t>
      </w:r>
      <w:r w:rsidRPr="00A74A7A">
        <w:rPr>
          <w:rFonts w:ascii="Book Antiqua" w:hAnsi="Book Antiqua" w:cs="Segoe UI"/>
          <w:lang w:eastAsia="cs-CZ"/>
        </w:rPr>
        <w:t> </w:t>
      </w:r>
      <w:r w:rsidRPr="00A74A7A">
        <w:rPr>
          <w:rFonts w:ascii="Book Antiqua" w:hAnsi="Book Antiqua" w:cs="Segoe UI"/>
          <w:b/>
          <w:bCs/>
          <w:lang w:eastAsia="cs-CZ"/>
        </w:rPr>
        <w:t>BOZP</w:t>
      </w:r>
      <w:r w:rsidRPr="00A74A7A">
        <w:rPr>
          <w:rFonts w:ascii="Book Antiqua" w:hAnsi="Book Antiqua" w:cs="Segoe UI"/>
          <w:lang w:eastAsia="cs-CZ"/>
        </w:rPr>
        <w:t>“) včetně telefonního kontaktu, označení technického dozoru investora včetně telefonního kontaktu; </w:t>
      </w:r>
    </w:p>
    <w:p w14:paraId="6B2A4513" w14:textId="509A8A24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 xml:space="preserve">povinnost Zhotovitele provádět průběžné testy a komplexní zkoušky dle </w:t>
      </w:r>
      <w:r w:rsidR="00F03033" w:rsidRPr="00F42EFC">
        <w:rPr>
          <w:rFonts w:ascii="Book Antiqua" w:hAnsi="Book Antiqua" w:cs="Segoe UI"/>
          <w:lang w:eastAsia="cs-CZ"/>
        </w:rPr>
        <w:t xml:space="preserve">kontrolního zkušebního plánu, který Zhotovitel doloží </w:t>
      </w:r>
      <w:r w:rsidR="00E92632" w:rsidRPr="00F42EFC">
        <w:rPr>
          <w:rFonts w:ascii="Book Antiqua" w:hAnsi="Book Antiqua" w:cs="Segoe UI"/>
          <w:lang w:eastAsia="cs-CZ"/>
        </w:rPr>
        <w:t>do 5 dnů od účinnosti Smlouvy</w:t>
      </w:r>
      <w:r w:rsidRPr="00F42EFC">
        <w:rPr>
          <w:rFonts w:ascii="Book Antiqua" w:hAnsi="Book Antiqua" w:cs="Segoe UI"/>
          <w:lang w:eastAsia="cs-CZ"/>
        </w:rPr>
        <w:t>; </w:t>
      </w:r>
    </w:p>
    <w:p w14:paraId="4FA8CDEE" w14:textId="0329FD5F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funkce odpovědného geodeta pro činnosti spadající do jeho kompetencí po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dobu realizace Stavby; </w:t>
      </w:r>
    </w:p>
    <w:p w14:paraId="19F1102F" w14:textId="424236D4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předání odpadu k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odstran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na 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zenou skl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dku nebo jin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 zp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sob jeho odstran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nebo vyu</w:t>
      </w:r>
      <w:r w:rsidRPr="00F42EFC">
        <w:rPr>
          <w:rFonts w:ascii="Book Antiqua" w:hAnsi="Book Antiqua" w:cs="Book Antiqua"/>
          <w:lang w:eastAsia="cs-CZ"/>
        </w:rPr>
        <w:t>ž</w:t>
      </w:r>
      <w:r w:rsidRPr="00F42EFC">
        <w:rPr>
          <w:rFonts w:ascii="Book Antiqua" w:hAnsi="Book Antiqua" w:cs="Segoe UI"/>
          <w:lang w:eastAsia="cs-CZ"/>
        </w:rPr>
        <w:t>it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se z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 xml:space="preserve">konem 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 xml:space="preserve">. </w:t>
      </w:r>
      <w:r w:rsidR="00F53A49" w:rsidRPr="00F42EFC">
        <w:rPr>
          <w:rFonts w:ascii="Book Antiqua" w:hAnsi="Book Antiqua" w:cs="Segoe UI"/>
          <w:lang w:eastAsia="cs-CZ"/>
        </w:rPr>
        <w:t>541/2020 Sb., o odpadech</w:t>
      </w:r>
      <w:r w:rsidRPr="00F42EFC">
        <w:rPr>
          <w:rFonts w:ascii="Book Antiqua" w:hAnsi="Book Antiqua" w:cs="Segoe UI"/>
          <w:lang w:eastAsia="cs-CZ"/>
        </w:rPr>
        <w:t>; o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zp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sobu nakl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d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ní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odpadem bude Objednateli p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edlo</w:t>
      </w:r>
      <w:r w:rsidRPr="00F42EFC">
        <w:rPr>
          <w:rFonts w:ascii="Book Antiqua" w:hAnsi="Book Antiqua" w:cs="Book Antiqua"/>
          <w:lang w:eastAsia="cs-CZ"/>
        </w:rPr>
        <w:t>ž</w:t>
      </w:r>
      <w:r w:rsidRPr="00F42EFC">
        <w:rPr>
          <w:rFonts w:ascii="Book Antiqua" w:hAnsi="Book Antiqua" w:cs="Segoe UI"/>
          <w:lang w:eastAsia="cs-CZ"/>
        </w:rPr>
        <w:t>en p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semn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 doklad vystaven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 p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slu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nou opr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vn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nou osobou podle</w:t>
      </w:r>
      <w:r w:rsidRPr="00F42EFC">
        <w:rPr>
          <w:rFonts w:ascii="Book Antiqua" w:hAnsi="Book Antiqua" w:cs="Book Antiqua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z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kona o odpadech; </w:t>
      </w:r>
    </w:p>
    <w:p w14:paraId="5006A40E" w14:textId="1FE6D80D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zřízení deponie materiálů tak, aby nevznikly žádné škody na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sousedn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pozemc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ch; </w:t>
      </w:r>
    </w:p>
    <w:p w14:paraId="29D083C8" w14:textId="07C28789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provedení předepsaných zkoušek dle platných právních předpisů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technick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ch norem, </w:t>
      </w:r>
      <w:r w:rsidRPr="00F42EFC">
        <w:rPr>
          <w:rFonts w:ascii="Book Antiqua" w:hAnsi="Book Antiqua" w:cs="Book Antiqua"/>
          <w:lang w:eastAsia="cs-CZ"/>
        </w:rPr>
        <w:t>ú</w:t>
      </w:r>
      <w:r w:rsidRPr="00F42EFC">
        <w:rPr>
          <w:rFonts w:ascii="Book Antiqua" w:hAnsi="Book Antiqua" w:cs="Segoe UI"/>
          <w:lang w:eastAsia="cs-CZ"/>
        </w:rPr>
        <w:t>sp</w:t>
      </w:r>
      <w:r w:rsidRPr="00F42EFC">
        <w:rPr>
          <w:rFonts w:ascii="Book Antiqua" w:hAnsi="Book Antiqua" w:cs="Book Antiqua"/>
          <w:lang w:eastAsia="cs-CZ"/>
        </w:rPr>
        <w:t>ěš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proveden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t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chto zkou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ek je podm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nkou k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evzet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la; </w:t>
      </w:r>
    </w:p>
    <w:p w14:paraId="3F5C4934" w14:textId="5DF97BB0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bezpečných přechodů a přejezdů přes výkopy pro zabezpečení přístupu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jezdu k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objekt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m; </w:t>
      </w:r>
    </w:p>
    <w:p w14:paraId="5271168C" w14:textId="64391DE1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udržování Stavbou dotčených povrchů, zpevněných ploch, veřejných komunikací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v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>jezd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 xml:space="preserve"> ze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Staveni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t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v 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istot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a jejich uveden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do 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vodn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ho stavu</w:t>
      </w:r>
      <w:r w:rsidRPr="00F42EFC">
        <w:rPr>
          <w:rFonts w:ascii="Book Antiqua" w:hAnsi="Book Antiqua" w:cs="Book Antiqua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Pod</w:t>
      </w:r>
      <w:r w:rsidR="00110570" w:rsidRPr="00F42EFC">
        <w:rPr>
          <w:rFonts w:ascii="Book Antiqua" w:hAnsi="Book Antiqua" w:cs="Segoe UI"/>
          <w:lang w:eastAsia="cs-CZ"/>
        </w:rPr>
        <w:noBreakHyphen/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l. 4.1</w:t>
      </w:r>
      <w:r w:rsidR="003212CE" w:rsidRPr="00F42EFC">
        <w:rPr>
          <w:rFonts w:ascii="Book Antiqua" w:hAnsi="Book Antiqua" w:cs="Segoe UI"/>
          <w:lang w:eastAsia="cs-CZ"/>
        </w:rPr>
        <w:t>.</w:t>
      </w:r>
      <w:r w:rsidRPr="00F42EFC">
        <w:rPr>
          <w:rFonts w:ascii="Book Antiqua" w:hAnsi="Book Antiqua" w:cs="Segoe UI"/>
          <w:lang w:eastAsia="cs-CZ"/>
        </w:rPr>
        <w:t>5 Smluvn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podm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nek; </w:t>
      </w:r>
    </w:p>
    <w:p w14:paraId="577ADDB6" w14:textId="664C53C0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ochrany proti šíření prašnosti a nadměrného hluku</w:t>
      </w:r>
      <w:r w:rsidR="00F4636E" w:rsidRPr="00F42EFC">
        <w:rPr>
          <w:rFonts w:ascii="Book Antiqua" w:hAnsi="Book Antiqua" w:cs="Segoe UI"/>
          <w:lang w:eastAsia="cs-CZ"/>
        </w:rPr>
        <w:t>;</w:t>
      </w:r>
    </w:p>
    <w:p w14:paraId="1F987BB1" w14:textId="6060840F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provedení veškerých geodetických prací a případných doplňujících průzkumů souvisejících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proveden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m D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la; </w:t>
      </w:r>
    </w:p>
    <w:p w14:paraId="37CDF058" w14:textId="3A48513D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zpracování všech případných dalších dokumentací potřebných pro provedení Díla; </w:t>
      </w:r>
    </w:p>
    <w:p w14:paraId="728A3EE6" w14:textId="2CD7904A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hlášení archeologických nálezů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z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 xml:space="preserve">konem 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.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20/1987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Sb., o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st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tn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pam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tkov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p</w:t>
      </w:r>
      <w:r w:rsidRPr="00F42EFC">
        <w:rPr>
          <w:rFonts w:ascii="Book Antiqua" w:hAnsi="Book Antiqua" w:cs="Book Antiqua"/>
          <w:lang w:eastAsia="cs-CZ"/>
        </w:rPr>
        <w:t>éč</w:t>
      </w:r>
      <w:r w:rsidRPr="00F42EFC">
        <w:rPr>
          <w:rFonts w:ascii="Book Antiqua" w:hAnsi="Book Antiqua" w:cs="Segoe UI"/>
          <w:lang w:eastAsia="cs-CZ"/>
        </w:rPr>
        <w:t>i, ve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zn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pozd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j</w:t>
      </w:r>
      <w:r w:rsidRPr="00F42EFC">
        <w:rPr>
          <w:rFonts w:ascii="Book Antiqua" w:hAnsi="Book Antiqua" w:cs="Book Antiqua"/>
          <w:lang w:eastAsia="cs-CZ"/>
        </w:rPr>
        <w:t>ší</w:t>
      </w:r>
      <w:r w:rsidRPr="00F42EFC">
        <w:rPr>
          <w:rFonts w:ascii="Book Antiqua" w:hAnsi="Book Antiqua" w:cs="Segoe UI"/>
          <w:lang w:eastAsia="cs-CZ"/>
        </w:rPr>
        <w:t>ch p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edpis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, v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etn</w:t>
      </w:r>
      <w:r w:rsidRPr="00F42EFC">
        <w:rPr>
          <w:rFonts w:ascii="Book Antiqua" w:hAnsi="Book Antiqua" w:cs="Book Antiqua"/>
          <w:lang w:eastAsia="cs-CZ"/>
        </w:rPr>
        <w:t>ě </w:t>
      </w:r>
      <w:r w:rsidRPr="00F42EFC">
        <w:rPr>
          <w:rFonts w:ascii="Book Antiqua" w:hAnsi="Book Antiqua" w:cs="Segoe UI"/>
          <w:lang w:eastAsia="cs-CZ"/>
        </w:rPr>
        <w:t>dal</w:t>
      </w:r>
      <w:r w:rsidRPr="00F42EFC">
        <w:rPr>
          <w:rFonts w:ascii="Book Antiqua" w:hAnsi="Book Antiqua" w:cs="Book Antiqua"/>
          <w:lang w:eastAsia="cs-CZ"/>
        </w:rPr>
        <w:t>ší</w:t>
      </w:r>
      <w:r w:rsidRPr="00F42EFC">
        <w:rPr>
          <w:rFonts w:ascii="Book Antiqua" w:hAnsi="Book Antiqua" w:cs="Segoe UI"/>
          <w:lang w:eastAsia="cs-CZ"/>
        </w:rPr>
        <w:t>ch povinnost</w:t>
      </w:r>
      <w:r w:rsidRPr="00F42EFC">
        <w:rPr>
          <w:rFonts w:ascii="Book Antiqua" w:hAnsi="Book Antiqua" w:cs="Book Antiqua"/>
          <w:lang w:eastAsia="cs-CZ"/>
        </w:rPr>
        <w:t>í </w:t>
      </w:r>
      <w:r w:rsidRPr="00F42EFC">
        <w:rPr>
          <w:rFonts w:ascii="Book Antiqua" w:hAnsi="Book Antiqua" w:cs="Segoe UI"/>
          <w:lang w:eastAsia="cs-CZ"/>
        </w:rPr>
        <w:t>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Pod-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l. 4.</w:t>
      </w:r>
      <w:r w:rsidR="003212CE" w:rsidRPr="00F42EFC">
        <w:rPr>
          <w:rFonts w:ascii="Book Antiqua" w:hAnsi="Book Antiqua" w:cs="Segoe UI"/>
          <w:lang w:eastAsia="cs-CZ"/>
        </w:rPr>
        <w:t>9</w:t>
      </w:r>
      <w:r w:rsidRPr="00F42EFC">
        <w:rPr>
          <w:rFonts w:ascii="Book Antiqua" w:hAnsi="Book Antiqua" w:cs="Segoe UI"/>
          <w:lang w:eastAsia="cs-CZ"/>
        </w:rPr>
        <w:t xml:space="preserve"> Smluvn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podm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nek. </w:t>
      </w:r>
    </w:p>
    <w:p w14:paraId="2C460367" w14:textId="79A335FE" w:rsidR="003A7699" w:rsidRDefault="003A7699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948FD25" w14:textId="77777777" w:rsidR="00205502" w:rsidRDefault="00205502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45ABE6A" w14:textId="77777777" w:rsidR="007965FA" w:rsidRDefault="007965FA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77541DB" w14:textId="77777777" w:rsidR="009E0F67" w:rsidRDefault="009E0F67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4B143A65" w14:textId="77777777" w:rsidR="009E0F67" w:rsidRDefault="009E0F67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3C9C0314" w14:textId="723C1FD4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2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– DALŠÍ POVINNOSTI ZHOTOVITELE </w:t>
      </w:r>
    </w:p>
    <w:p w14:paraId="55662573" w14:textId="77777777" w:rsidR="00A70D02" w:rsidRPr="009116BC" w:rsidRDefault="00A70D0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482EE41E" w14:textId="61F7645E" w:rsidR="00DA72D5" w:rsidRPr="00D67357" w:rsidRDefault="00DA72D5" w:rsidP="00BF7265">
      <w:pPr>
        <w:spacing w:after="0" w:line="240" w:lineRule="auto"/>
        <w:ind w:left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</w:t>
      </w:r>
      <w:r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prov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 D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la se pojí následující povinnosti Zhotovitele: </w:t>
      </w:r>
    </w:p>
    <w:p w14:paraId="6AD259DD" w14:textId="77777777" w:rsidR="00BF7265" w:rsidRPr="00D67357" w:rsidRDefault="00BF7265" w:rsidP="00DA72D5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0"/>
          <w:szCs w:val="20"/>
          <w:lang w:eastAsia="cs-CZ"/>
        </w:rPr>
      </w:pPr>
    </w:p>
    <w:p w14:paraId="053BE3B0" w14:textId="2D2DE71B" w:rsidR="00DA72D5" w:rsidRPr="00D67357" w:rsidRDefault="00832CCB" w:rsidP="003212C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1.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Vyfrézovaný</w:t>
      </w:r>
      <w:r w:rsidR="0070188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materiál ze stavby</w:t>
      </w:r>
      <w:r w:rsidR="0070188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je ve</w:t>
      </w:r>
      <w:r w:rsidR="0070188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vlastnictví</w:t>
      </w:r>
      <w:r w:rsidR="0070188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Objednatele</w:t>
      </w:r>
      <w:r w:rsidR="0070188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a</w:t>
      </w:r>
      <w:r w:rsidR="0070188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bude</w:t>
      </w:r>
      <w:r w:rsidR="0068391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Zhotovitelem</w:t>
      </w:r>
      <w:r w:rsidR="0068391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převezen</w:t>
      </w:r>
      <w:r w:rsidR="0068391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a protokolárně uložen na</w:t>
      </w:r>
      <w:r w:rsidR="00E81C3E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skládku</w:t>
      </w:r>
      <w:r w:rsidR="0070188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proofErr w:type="spellStart"/>
      <w:r w:rsidR="00DA3E3E" w:rsidRPr="00DA3E3E">
        <w:rPr>
          <w:rFonts w:ascii="Book Antiqua" w:eastAsia="Times New Roman" w:hAnsi="Book Antiqua" w:cs="Segoe UI"/>
          <w:sz w:val="24"/>
          <w:szCs w:val="24"/>
          <w:lang w:eastAsia="cs-CZ"/>
        </w:rPr>
        <w:t>cestmistrovství</w:t>
      </w:r>
      <w:proofErr w:type="spellEnd"/>
      <w:r w:rsidR="00DA3E3E" w:rsidRPr="00DA3E3E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830A34" w:rsidRPr="00DF411C">
        <w:rPr>
          <w:rFonts w:ascii="Book Antiqua" w:eastAsia="Times New Roman" w:hAnsi="Book Antiqua" w:cs="Segoe UI"/>
          <w:sz w:val="24"/>
          <w:szCs w:val="24"/>
          <w:lang w:eastAsia="cs-CZ"/>
        </w:rPr>
        <w:t>L</w:t>
      </w:r>
      <w:r w:rsidR="003326DB" w:rsidRPr="00DF411C">
        <w:rPr>
          <w:rFonts w:ascii="Book Antiqua" w:eastAsia="Times New Roman" w:hAnsi="Book Antiqua" w:cs="Segoe UI"/>
          <w:sz w:val="24"/>
          <w:szCs w:val="24"/>
          <w:lang w:eastAsia="cs-CZ"/>
        </w:rPr>
        <w:t>uže</w:t>
      </w:r>
      <w:r w:rsidR="00DA3E3E" w:rsidRPr="00DA3E3E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3E3E" w:rsidRPr="009C4DB3">
        <w:rPr>
          <w:rFonts w:ascii="Book Antiqua" w:eastAsia="Times New Roman" w:hAnsi="Book Antiqua" w:cs="Segoe UI"/>
          <w:sz w:val="24"/>
          <w:szCs w:val="24"/>
          <w:lang w:eastAsia="cs-CZ"/>
        </w:rPr>
        <w:t>(</w:t>
      </w:r>
      <w:hyperlink r:id="rId12" w:history="1">
        <w:r w:rsidR="00314888" w:rsidRPr="009C4DB3">
          <w:rPr>
            <w:rStyle w:val="Hypertextovodkaz"/>
            <w:rFonts w:ascii="Book Antiqua" w:hAnsi="Book Antiqua"/>
            <w:sz w:val="24"/>
            <w:szCs w:val="24"/>
          </w:rPr>
          <w:t>https://www.suspk.cz/luze</w:t>
        </w:r>
      </w:hyperlink>
      <w:r w:rsidR="00DA3E3E" w:rsidRPr="009C4DB3">
        <w:rPr>
          <w:rFonts w:ascii="Book Antiqua" w:eastAsia="Times New Roman" w:hAnsi="Book Antiqua" w:cs="Segoe UI"/>
          <w:sz w:val="24"/>
          <w:szCs w:val="24"/>
          <w:lang w:eastAsia="cs-CZ"/>
        </w:rPr>
        <w:t>)</w:t>
      </w:r>
      <w:r w:rsidR="00D67357">
        <w:rPr>
          <w:rFonts w:ascii="Book Antiqua" w:hAnsi="Book Antiqua"/>
          <w:sz w:val="24"/>
          <w:szCs w:val="24"/>
        </w:rPr>
        <w:t xml:space="preserve">. </w:t>
      </w:r>
    </w:p>
    <w:p w14:paraId="1BF7E9E9" w14:textId="2338A46F" w:rsidR="00F03033" w:rsidRPr="00D67357" w:rsidRDefault="003212CE" w:rsidP="00F03033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2</w:t>
      </w:r>
      <w:r w:rsidR="002E09D7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2E09D7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Zimní technologická přestávka je stanovena jako </w:t>
      </w:r>
      <w:r w:rsidR="00DA72D5" w:rsidRPr="00496267">
        <w:rPr>
          <w:rFonts w:ascii="Book Antiqua" w:eastAsia="Times New Roman" w:hAnsi="Book Antiqua" w:cs="Segoe UI"/>
          <w:b/>
          <w:bCs/>
          <w:sz w:val="24"/>
          <w:szCs w:val="24"/>
          <w:lang w:eastAsia="cs-CZ"/>
        </w:rPr>
        <w:t>období od 01.11. do 31.03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 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případě vhodných klimatických podmínek 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průběhu zimní technologické přestávky je možné provádět stavební práce na Díle </w:t>
      </w:r>
      <w:r w:rsidR="00B90A13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za dodržení všech příslušných TP a TKP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 </w:t>
      </w:r>
      <w:r w:rsidR="00005B0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Po dobu </w:t>
      </w:r>
      <w:r w:rsidR="004A689C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Zimní technologické přestávky</w:t>
      </w:r>
      <w:r w:rsidR="00F347A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neplynou smluvní termíny včetně Doby pro dokončení</w:t>
      </w:r>
      <w:r w:rsidR="0061064A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. </w:t>
      </w:r>
    </w:p>
    <w:p w14:paraId="769440F8" w14:textId="24FBE02B" w:rsidR="00DA72D5" w:rsidRPr="00D67357" w:rsidRDefault="00F03033" w:rsidP="00546C3A">
      <w:pPr>
        <w:spacing w:after="0" w:line="240" w:lineRule="auto"/>
        <w:ind w:left="675" w:hanging="675"/>
        <w:jc w:val="both"/>
        <w:rPr>
          <w:rFonts w:ascii="Book Antiqua" w:eastAsiaTheme="minorEastAsia" w:hAnsi="Book Antiqua"/>
          <w:b/>
          <w:bCs/>
          <w:color w:val="000000" w:themeColor="text1"/>
          <w:sz w:val="24"/>
          <w:szCs w:val="24"/>
        </w:rPr>
      </w:pP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 xml:space="preserve">3.     </w:t>
      </w:r>
      <w:r w:rsidR="00546C3A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 xml:space="preserve">      </w:t>
      </w:r>
      <w:r w:rsidR="00546C3A" w:rsidRPr="00D67357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Zhotovitel je povinen využívat Společné datové prostředí (CDE)</w:t>
      </w:r>
      <w:r w:rsidR="00546C3A" w:rsidRPr="00D67357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Objednatele. Jestliže Zhotovitel disponuje vlastním CDE, tak provede integraci vlastního CDE s CDE Objednatele. Jestliže Zhotovitel vlastním CDE nedisponuje, je nezbytné</w:t>
      </w:r>
      <w:r w:rsidR="00C30833" w:rsidRPr="00D67357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,</w:t>
      </w:r>
      <w:r w:rsidR="00546C3A" w:rsidRPr="00D67357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aby si přístup do CDE Objednatele zajistil. Společné datové prostředí bude sloužit jako zdroj informací používaný ke shromažďování, správě a šíření informací (dokumentů) pro účastníky výstavby. 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38962100" w14:textId="05EF1380" w:rsidR="00DA72D5" w:rsidRPr="00D67357" w:rsidRDefault="003212CE" w:rsidP="002F2B7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4</w:t>
      </w:r>
      <w:r w:rsidR="002F2B78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2F2B78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Projektová dokumentace pro výběr Zhotovitele a pro provádění Stavby nenahrazuje výrobní dokumentaci. Pokud vyvstane 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b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hu realizace D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la nutnost zpracov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robn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dokumentace, zajist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ji Zhotovitel na sv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klady. </w:t>
      </w:r>
    </w:p>
    <w:p w14:paraId="727CCD9F" w14:textId="051B50D4" w:rsidR="00DA72D5" w:rsidRPr="00D67357" w:rsidRDefault="003212CE" w:rsidP="00925D64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5</w:t>
      </w:r>
      <w:r w:rsidR="00925D64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925D64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Zhotovitel je povinen do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14 kalend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ář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ch dn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od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nabyt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úč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innosti </w:t>
      </w:r>
      <w:r w:rsidR="00925D64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mlouvy Objednateli 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Koordin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torovi BOZP 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semn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sd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lit ve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ker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daje, kter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jsou 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edm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tem ozn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men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o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zah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jen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prac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minim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ln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v rozsahu 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lohy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 4 k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na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zen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vl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dy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591/2006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Sb., o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bližších minimálních požadavcích na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bezpe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nost 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ochranu zdrav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i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ci na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staveni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ch, 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to zejm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na odstavc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4, 5, 9, 10 a 11. </w:t>
      </w:r>
    </w:p>
    <w:p w14:paraId="38E937AF" w14:textId="46BDA68D" w:rsidR="00DA72D5" w:rsidRPr="00D67357" w:rsidRDefault="003212CE" w:rsidP="00517717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6</w:t>
      </w:r>
      <w:r w:rsidR="00517717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517717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prav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 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Variace se Zhotovitel zavazuje 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edlo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it ve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ker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podklady pro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pravu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i zm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nu </w:t>
      </w:r>
      <w:r w:rsidR="009803AD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mlouvy rovněž 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elektronick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 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podob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,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a to 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elektronick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 datov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 form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tu XC4. Podrobnosti 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kaj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se struktury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daj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metodiky form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tu XC4 jsou k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dispozici na internetov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adrese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hyperlink r:id="rId13" w:tgtFrame="_blank" w:history="1">
        <w:r w:rsidR="00DA72D5" w:rsidRPr="00D67357">
          <w:rPr>
            <w:rFonts w:ascii="Book Antiqua" w:eastAsia="Times New Roman" w:hAnsi="Book Antiqua" w:cs="Segoe UI"/>
            <w:color w:val="0000FF"/>
            <w:sz w:val="24"/>
            <w:szCs w:val="24"/>
            <w:u w:val="single"/>
            <w:lang w:eastAsia="cs-CZ"/>
          </w:rPr>
          <w:t>www.xc4.cz</w:t>
        </w:r>
      </w:hyperlink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 </w:t>
      </w:r>
    </w:p>
    <w:p w14:paraId="660A1634" w14:textId="69A601EA" w:rsidR="00DA72D5" w:rsidRPr="00D67357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7</w:t>
      </w:r>
      <w:r w:rsidR="0069596E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.</w:t>
      </w:r>
      <w:r w:rsidR="0069596E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Zhotovitel není oprávněn využít při plnění Smlouvy Podzhotovitele pro část plnění spočívající v</w:t>
      </w:r>
      <w:r w:rsidR="00DA72D5" w:rsidRPr="00D6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proveden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pokl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dky hutn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n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ch asfaltov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ch sm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s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, tak jak bylo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Objednatelem vyhrazeno v</w:t>
      </w:r>
      <w:r w:rsidR="00DA72D5" w:rsidRPr="00D6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zad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vac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dokumentaci. </w:t>
      </w:r>
    </w:p>
    <w:p w14:paraId="2C02BCBB" w14:textId="5C450065" w:rsidR="00DA72D5" w:rsidRPr="00D67357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8</w:t>
      </w:r>
      <w:r w:rsidR="0069596E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69596E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Zhotovitel se zavazuje po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celou dobu realizace stavby aktivn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spolupracovat s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projektantem 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osobou vykon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vaj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innost autorsk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ho dozoru projektanta 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i realizaci stavby. </w:t>
      </w:r>
    </w:p>
    <w:p w14:paraId="000F24BC" w14:textId="4A58D9F6" w:rsidR="00DA72D5" w:rsidRPr="00D67357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9</w:t>
      </w:r>
      <w:r w:rsidR="00922218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922218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pad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zji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rozporu platn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projektov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dokumentace se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skute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nost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na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stavb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je Zhotovitel povinen zji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rozpory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e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it ve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spolupr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ci s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projektantem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a </w:t>
      </w:r>
      <w:r w:rsidR="006C204D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Zástupcem objednatele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, 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to bezodkladn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 </w:t>
      </w:r>
    </w:p>
    <w:p w14:paraId="6000E8C2" w14:textId="3727B11E" w:rsidR="00DA72D5" w:rsidRPr="00D67357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10</w:t>
      </w:r>
      <w:r w:rsidR="00922218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922218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Zhotovitel 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je povinen seznámit </w:t>
      </w:r>
      <w:r w:rsidR="00AD1FEA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p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ersonál objednatele, kte</w:t>
      </w:r>
      <w:r w:rsidR="00D97457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rý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se bud</w:t>
      </w:r>
      <w:r w:rsidR="00D97457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e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v</w:t>
      </w:r>
      <w:r w:rsidR="00DA72D5" w:rsidRPr="00D6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souvislosti s prov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d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n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m D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la nach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zet na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Staveni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š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ti, s podm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nkami bezpe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nosti pr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ce, protipo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žá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rn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ochrany, ochrany zdraví při práci a ochrany životního prostředí. Zhotovitel odpovídá za je</w:t>
      </w:r>
      <w:r w:rsidR="00483259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ho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bezpečnost a ochranu zdraví po dobu jejich pobytu na Staveništi. </w:t>
      </w:r>
    </w:p>
    <w:p w14:paraId="1DEE379E" w14:textId="3D40EC14" w:rsidR="00DA72D5" w:rsidRPr="00D67357" w:rsidRDefault="00483259" w:rsidP="00483259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1</w:t>
      </w:r>
      <w:r w:rsidR="003212CE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1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Součástí Žádosti o potvrzení průběžné platby 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souladu s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Pod-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l. 1</w:t>
      </w:r>
      <w:r w:rsidR="003212CE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1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.3 Smluvn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ch podm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nek je zji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šť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ovac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protokol. Zji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šť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ovac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protokol,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tj. soupis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lastRenderedPageBreak/>
        <w:t>proveden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ch prac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, poskytnut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ch slu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eb a dod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vek. Oboj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 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mus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b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podepsan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Zhotovitelem a odsouhlasen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(tj. podepsané) osobou vykonávající technický dozor stavebníka. Výše dílčího daňového dokladu/faktury v Kč bude odpovídat součtu oceněných provedených dodávek, prací a služeb. Zjišťovací protokol je Zhotovitel povinen zpracovat a Objednateli předat jak 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semn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, tak 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elektronick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podob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datov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 form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tu XC4. Podrobnosti 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kaj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se struktury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daj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a metodiky form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tu XC4 jsou k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dispozici na internetov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adrese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hyperlink r:id="rId14" w:tgtFrame="_blank" w:history="1">
        <w:r w:rsidR="00DA72D5" w:rsidRPr="00D67357">
          <w:rPr>
            <w:rFonts w:ascii="Book Antiqua" w:eastAsia="Times New Roman" w:hAnsi="Book Antiqua" w:cs="Segoe UI"/>
            <w:color w:val="0000FF"/>
            <w:sz w:val="24"/>
            <w:szCs w:val="24"/>
            <w:u w:val="single"/>
            <w:lang w:eastAsia="cs-CZ"/>
          </w:rPr>
          <w:t>www.xc4.cz</w:t>
        </w:r>
      </w:hyperlink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 </w:t>
      </w:r>
    </w:p>
    <w:p w14:paraId="56D8610B" w14:textId="0FD4D734" w:rsidR="00DA72D5" w:rsidRPr="00D67357" w:rsidRDefault="002868AA" w:rsidP="002868AA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1</w:t>
      </w:r>
      <w:r w:rsidR="003212CE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2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.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ab/>
      </w:r>
      <w:r w:rsidR="007A590F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Objednatel připomíná Zhotoviteli, že 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Nabídková cena musí obsahovat ocenění všech položek nutných k</w:t>
      </w:r>
      <w:r w:rsidR="007A590F" w:rsidRPr="00D6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 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řá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dn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é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mu spln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ě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n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í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 xml:space="preserve"> p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ř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edm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ě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tu ve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ř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ejn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é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 xml:space="preserve"> zak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á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zky,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 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v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č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etn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ě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 xml:space="preserve"> v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ýš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e uveden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ý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ch po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ž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adavk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ů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 xml:space="preserve"> Objednatele</w:t>
      </w:r>
      <w:r w:rsidR="007A590F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. Zhotovitel nesmí položky měnit, upravovat, doplňovat ani slučovat. </w:t>
      </w:r>
      <w:r w:rsidR="007A590F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To platí i pro strukturu jednotlivých stavebních objektů či stavebních celků a soupisu/soupisů prací jako celku.</w:t>
      </w:r>
    </w:p>
    <w:p w14:paraId="1B4EA746" w14:textId="04EDF5A8" w:rsidR="00452345" w:rsidRPr="00D67357" w:rsidRDefault="00452345" w:rsidP="002868AA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13. 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ab/>
        <w:t xml:space="preserve">Geometrický plán potvrzený příslušným Katastrálním úřadem bude Objednateli </w:t>
      </w:r>
      <w:r w:rsidR="00434813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ze strany Zhotovitele 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předán nejpozději do </w:t>
      </w:r>
      <w:proofErr w:type="gramStart"/>
      <w:r w:rsidR="00544B49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6-ti</w:t>
      </w:r>
      <w:proofErr w:type="gramEnd"/>
      <w:r w:rsidR="00544B49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měsíců od </w:t>
      </w:r>
      <w:r w:rsidR="003B30C3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vydání Potvrzení o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převzetí díla</w:t>
      </w:r>
      <w:r w:rsidR="00B370D1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ve smyslu Pod-čl. 8.2 OP/ZP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.</w:t>
      </w:r>
    </w:p>
    <w:p w14:paraId="323ED5B6" w14:textId="6966471A" w:rsidR="00480156" w:rsidRPr="00D67357" w:rsidRDefault="00480156" w:rsidP="002868AA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14. 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ab/>
        <w:t xml:space="preserve">Dodavatel </w:t>
      </w:r>
      <w:r w:rsidR="00252FA9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v rámci Doby pro dokončení musí </w:t>
      </w:r>
      <w:r w:rsidR="008347EA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předat Objednateli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kompletní výstupní dokumentaci o realizovaném díle a jeho kvalitě (zejména pro účely kolaudačního řízení)</w:t>
      </w:r>
      <w:r w:rsidR="00F0681B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.</w:t>
      </w:r>
    </w:p>
    <w:p w14:paraId="266D859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79DF6EA" w14:textId="77777777" w:rsidR="0040295B" w:rsidRDefault="00B90A13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3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Společné datové prostředí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52161BE4" w14:textId="77777777" w:rsidR="0040295B" w:rsidRDefault="0040295B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0E0A7855" w14:textId="77777777" w:rsidR="00C07A8A" w:rsidRDefault="00C07A8A" w:rsidP="00C07A8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to </w:t>
      </w:r>
      <w:r>
        <w:rPr>
          <w:rStyle w:val="normaltextrun"/>
          <w:rFonts w:ascii="Book Antiqua" w:hAnsi="Book Antiqua" w:cs="Book Antiqua"/>
        </w:rPr>
        <w:t>čá</w:t>
      </w:r>
      <w:r>
        <w:rPr>
          <w:rStyle w:val="normaltextrun"/>
          <w:rFonts w:ascii="Book Antiqua" w:hAnsi="Book Antiqua" w:cs="Segoe UI"/>
        </w:rPr>
        <w:t>sti jsou uvedeny po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adavky Objednatele na Spole</w:t>
      </w:r>
      <w:r>
        <w:rPr>
          <w:rStyle w:val="normaltextrun"/>
          <w:rFonts w:ascii="Book Antiqua" w:hAnsi="Book Antiqua" w:cs="Book Antiqua"/>
        </w:rPr>
        <w:t>č</w:t>
      </w:r>
      <w:r>
        <w:rPr>
          <w:rStyle w:val="normaltextrun"/>
          <w:rFonts w:ascii="Book Antiqua" w:hAnsi="Book Antiqua" w:cs="Segoe UI"/>
        </w:rPr>
        <w:t>n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datov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prost</w:t>
      </w:r>
      <w:r>
        <w:rPr>
          <w:rStyle w:val="normaltextrun"/>
          <w:rFonts w:ascii="Book Antiqua" w:hAnsi="Book Antiqua" w:cs="Book Antiqua"/>
        </w:rPr>
        <w:t>ř</w:t>
      </w:r>
      <w:r>
        <w:rPr>
          <w:rStyle w:val="normaltextrun"/>
          <w:rFonts w:ascii="Book Antiqua" w:hAnsi="Book Antiqua" w:cs="Segoe UI"/>
        </w:rPr>
        <w:t>ed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(d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le jen </w:t>
      </w:r>
      <w:r>
        <w:rPr>
          <w:rStyle w:val="normaltextrun"/>
          <w:rFonts w:ascii="Book Antiqua" w:hAnsi="Book Antiqua" w:cs="Book Antiqua"/>
        </w:rPr>
        <w:t>„</w:t>
      </w:r>
      <w:r>
        <w:rPr>
          <w:rStyle w:val="normaltextrun"/>
          <w:rFonts w:ascii="Book Antiqua" w:hAnsi="Book Antiqua" w:cs="Segoe UI"/>
        </w:rPr>
        <w:t>CDE</w:t>
      </w:r>
      <w:r>
        <w:rPr>
          <w:rStyle w:val="normaltextrun"/>
          <w:rFonts w:ascii="Book Antiqua" w:hAnsi="Book Antiqua" w:cs="Book Antiqua"/>
        </w:rPr>
        <w:t>“</w:t>
      </w:r>
      <w:r>
        <w:rPr>
          <w:rStyle w:val="normaltextrun"/>
          <w:rFonts w:ascii="Book Antiqua" w:hAnsi="Book Antiqua" w:cs="Segoe UI"/>
        </w:rPr>
        <w:t>). Objednatel m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 vlastn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CDE,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němž provozuje projekty a do nějž mají přístup osoby Objednatele. Zhotovitel zajistí kompatibilitu mezi použitím CDE Zhotovitele a CDE Objednatele. Tato kompatibilita může být zajištěna prostřednictvím API. Zhotovitelem zvolené CDE bude splňovat požadavky uvedené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této části. </w:t>
      </w:r>
      <w:r w:rsidRPr="00C07A8A">
        <w:rPr>
          <w:rStyle w:val="normaltextrun"/>
          <w:rFonts w:ascii="Book Antiqua" w:hAnsi="Book Antiqua" w:cs="Segoe UI"/>
        </w:rPr>
        <w:t>CDE bude využíváno zejména pro: koordinaci kontrolních dnů, včetně jejich svolávání a ukládání zápisů; fakturaci; ukládání fotodokumentace průběhu stavby a bude zde uložena dokumentace skutečného provedení stavby (DSPS).</w:t>
      </w:r>
      <w:r>
        <w:rPr>
          <w:rStyle w:val="eop"/>
          <w:rFonts w:ascii="Book Antiqua" w:hAnsi="Book Antiqua" w:cs="Segoe UI"/>
        </w:rPr>
        <w:t> </w:t>
      </w:r>
    </w:p>
    <w:p w14:paraId="42B7117F" w14:textId="496BB32A" w:rsidR="00C07A8A" w:rsidRDefault="00C07A8A" w:rsidP="00C07A8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API CDE Objednatele je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dispozici na webov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adrese: </w:t>
      </w:r>
      <w:hyperlink r:id="rId15" w:history="1">
        <w:r w:rsidR="00914E4A" w:rsidRPr="00DC25B2">
          <w:rPr>
            <w:rStyle w:val="Hypertextovodkaz"/>
            <w:rFonts w:ascii="Book Antiqua" w:hAnsi="Book Antiqua" w:cs="Segoe UI"/>
          </w:rPr>
          <w:t>https://suspceapi.digitalita.cz/swagger/index.html</w:t>
        </w:r>
      </w:hyperlink>
      <w:r w:rsidR="00914E4A">
        <w:rPr>
          <w:rStyle w:val="eop"/>
          <w:rFonts w:ascii="Book Antiqua" w:hAnsi="Book Antiqua" w:cs="Segoe UI"/>
        </w:rPr>
        <w:t xml:space="preserve">. </w:t>
      </w:r>
    </w:p>
    <w:p w14:paraId="04270CF5" w14:textId="77777777" w:rsidR="00C07A8A" w:rsidRPr="00FE4EF5" w:rsidRDefault="00C07A8A" w:rsidP="00C07A8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 w:rsidRPr="00FE4EF5">
        <w:rPr>
          <w:rStyle w:val="normaltextrun"/>
          <w:rFonts w:ascii="Book Antiqua" w:hAnsi="Book Antiqua" w:cs="Segoe UI"/>
        </w:rPr>
        <w:t>Zhotovitel zajistí technickou podporu (telefonicky/emailem) pro Objednatele v</w:t>
      </w:r>
      <w:r w:rsidRPr="00FE4EF5">
        <w:rPr>
          <w:rStyle w:val="normaltextrun"/>
        </w:rPr>
        <w:t> </w:t>
      </w:r>
      <w:r w:rsidRPr="00FE4EF5">
        <w:rPr>
          <w:rStyle w:val="normaltextrun"/>
          <w:rFonts w:ascii="Book Antiqua" w:hAnsi="Book Antiqua" w:cs="Segoe UI"/>
        </w:rPr>
        <w:t>pracovn</w:t>
      </w:r>
      <w:r w:rsidRPr="00FE4EF5">
        <w:rPr>
          <w:rStyle w:val="normaltextrun"/>
          <w:rFonts w:ascii="Book Antiqua" w:hAnsi="Book Antiqua" w:cs="Book Antiqua"/>
        </w:rPr>
        <w:t>í</w:t>
      </w:r>
      <w:r w:rsidRPr="00FE4EF5">
        <w:rPr>
          <w:rStyle w:val="normaltextrun"/>
          <w:rFonts w:ascii="Book Antiqua" w:hAnsi="Book Antiqua" w:cs="Segoe UI"/>
        </w:rPr>
        <w:t xml:space="preserve"> dny od 9:00 do 16:00 hodin. Zhotovitel zajist</w:t>
      </w:r>
      <w:r w:rsidRPr="00FE4EF5">
        <w:rPr>
          <w:rStyle w:val="normaltextrun"/>
          <w:rFonts w:ascii="Book Antiqua" w:hAnsi="Book Antiqua" w:cs="Book Antiqua"/>
        </w:rPr>
        <w:t>í</w:t>
      </w:r>
      <w:r w:rsidRPr="00FE4EF5">
        <w:rPr>
          <w:rStyle w:val="normaltextrun"/>
          <w:rFonts w:ascii="Book Antiqua" w:hAnsi="Book Antiqua" w:cs="Segoe UI"/>
        </w:rPr>
        <w:t xml:space="preserve"> nep</w:t>
      </w:r>
      <w:r w:rsidRPr="00FE4EF5">
        <w:rPr>
          <w:rStyle w:val="normaltextrun"/>
          <w:rFonts w:ascii="Book Antiqua" w:hAnsi="Book Antiqua" w:cs="Book Antiqua"/>
        </w:rPr>
        <w:t>ř</w:t>
      </w:r>
      <w:r w:rsidRPr="00FE4EF5">
        <w:rPr>
          <w:rStyle w:val="normaltextrun"/>
          <w:rFonts w:ascii="Book Antiqua" w:hAnsi="Book Antiqua" w:cs="Segoe UI"/>
        </w:rPr>
        <w:t>etr</w:t>
      </w:r>
      <w:r w:rsidRPr="00FE4EF5">
        <w:rPr>
          <w:rStyle w:val="normaltextrun"/>
          <w:rFonts w:ascii="Book Antiqua" w:hAnsi="Book Antiqua" w:cs="Book Antiqua"/>
        </w:rPr>
        <w:t>ž</w:t>
      </w:r>
      <w:r w:rsidRPr="00FE4EF5">
        <w:rPr>
          <w:rStyle w:val="normaltextrun"/>
          <w:rFonts w:ascii="Book Antiqua" w:hAnsi="Book Antiqua" w:cs="Segoe UI"/>
        </w:rPr>
        <w:t>itou dostupnost, provozuschopnost a údržbu systému na své náklady. V</w:t>
      </w:r>
      <w:r w:rsidRPr="00FE4EF5">
        <w:rPr>
          <w:rStyle w:val="normaltextrun"/>
        </w:rPr>
        <w:t> </w:t>
      </w:r>
      <w:r w:rsidRPr="00FE4EF5">
        <w:rPr>
          <w:rStyle w:val="normaltextrun"/>
          <w:rFonts w:ascii="Book Antiqua" w:hAnsi="Book Antiqua" w:cs="Segoe UI"/>
        </w:rPr>
        <w:t>p</w:t>
      </w:r>
      <w:r w:rsidRPr="00FE4EF5">
        <w:rPr>
          <w:rStyle w:val="normaltextrun"/>
          <w:rFonts w:ascii="Book Antiqua" w:hAnsi="Book Antiqua" w:cs="Book Antiqua"/>
        </w:rPr>
        <w:t>ří</w:t>
      </w:r>
      <w:r w:rsidRPr="00FE4EF5">
        <w:rPr>
          <w:rStyle w:val="normaltextrun"/>
          <w:rFonts w:ascii="Book Antiqua" w:hAnsi="Book Antiqua" w:cs="Segoe UI"/>
        </w:rPr>
        <w:t>pad</w:t>
      </w:r>
      <w:r w:rsidRPr="00FE4EF5">
        <w:rPr>
          <w:rStyle w:val="normaltextrun"/>
          <w:rFonts w:ascii="Book Antiqua" w:hAnsi="Book Antiqua" w:cs="Book Antiqua"/>
        </w:rPr>
        <w:t>ě</w:t>
      </w:r>
      <w:r w:rsidRPr="00FE4EF5">
        <w:rPr>
          <w:rStyle w:val="normaltextrun"/>
          <w:rFonts w:ascii="Book Antiqua" w:hAnsi="Book Antiqua" w:cs="Segoe UI"/>
        </w:rPr>
        <w:t> nefunkčnosti/nedostupnosti systému garantuje Zhotovitel jeho opětovné zprovoznění do 72 h od telefonického/e-mailového nahlášení nefunkčnosti/nedostupnosti systému Objednatelem. </w:t>
      </w:r>
      <w:r w:rsidRPr="00FE4EF5">
        <w:rPr>
          <w:rStyle w:val="eop"/>
          <w:rFonts w:ascii="Book Antiqua" w:hAnsi="Book Antiqua" w:cs="Segoe UI"/>
        </w:rPr>
        <w:t> </w:t>
      </w:r>
    </w:p>
    <w:p w14:paraId="6928C1FB" w14:textId="77777777" w:rsidR="00C07A8A" w:rsidRPr="00FE4EF5" w:rsidRDefault="00C07A8A" w:rsidP="00C07A8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Book Antiqua" w:hAnsi="Book Antiqua" w:cs="Segoe UI"/>
        </w:rPr>
      </w:pPr>
      <w:r w:rsidRPr="00FE4EF5">
        <w:rPr>
          <w:rStyle w:val="normaltextrun"/>
          <w:rFonts w:ascii="Book Antiqua" w:hAnsi="Book Antiqua" w:cs="Segoe UI"/>
        </w:rPr>
        <w:t>Musí být použity takové technologie/principy, které zajistí požadovanou úroveň důvěrnosti, dostupnosti a integrity uchovávaných dat a informací.</w:t>
      </w:r>
      <w:r w:rsidRPr="00FE4EF5">
        <w:rPr>
          <w:rStyle w:val="eop"/>
          <w:rFonts w:ascii="Book Antiqua" w:hAnsi="Book Antiqua" w:cs="Segoe UI"/>
        </w:rPr>
        <w:t> </w:t>
      </w:r>
    </w:p>
    <w:p w14:paraId="5BA6B61D" w14:textId="77777777" w:rsidR="00C07A8A" w:rsidRDefault="00C07A8A" w:rsidP="00C07A8A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funkční požadavky:</w:t>
      </w:r>
      <w:r>
        <w:rPr>
          <w:rStyle w:val="eop"/>
          <w:rFonts w:ascii="Book Antiqua" w:hAnsi="Book Antiqua" w:cs="Segoe UI"/>
        </w:rPr>
        <w:t> </w:t>
      </w:r>
    </w:p>
    <w:p w14:paraId="25A56103" w14:textId="77777777" w:rsid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Stažení souborů a složek na úložiště mimo CDE.</w:t>
      </w:r>
      <w:r>
        <w:rPr>
          <w:rStyle w:val="eop"/>
          <w:rFonts w:ascii="Book Antiqua" w:hAnsi="Book Antiqua" w:cs="Segoe UI"/>
        </w:rPr>
        <w:t> </w:t>
      </w:r>
    </w:p>
    <w:p w14:paraId="548767D6" w14:textId="5DFD8A54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Revize souborů </w:t>
      </w:r>
      <w:r w:rsidRPr="00055EA9">
        <w:rPr>
          <w:rStyle w:val="normaltextrun"/>
          <w:rFonts w:ascii="Book Antiqua" w:hAnsi="Book Antiqua" w:cs="Segoe UI"/>
        </w:rPr>
        <w:t>včetně jejich</w:t>
      </w:r>
      <w:r w:rsidRPr="00C07A8A">
        <w:rPr>
          <w:rStyle w:val="normaltextrun"/>
          <w:rFonts w:ascii="Book Antiqua" w:hAnsi="Book Antiqua" w:cs="Segoe UI"/>
          <w:u w:val="single"/>
        </w:rPr>
        <w:t xml:space="preserve"> správy</w:t>
      </w:r>
      <w:r w:rsidR="00055EA9" w:rsidRPr="00FE4EF5">
        <w:rPr>
          <w:rStyle w:val="normaltextrun"/>
          <w:rFonts w:ascii="Book Antiqua" w:hAnsi="Book Antiqua" w:cs="Segoe UI"/>
        </w:rPr>
        <w:t>.</w:t>
      </w:r>
      <w:r w:rsidRPr="00FE4EF5">
        <w:rPr>
          <w:rStyle w:val="eop"/>
          <w:rFonts w:ascii="Book Antiqua" w:hAnsi="Book Antiqua" w:cs="Segoe UI"/>
        </w:rPr>
        <w:t> </w:t>
      </w:r>
    </w:p>
    <w:p w14:paraId="69A75BF9" w14:textId="77777777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Integrované prohlížení souborů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p</w:t>
      </w:r>
      <w:r w:rsidRPr="00C07A8A">
        <w:rPr>
          <w:rStyle w:val="normaltextrun"/>
          <w:rFonts w:ascii="Book Antiqua" w:hAnsi="Book Antiqua" w:cs="Book Antiqua"/>
        </w:rPr>
        <w:t>ří</w:t>
      </w:r>
      <w:r w:rsidRPr="00C07A8A">
        <w:rPr>
          <w:rStyle w:val="normaltextrun"/>
          <w:rFonts w:ascii="Book Antiqua" w:hAnsi="Book Antiqua" w:cs="Segoe UI"/>
        </w:rPr>
        <w:t>ponami (.</w:t>
      </w:r>
      <w:proofErr w:type="spellStart"/>
      <w:r w:rsidRPr="00C07A8A">
        <w:rPr>
          <w:rStyle w:val="spellingerror"/>
          <w:rFonts w:ascii="Book Antiqua" w:hAnsi="Book Antiqua" w:cs="Segoe UI"/>
        </w:rPr>
        <w:t>pdf</w:t>
      </w:r>
      <w:proofErr w:type="spellEnd"/>
      <w:r w:rsidRPr="00C07A8A">
        <w:rPr>
          <w:rStyle w:val="normaltextrun"/>
          <w:rFonts w:ascii="Book Antiqua" w:hAnsi="Book Antiqua" w:cs="Segoe UI"/>
        </w:rPr>
        <w:t>, .</w:t>
      </w:r>
      <w:proofErr w:type="spellStart"/>
      <w:r w:rsidRPr="00C07A8A">
        <w:rPr>
          <w:rStyle w:val="spellingerror"/>
          <w:rFonts w:ascii="Book Antiqua" w:hAnsi="Book Antiqua" w:cs="Segoe UI"/>
        </w:rPr>
        <w:t>txt</w:t>
      </w:r>
      <w:proofErr w:type="spellEnd"/>
      <w:r w:rsidRPr="00C07A8A">
        <w:rPr>
          <w:rStyle w:val="normaltextrun"/>
          <w:rFonts w:ascii="Book Antiqua" w:hAnsi="Book Antiqua" w:cs="Segoe UI"/>
        </w:rPr>
        <w:t>).</w:t>
      </w:r>
      <w:r w:rsidRPr="00C07A8A">
        <w:rPr>
          <w:rStyle w:val="eop"/>
          <w:rFonts w:ascii="Book Antiqua" w:hAnsi="Book Antiqua" w:cs="Segoe UI"/>
        </w:rPr>
        <w:t> </w:t>
      </w:r>
    </w:p>
    <w:p w14:paraId="5B1C50FD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Práce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 bez ohledu na jejich form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t nebo příponu.</w:t>
      </w:r>
      <w:r w:rsidRPr="00C07A8A">
        <w:rPr>
          <w:rStyle w:val="eop"/>
          <w:rFonts w:ascii="Book Antiqua" w:hAnsi="Book Antiqua" w:cs="Segoe UI"/>
        </w:rPr>
        <w:t> </w:t>
      </w:r>
    </w:p>
    <w:p w14:paraId="685BE31B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Správa jednotlivých verzí dokumentů, jejich přístupnost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r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mci syst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>mu.</w:t>
      </w:r>
      <w:r w:rsidRPr="00C07A8A">
        <w:rPr>
          <w:rStyle w:val="eop"/>
          <w:rFonts w:ascii="Book Antiqua" w:hAnsi="Book Antiqua" w:cs="Segoe UI"/>
        </w:rPr>
        <w:t> </w:t>
      </w:r>
    </w:p>
    <w:p w14:paraId="282483E9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Tvorba vlastních pracovních postupů souvisejících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1BE55A36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Notifikace na 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48C297EB" w14:textId="491D8B56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Vyhledávání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datech, včetně full-textového vyhledávání</w:t>
      </w:r>
      <w:r w:rsidRPr="00FE4EF5">
        <w:rPr>
          <w:rStyle w:val="normaltextrun"/>
          <w:rFonts w:ascii="Book Antiqua" w:hAnsi="Book Antiqua" w:cs="Segoe UI"/>
        </w:rPr>
        <w:t>.</w:t>
      </w:r>
      <w:r w:rsidRPr="00FE4EF5">
        <w:rPr>
          <w:rStyle w:val="eop"/>
          <w:rFonts w:ascii="Book Antiqua" w:hAnsi="Book Antiqua" w:cs="Segoe UI"/>
        </w:rPr>
        <w:t> </w:t>
      </w:r>
    </w:p>
    <w:p w14:paraId="6C4AE517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Filtrování, vhodná zobrazení dat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r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mci aplikace filtru.</w:t>
      </w:r>
      <w:r>
        <w:rPr>
          <w:rStyle w:val="eop"/>
          <w:rFonts w:ascii="Book Antiqua" w:hAnsi="Book Antiqua" w:cs="Segoe UI"/>
        </w:rPr>
        <w:t> </w:t>
      </w:r>
    </w:p>
    <w:p w14:paraId="10439194" w14:textId="3910BA73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Audity dokumentů</w:t>
      </w:r>
      <w:r w:rsidRPr="00C07A8A">
        <w:rPr>
          <w:rStyle w:val="normaltextrun"/>
          <w:rFonts w:ascii="Book Antiqua" w:hAnsi="Book Antiqua" w:cs="Segoe UI"/>
        </w:rPr>
        <w:t> (např. formou auditu </w:t>
      </w:r>
      <w:r w:rsidRPr="00C07A8A">
        <w:rPr>
          <w:rStyle w:val="spellingerror"/>
          <w:rFonts w:ascii="Book Antiqua" w:hAnsi="Book Antiqua" w:cs="Segoe UI"/>
        </w:rPr>
        <w:t>logů</w:t>
      </w:r>
      <w:r w:rsidRPr="00C07A8A">
        <w:rPr>
          <w:rStyle w:val="normaltextrun"/>
          <w:rFonts w:ascii="Book Antiqua" w:hAnsi="Book Antiqua" w:cs="Segoe UI"/>
        </w:rPr>
        <w:t> a dohodnutých procesů.</w:t>
      </w:r>
      <w:r w:rsidRPr="00C07A8A">
        <w:rPr>
          <w:rStyle w:val="eop"/>
          <w:rFonts w:ascii="Book Antiqua" w:hAnsi="Book Antiqua" w:cs="Segoe UI"/>
        </w:rPr>
        <w:t> </w:t>
      </w:r>
    </w:p>
    <w:p w14:paraId="0B3495BD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Správa uživatelských rolí a oprávnění.</w:t>
      </w:r>
      <w:r>
        <w:rPr>
          <w:rStyle w:val="eop"/>
          <w:rFonts w:ascii="Book Antiqua" w:hAnsi="Book Antiqua" w:cs="Segoe UI"/>
        </w:rPr>
        <w:t> </w:t>
      </w:r>
    </w:p>
    <w:p w14:paraId="7B612542" w14:textId="32184DD8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Definice a správa defaultních pracovních postupů (podpora pracovních </w:t>
      </w:r>
      <w:r w:rsidR="004806E6">
        <w:rPr>
          <w:rStyle w:val="normaltextrun"/>
          <w:rFonts w:ascii="Book Antiqua" w:hAnsi="Book Antiqua" w:cs="Segoe UI"/>
        </w:rPr>
        <w:t xml:space="preserve">postupů – </w:t>
      </w:r>
      <w:proofErr w:type="spellStart"/>
      <w:r w:rsidR="004806E6">
        <w:rPr>
          <w:rStyle w:val="normaltextrun"/>
          <w:rFonts w:ascii="Book Antiqua" w:hAnsi="Book Antiqua" w:cs="Segoe UI"/>
        </w:rPr>
        <w:t>workflow</w:t>
      </w:r>
      <w:proofErr w:type="spellEnd"/>
      <w:r>
        <w:rPr>
          <w:rStyle w:val="normaltextrun"/>
          <w:rFonts w:ascii="Book Antiqua" w:hAnsi="Book Antiqua" w:cs="Segoe UI"/>
        </w:rPr>
        <w:t>).</w:t>
      </w:r>
      <w:r>
        <w:rPr>
          <w:rStyle w:val="eop"/>
          <w:rFonts w:ascii="Book Antiqua" w:hAnsi="Book Antiqua" w:cs="Segoe UI"/>
        </w:rPr>
        <w:t> </w:t>
      </w:r>
    </w:p>
    <w:p w14:paraId="0C3DC72B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Nastavení oprávnění dle požadavků Objednatele.</w:t>
      </w:r>
      <w:r>
        <w:rPr>
          <w:rStyle w:val="eop"/>
          <w:rFonts w:ascii="Book Antiqua" w:hAnsi="Book Antiqua" w:cs="Segoe UI"/>
        </w:rPr>
        <w:t> </w:t>
      </w:r>
    </w:p>
    <w:p w14:paraId="390E6216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Přístup externím uživatelům do vyhrazeného prostoru a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vyhrazen</w:t>
      </w:r>
      <w:r>
        <w:rPr>
          <w:rStyle w:val="normaltextrun"/>
          <w:rFonts w:ascii="Book Antiqua" w:hAnsi="Book Antiqua" w:cs="Book Antiqua"/>
        </w:rPr>
        <w:t>ý</w:t>
      </w:r>
      <w:r>
        <w:rPr>
          <w:rStyle w:val="normaltextrun"/>
          <w:rFonts w:ascii="Book Antiqua" w:hAnsi="Book Antiqua" w:cs="Segoe UI"/>
        </w:rPr>
        <w:t>m slo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k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m. </w:t>
      </w:r>
      <w:r>
        <w:rPr>
          <w:rStyle w:val="eop"/>
          <w:rFonts w:ascii="Book Antiqua" w:hAnsi="Book Antiqua" w:cs="Segoe UI"/>
        </w:rPr>
        <w:t> </w:t>
      </w:r>
    </w:p>
    <w:p w14:paraId="77D5B8EF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ukončení provozu systém umožňuje export dat do adresářové struktury včetně logů, auditů a metadat.</w:t>
      </w:r>
      <w:r>
        <w:rPr>
          <w:rStyle w:val="eop"/>
          <w:rFonts w:ascii="Book Antiqua" w:hAnsi="Book Antiqua" w:cs="Segoe UI"/>
        </w:rPr>
        <w:t> </w:t>
      </w:r>
    </w:p>
    <w:p w14:paraId="5D24ABF3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2E55E52" w14:textId="77777777" w:rsidR="00C07A8A" w:rsidRDefault="00C07A8A" w:rsidP="00C07A8A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bezpečnostní požadavky:</w:t>
      </w:r>
      <w:r>
        <w:rPr>
          <w:rStyle w:val="eop"/>
          <w:rFonts w:ascii="Book Antiqua" w:hAnsi="Book Antiqua" w:cs="Segoe UI"/>
        </w:rPr>
        <w:t> </w:t>
      </w:r>
    </w:p>
    <w:p w14:paraId="14604FDA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Systém zaznamenává auditní logy a umožňuje zástupcům Objednatele přístup k těmto informacím, které musí zahrnovat všechny informace o </w:t>
      </w:r>
      <w:r>
        <w:rPr>
          <w:rStyle w:val="normaltextrun"/>
          <w:rFonts w:ascii="Book Antiqua" w:hAnsi="Book Antiqua" w:cs="Segoe UI"/>
        </w:rPr>
        <w:lastRenderedPageBreak/>
        <w:t>úpravách všech uložených souborů a jejich metadat včetně informace, kdo se souborem manipuloval. </w:t>
      </w:r>
      <w:r>
        <w:rPr>
          <w:rStyle w:val="eop"/>
          <w:rFonts w:ascii="Book Antiqua" w:hAnsi="Book Antiqua" w:cs="Segoe UI"/>
        </w:rPr>
        <w:t> </w:t>
      </w:r>
    </w:p>
    <w:p w14:paraId="4DE40C6D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obsahující přihlašování/odhlašování uživatelů a umožňuje zástupcům Objednatele přístup k těmto informacím, které musí zahrnovat zejména časové razítko, přihlašovací jméno, IP adresu uživatele a popis události.</w:t>
      </w:r>
      <w:r>
        <w:rPr>
          <w:rStyle w:val="eop"/>
          <w:rFonts w:ascii="Book Antiqua" w:hAnsi="Book Antiqua" w:cs="Segoe UI"/>
        </w:rPr>
        <w:t> </w:t>
      </w:r>
    </w:p>
    <w:p w14:paraId="40BD8E36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řešení pro ochranu před škodlivým kódem, v případě webové aplikace také logy řešení pro ochranu webových aplikací.</w:t>
      </w:r>
      <w:r>
        <w:rPr>
          <w:rStyle w:val="eop"/>
          <w:rFonts w:ascii="Book Antiqua" w:hAnsi="Book Antiqua" w:cs="Segoe UI"/>
        </w:rPr>
        <w:t> </w:t>
      </w:r>
    </w:p>
    <w:p w14:paraId="43057493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podporuje a vynucuje přístup přes šifrované spojení prostřednictvím webového prohlížeče (HTTPS) pro přístup k veškerým uloženým informacím. Použitý certifikát pro tento účel musí být podepsán důvěryhodnou kořenovou certifikační autoritou.</w:t>
      </w:r>
      <w:r>
        <w:rPr>
          <w:rStyle w:val="eop"/>
          <w:rFonts w:ascii="Book Antiqua" w:hAnsi="Book Antiqua" w:cs="Segoe UI"/>
        </w:rPr>
        <w:t> </w:t>
      </w:r>
    </w:p>
    <w:p w14:paraId="435605C4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(služby), který poskytuje tuto službu v České republice, nemá sídlo v Evropské unii a neustavil si svého zástupce v jiném členském státě Evropské unie, musí mít ustanoveného svého zástupce v České republice. Zástupcem Zhotovitele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je osoba, která má sídlo v České republice a která je Zhotovitelem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na základě plné moci zmocněná jej zastupovat.</w:t>
      </w:r>
      <w:r>
        <w:rPr>
          <w:rStyle w:val="eop"/>
          <w:rFonts w:ascii="Book Antiqua" w:hAnsi="Book Antiqua" w:cs="Segoe UI"/>
        </w:rPr>
        <w:t> </w:t>
      </w:r>
    </w:p>
    <w:p w14:paraId="56280C4A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na základě žádosti Objednatele bez zbytečného odkladu přístup k informacím a datům, které Zhotovitel služby uchovává, včetně možnosti kontroly uchovávaných informací a dat v reálném čase.</w:t>
      </w:r>
      <w:r>
        <w:rPr>
          <w:rStyle w:val="eop"/>
          <w:rFonts w:ascii="Book Antiqua" w:hAnsi="Book Antiqua" w:cs="Segoe UI"/>
        </w:rPr>
        <w:t> </w:t>
      </w:r>
    </w:p>
    <w:p w14:paraId="596C55C9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řízení kontinuity činností v souvislosti s poskytovanou službou.</w:t>
      </w:r>
      <w:r>
        <w:rPr>
          <w:rStyle w:val="eop"/>
          <w:rFonts w:ascii="Book Antiqua" w:hAnsi="Book Antiqua" w:cs="Segoe UI"/>
        </w:rPr>
        <w:t> </w:t>
      </w:r>
    </w:p>
    <w:p w14:paraId="2C23F73B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 případě vyžádání Objednatele podepíše Zhotovitel dohodu o mlčenlivosti (NDA) týkající se prací na projektu.</w:t>
      </w:r>
      <w:r>
        <w:rPr>
          <w:rStyle w:val="eop"/>
          <w:rFonts w:ascii="Book Antiqua" w:hAnsi="Book Antiqua" w:cs="Segoe UI"/>
        </w:rPr>
        <w:t> </w:t>
      </w:r>
    </w:p>
    <w:p w14:paraId="7AD06BE5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skončení projektu budou data předána Objednateli na datovém médiu (CD, DVD, případně jiném…), na kterém bude systém archivován včetně data a jejich atributů.</w:t>
      </w:r>
      <w:r>
        <w:rPr>
          <w:rStyle w:val="eop"/>
          <w:rFonts w:ascii="Book Antiqua" w:hAnsi="Book Antiqua" w:cs="Segoe UI"/>
        </w:rPr>
        <w:t> </w:t>
      </w:r>
    </w:p>
    <w:p w14:paraId="28C82BC0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Objednatel služby požaduje, aby Zhotovitel služby informoval o bezpečnostních událostech, které mohou mít vliv na integrity, důvěryhodnost a dostupnost uchovávaných dat a informací. </w:t>
      </w:r>
      <w:r>
        <w:rPr>
          <w:rStyle w:val="eop"/>
          <w:rFonts w:ascii="Book Antiqua" w:hAnsi="Book Antiqua" w:cs="Segoe UI"/>
        </w:rPr>
        <w:t> </w:t>
      </w:r>
    </w:p>
    <w:p w14:paraId="22432C75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před škodlivým kódem nad Zhotovitelem služby uchovávanými daty a informacemi. </w:t>
      </w:r>
      <w:r>
        <w:rPr>
          <w:rStyle w:val="eop"/>
          <w:rFonts w:ascii="Book Antiqua" w:hAnsi="Book Antiqua" w:cs="Segoe UI"/>
        </w:rPr>
        <w:t> </w:t>
      </w:r>
    </w:p>
    <w:p w14:paraId="060D57D4" w14:textId="4CE3AA0A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webových portálů proti průnikům</w:t>
      </w:r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nasazením</w:t>
      </w:r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vhodné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ochrany</w:t>
      </w:r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(např.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firewall). </w:t>
      </w:r>
      <w:r>
        <w:rPr>
          <w:rStyle w:val="eop"/>
          <w:rFonts w:ascii="Book Antiqua" w:hAnsi="Book Antiqua" w:cs="Segoe UI"/>
        </w:rPr>
        <w:t> </w:t>
      </w:r>
    </w:p>
    <w:p w14:paraId="48EF12E4" w14:textId="684DC62E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Řešení jako celek (všechny </w:t>
      </w:r>
      <w:r w:rsidR="004806E6">
        <w:rPr>
          <w:rStyle w:val="contextualspellingandgrammarerror"/>
          <w:rFonts w:ascii="Book Antiqua" w:hAnsi="Book Antiqua" w:cs="Segoe UI"/>
        </w:rPr>
        <w:t>komponenty – OS</w:t>
      </w:r>
      <w:r>
        <w:rPr>
          <w:rStyle w:val="normaltextrun"/>
          <w:rFonts w:ascii="Book Antiqua" w:hAnsi="Book Antiqua" w:cs="Segoe UI"/>
        </w:rPr>
        <w:t>, aplikace) musí být udržovány aktualizované a v případě zjištění specifické zranitelnosti aplikace musí být tato bezodkladně opravena. </w:t>
      </w:r>
      <w:r>
        <w:rPr>
          <w:rStyle w:val="eop"/>
          <w:rFonts w:ascii="Book Antiqua" w:hAnsi="Book Antiqua" w:cs="Segoe UI"/>
        </w:rPr>
        <w:t> </w:t>
      </w:r>
    </w:p>
    <w:p w14:paraId="16B49B7C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 pohledu důvěrnosti se s informací může seznámit pouze jakýkoliv zaměstnanec Objednatele, nebo jejich konzultanti a pověřené osoby, nebo osoby Zhotovitele. Ostatní osoby musí být schváleny Objednatelem.</w:t>
      </w:r>
      <w:r>
        <w:rPr>
          <w:rStyle w:val="eop"/>
          <w:rFonts w:ascii="Book Antiqua" w:hAnsi="Book Antiqua" w:cs="Segoe UI"/>
        </w:rPr>
        <w:t> </w:t>
      </w:r>
    </w:p>
    <w:p w14:paraId="29BD91AE" w14:textId="2F10EF65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Book Antiqua" w:hAnsi="Book Antiqua" w:cs="Segoe UI"/>
        </w:rPr>
      </w:pPr>
      <w:r>
        <w:rPr>
          <w:rStyle w:val="eop"/>
          <w:rFonts w:ascii="Book Antiqua" w:hAnsi="Book Antiqua" w:cs="Segoe UI"/>
        </w:rPr>
        <w:t> </w:t>
      </w:r>
    </w:p>
    <w:p w14:paraId="37BCC258" w14:textId="5F787CD6" w:rsidR="00811C29" w:rsidRDefault="00811C29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Book Antiqua" w:hAnsi="Book Antiqua" w:cs="Segoe UI"/>
        </w:rPr>
      </w:pPr>
    </w:p>
    <w:p w14:paraId="2C5A19E6" w14:textId="77777777" w:rsidR="00811C29" w:rsidRDefault="00811C29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88A8B70" w14:textId="77777777" w:rsidR="00C07A8A" w:rsidRDefault="00C07A8A" w:rsidP="00C07A8A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lastRenderedPageBreak/>
        <w:t>Další požadavky</w:t>
      </w:r>
      <w:r>
        <w:rPr>
          <w:rStyle w:val="eop"/>
          <w:rFonts w:ascii="Book Antiqua" w:hAnsi="Book Antiqua" w:cs="Segoe UI"/>
        </w:rPr>
        <w:t> </w:t>
      </w:r>
    </w:p>
    <w:p w14:paraId="26142F9D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Zhotovitel bude v rámci společného datového prostředí udržovat aktuální všechny dokumenty dle Smlouvy o dílo </w:t>
      </w:r>
      <w:r w:rsidRPr="00C07A8A">
        <w:rPr>
          <w:rStyle w:val="normaltextrun"/>
          <w:rFonts w:ascii="Book Antiqua" w:hAnsi="Book Antiqua" w:cs="Segoe UI"/>
        </w:rPr>
        <w:t>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elektronick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 xml:space="preserve"> podob</w:t>
      </w:r>
      <w:r w:rsidRPr="00C07A8A">
        <w:rPr>
          <w:rStyle w:val="normaltextrun"/>
          <w:rFonts w:ascii="Book Antiqua" w:hAnsi="Book Antiqua" w:cs="Book Antiqua"/>
        </w:rPr>
        <w:t>ě</w:t>
      </w:r>
      <w:r w:rsidRPr="00C07A8A">
        <w:rPr>
          <w:rStyle w:val="normaltextrun"/>
          <w:rFonts w:ascii="Book Antiqua" w:hAnsi="Book Antiqua" w:cs="Segoe UI"/>
          <w:u w:val="single"/>
        </w:rPr>
        <w:t> </w:t>
      </w:r>
      <w:r>
        <w:rPr>
          <w:rStyle w:val="normaltextrun"/>
          <w:rFonts w:ascii="Book Antiqua" w:hAnsi="Book Antiqua" w:cs="Segoe UI"/>
        </w:rPr>
        <w:t>tak, aby byly k dispozici Objednateli.</w:t>
      </w:r>
      <w:r>
        <w:rPr>
          <w:rStyle w:val="eop"/>
          <w:rFonts w:ascii="Book Antiqua" w:hAnsi="Book Antiqua" w:cs="Segoe UI"/>
        </w:rPr>
        <w:t> </w:t>
      </w:r>
    </w:p>
    <w:p w14:paraId="6F737166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 </w:t>
      </w:r>
      <w:r>
        <w:rPr>
          <w:rStyle w:val="eop"/>
          <w:rFonts w:ascii="Book Antiqua" w:hAnsi="Book Antiqua" w:cs="Segoe UI"/>
        </w:rPr>
        <w:t> </w:t>
      </w:r>
    </w:p>
    <w:p w14:paraId="3AD24E51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Uživatelské rozhraní systému bude kompletně v českém jazyce.</w:t>
      </w:r>
      <w:r>
        <w:rPr>
          <w:rStyle w:val="eop"/>
          <w:rFonts w:ascii="Book Antiqua" w:hAnsi="Book Antiqua" w:cs="Segoe UI"/>
        </w:rPr>
        <w:t> </w:t>
      </w:r>
    </w:p>
    <w:p w14:paraId="3113416F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</w:rPr>
        <w:t> </w:t>
      </w:r>
    </w:p>
    <w:p w14:paraId="4AC20827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CDE systém zohledňuje následující právní předpisy: </w:t>
      </w:r>
      <w:r>
        <w:rPr>
          <w:rStyle w:val="eop"/>
          <w:rFonts w:ascii="Book Antiqua" w:hAnsi="Book Antiqua" w:cs="Segoe UI"/>
        </w:rPr>
        <w:t> </w:t>
      </w:r>
    </w:p>
    <w:p w14:paraId="10BFAF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-zákon č. 499/2004 Sb., o archivnictví a spisové službě a o změně některých zákonů;</w:t>
      </w:r>
      <w:r>
        <w:rPr>
          <w:rStyle w:val="eop"/>
          <w:rFonts w:ascii="Book Antiqua" w:hAnsi="Book Antiqua" w:cs="Segoe UI"/>
        </w:rPr>
        <w:t> </w:t>
      </w:r>
    </w:p>
    <w:p w14:paraId="24B46BAC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259/2012 Sb., o podrobnostech výkonu spisové služby;</w:t>
      </w:r>
      <w:r>
        <w:rPr>
          <w:rStyle w:val="eop"/>
          <w:rFonts w:ascii="Book Antiqua" w:hAnsi="Book Antiqua" w:cs="Segoe UI"/>
        </w:rPr>
        <w:t> </w:t>
      </w:r>
    </w:p>
    <w:p w14:paraId="38936B65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VMV </w:t>
      </w:r>
      <w:proofErr w:type="spellStart"/>
      <w:r>
        <w:rPr>
          <w:rStyle w:val="spellingerror"/>
          <w:rFonts w:ascii="Book Antiqua" w:hAnsi="Book Antiqua" w:cs="Segoe UI"/>
        </w:rPr>
        <w:t>čá</w:t>
      </w:r>
      <w:proofErr w:type="spellEnd"/>
      <w:r>
        <w:rPr>
          <w:rStyle w:val="normaltextrun"/>
          <w:rFonts w:ascii="Book Antiqua" w:hAnsi="Book Antiqua" w:cs="Segoe UI"/>
        </w:rPr>
        <w:t>. 57/2017 Národní standard pro elektronické systémy spisové služby; </w:t>
      </w:r>
      <w:r>
        <w:rPr>
          <w:rStyle w:val="eop"/>
          <w:rFonts w:ascii="Book Antiqua" w:hAnsi="Book Antiqua" w:cs="Segoe UI"/>
        </w:rPr>
        <w:t> </w:t>
      </w:r>
    </w:p>
    <w:p w14:paraId="0A8BC73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300/2008 Sb., o elektronických úkonech a autorizované konverzi dokumentů;</w:t>
      </w:r>
      <w:r>
        <w:rPr>
          <w:rStyle w:val="eop"/>
          <w:rFonts w:ascii="Book Antiqua" w:hAnsi="Book Antiqua" w:cs="Segoe UI"/>
        </w:rPr>
        <w:t> </w:t>
      </w:r>
    </w:p>
    <w:p w14:paraId="2F66C520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193/2009 Sb., o stanovení podrobností provádění autorizované konverze dokumentů; </w:t>
      </w:r>
      <w:r>
        <w:rPr>
          <w:rStyle w:val="eop"/>
          <w:rFonts w:ascii="Book Antiqua" w:hAnsi="Book Antiqua" w:cs="Segoe UI"/>
        </w:rPr>
        <w:t> </w:t>
      </w:r>
    </w:p>
    <w:p w14:paraId="14A53A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365/2000 Sb., o informačních systémech veřejné správy a o změně některých dalších zákonů; </w:t>
      </w:r>
      <w:r>
        <w:rPr>
          <w:rStyle w:val="eop"/>
          <w:rFonts w:ascii="Book Antiqua" w:hAnsi="Book Antiqua" w:cs="Segoe UI"/>
        </w:rPr>
        <w:t> </w:t>
      </w:r>
    </w:p>
    <w:p w14:paraId="21B9DE4F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529/2006 Sb., o požadavcích na strukturu a obsah informační koncepce a provozní dokumentace a o požadavcích na řízení bezpečnosti a kvality informačních systémů veřejné správy (vyhláška o dlouhodobém řízení informačních systémů veřejné správy); </w:t>
      </w:r>
      <w:r>
        <w:rPr>
          <w:rStyle w:val="eop"/>
          <w:rFonts w:ascii="Book Antiqua" w:hAnsi="Book Antiqua" w:cs="Segoe UI"/>
        </w:rPr>
        <w:t> </w:t>
      </w:r>
    </w:p>
    <w:p w14:paraId="729243B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297/2016 Sb., o službách vytvářejících důvěru pro elektronické transakce;</w:t>
      </w:r>
      <w:r>
        <w:rPr>
          <w:rStyle w:val="eop"/>
          <w:rFonts w:ascii="Book Antiqua" w:hAnsi="Book Antiqua" w:cs="Segoe UI"/>
        </w:rPr>
        <w:t> </w:t>
      </w:r>
    </w:p>
    <w:p w14:paraId="703D3E43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181/2014 Sb., o kybernetické bezpečnosti a o změně souvisejících zákonů (zákon o kybernetické bezpečnosti); </w:t>
      </w:r>
      <w:r>
        <w:rPr>
          <w:rStyle w:val="eop"/>
          <w:rFonts w:ascii="Book Antiqua" w:hAnsi="Book Antiqua" w:cs="Segoe UI"/>
        </w:rPr>
        <w:t> </w:t>
      </w:r>
    </w:p>
    <w:p w14:paraId="788A8EBE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82/2018 Sb., o bezpečnostních opatřeních, kybernetických bezpečnostních incidentech, reaktivních opatřeních, náležitostech podání v oblasti kybernetické bezpečnosti a likvidaci dat (vyhláška o kybernetické bezpečnosti);</w:t>
      </w:r>
      <w:r>
        <w:rPr>
          <w:rStyle w:val="eop"/>
          <w:rFonts w:ascii="Book Antiqua" w:hAnsi="Book Antiqua" w:cs="Segoe UI"/>
        </w:rPr>
        <w:t> </w:t>
      </w:r>
    </w:p>
    <w:p w14:paraId="7692F958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Nařízení Evropského parlamentu a Rady (EU) 2016/679, obecné nařízení o ochraně osobních údajů (např. dodržením ISO 27001).</w:t>
      </w:r>
      <w:r>
        <w:rPr>
          <w:rStyle w:val="eop"/>
          <w:rFonts w:ascii="Book Antiqua" w:hAnsi="Book Antiqua" w:cs="Segoe UI"/>
        </w:rPr>
        <w:t> </w:t>
      </w:r>
    </w:p>
    <w:p w14:paraId="7F749B94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19505" w14:textId="77777777" w:rsidR="007D7F36" w:rsidRDefault="007D7F36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653F9097" w14:textId="3F4E6108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4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Dohoda o předčasném užívání díla, sekce nebo části díla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74E864EE" w14:textId="77777777" w:rsidR="007D7F36" w:rsidRPr="007D7F36" w:rsidRDefault="007D7F36" w:rsidP="007D7F3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7D7F36">
        <w:rPr>
          <w:rFonts w:ascii="Book Antiqua" w:eastAsia="Times New Roman" w:hAnsi="Book Antiqua" w:cs="Arial"/>
          <w:sz w:val="24"/>
          <w:szCs w:val="24"/>
          <w:lang w:eastAsia="cs-CZ"/>
        </w:rPr>
        <w:t>Nedílnou součástí těchto zvláštních technických kvalitativních podmínek stavby je následně uvedený závazný vzor Dohody o předčasném užívání Díla, Sekce nebo části Díla.  </w:t>
      </w:r>
    </w:p>
    <w:p w14:paraId="3CED4121" w14:textId="77777777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A41D482" w14:textId="5BE8819F" w:rsidR="0040295B" w:rsidRDefault="0040295B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</w:p>
    <w:p w14:paraId="280E7D85" w14:textId="77777777" w:rsidR="00AB2967" w:rsidRPr="00E638FA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</w:pPr>
      <w:r w:rsidRPr="00E638FA"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  <w:lastRenderedPageBreak/>
        <w:t>Dohoda  </w:t>
      </w:r>
    </w:p>
    <w:p w14:paraId="4EF22C49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o předčasném užívání </w:t>
      </w:r>
    </w:p>
    <w:p w14:paraId="3B99C59C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Díla, Sekce nebo části Díla </w:t>
      </w:r>
    </w:p>
    <w:p w14:paraId="153ECA64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24E71434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číslo: .................  </w:t>
      </w:r>
    </w:p>
    <w:p w14:paraId="4FFED95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7EE5DA1D" w14:textId="77777777" w:rsidR="00AB2967" w:rsidRPr="001B00D6" w:rsidRDefault="00AB2967" w:rsidP="00AB2967">
      <w:pPr>
        <w:spacing w:after="0" w:line="240" w:lineRule="auto"/>
        <w:ind w:firstLine="705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5CCEDD9A" w14:textId="0A3E3C0E" w:rsidR="00A23209" w:rsidRPr="00141416" w:rsidRDefault="00D3765D" w:rsidP="0021293A">
      <w:pPr>
        <w:autoSpaceDE w:val="0"/>
        <w:contextualSpacing/>
        <w:rPr>
          <w:rFonts w:ascii="Book Antiqua" w:eastAsia="Arial" w:hAnsi="Book Antiqua" w:cs="Arial"/>
          <w:b/>
          <w:sz w:val="24"/>
          <w:szCs w:val="24"/>
        </w:rPr>
      </w:pPr>
      <w:bookmarkStart w:id="1" w:name="_Hlk2942160"/>
      <w:r w:rsidRPr="00141416">
        <w:rPr>
          <w:rFonts w:ascii="Book Antiqua" w:eastAsia="Arial" w:hAnsi="Book Antiqua" w:cs="Arial"/>
          <w:b/>
          <w:sz w:val="24"/>
          <w:szCs w:val="24"/>
        </w:rPr>
        <w:t>Správa a údržba silnic Pardubického kraje</w:t>
      </w:r>
      <w:bookmarkEnd w:id="1"/>
    </w:p>
    <w:p w14:paraId="10929D5C" w14:textId="5B86B9C0" w:rsidR="002C22D9" w:rsidRPr="00141416" w:rsidRDefault="002C22D9" w:rsidP="0021293A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Arial" w:hAnsi="Book Antiqua" w:cs="Arial"/>
          <w:bCs/>
          <w:sz w:val="24"/>
          <w:szCs w:val="24"/>
        </w:rPr>
        <w:t>Zastoupena:</w:t>
      </w:r>
      <w:r w:rsidRPr="00141416">
        <w:rPr>
          <w:rFonts w:ascii="Book Antiqua" w:eastAsia="Arial" w:hAnsi="Book Antiqua" w:cs="Arial"/>
          <w:b/>
          <w:sz w:val="24"/>
          <w:szCs w:val="24"/>
        </w:rPr>
        <w:t xml:space="preserve"> </w:t>
      </w:r>
      <w:r w:rsidR="00596CC2" w:rsidRPr="00141416">
        <w:rPr>
          <w:rFonts w:ascii="Book Antiqua" w:eastAsia="Arial" w:hAnsi="Book Antiqua" w:cs="Arial"/>
          <w:sz w:val="24"/>
          <w:szCs w:val="24"/>
        </w:rPr>
        <w:t>Ing. Miroslavem Němcem – ředitelem</w:t>
      </w:r>
    </w:p>
    <w:p w14:paraId="0EA694A2" w14:textId="77777777" w:rsidR="00A23209" w:rsidRPr="00141416" w:rsidRDefault="00A23209" w:rsidP="00A23209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Arial" w:hAnsi="Book Antiqua" w:cs="Arial"/>
          <w:sz w:val="24"/>
          <w:szCs w:val="24"/>
        </w:rPr>
        <w:t xml:space="preserve">Sídlo: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Doubravice 98, PSČ 533 53, Pardubice</w:t>
      </w:r>
      <w:r w:rsidR="00D3765D"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</w:p>
    <w:p w14:paraId="644F85E8" w14:textId="056F78DA" w:rsidR="007965FA" w:rsidRPr="00141416" w:rsidRDefault="00AB2967" w:rsidP="00A23209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 w:rsidRPr="00141416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: </w:t>
      </w:r>
      <w:bookmarkStart w:id="2" w:name="_Hlk2942180"/>
      <w:r w:rsidR="00D3765D" w:rsidRPr="00141416">
        <w:rPr>
          <w:rFonts w:ascii="Book Antiqua" w:eastAsia="Arial" w:hAnsi="Book Antiqua" w:cs="Arial"/>
          <w:sz w:val="24"/>
          <w:szCs w:val="24"/>
        </w:rPr>
        <w:t>000 85</w:t>
      </w:r>
      <w:r w:rsidR="007965FA" w:rsidRPr="00141416">
        <w:rPr>
          <w:rFonts w:ascii="Book Antiqua" w:eastAsia="Arial" w:hAnsi="Book Antiqua" w:cs="Arial"/>
          <w:sz w:val="24"/>
          <w:szCs w:val="24"/>
        </w:rPr>
        <w:t> </w:t>
      </w:r>
      <w:r w:rsidR="00D3765D" w:rsidRPr="00141416">
        <w:rPr>
          <w:rFonts w:ascii="Book Antiqua" w:eastAsia="Arial" w:hAnsi="Book Antiqua" w:cs="Arial"/>
          <w:sz w:val="24"/>
          <w:szCs w:val="24"/>
        </w:rPr>
        <w:t>03</w:t>
      </w:r>
      <w:bookmarkEnd w:id="2"/>
      <w:r w:rsidR="00D3765D" w:rsidRPr="00141416">
        <w:rPr>
          <w:rFonts w:ascii="Book Antiqua" w:eastAsia="Arial" w:hAnsi="Book Antiqua" w:cs="Arial"/>
          <w:sz w:val="24"/>
          <w:szCs w:val="24"/>
        </w:rPr>
        <w:t>1</w:t>
      </w:r>
    </w:p>
    <w:p w14:paraId="4F792A74" w14:textId="350A3993" w:rsidR="00AB2967" w:rsidRPr="00141416" w:rsidRDefault="00AB2967" w:rsidP="007965FA">
      <w:pPr>
        <w:spacing w:after="0" w:line="240" w:lineRule="auto"/>
        <w:rPr>
          <w:rFonts w:ascii="Book Antiqua" w:eastAsia="Arial" w:hAnsi="Book Antiqua" w:cs="Arial"/>
          <w:sz w:val="24"/>
          <w:szCs w:val="24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DIČ: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CZ00085031</w:t>
      </w:r>
    </w:p>
    <w:p w14:paraId="765E9295" w14:textId="7C3FAA4A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Bankovní spojení: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Česká spořitelna a.s.</w:t>
      </w:r>
    </w:p>
    <w:p w14:paraId="252A544B" w14:textId="0BA17FA6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Číslo účtu: </w:t>
      </w:r>
      <w:r w:rsidR="00D3765D" w:rsidRPr="00373A98">
        <w:rPr>
          <w:rFonts w:ascii="Book Antiqua" w:eastAsia="Arial" w:hAnsi="Book Antiqua" w:cs="Arial"/>
          <w:sz w:val="24"/>
          <w:szCs w:val="24"/>
          <w:highlight w:val="yellow"/>
        </w:rPr>
        <w:t>27-1206774399/0800</w:t>
      </w:r>
    </w:p>
    <w:p w14:paraId="63F085F4" w14:textId="52B2F64D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1D4FD123" w14:textId="77777777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(dále jen „Objednatel“) </w:t>
      </w:r>
    </w:p>
    <w:p w14:paraId="1A16E9FC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C1B19D9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a </w:t>
      </w:r>
    </w:p>
    <w:p w14:paraId="36BB879A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4DFCD4" w14:textId="11D1C3CA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……………………………………………………………………</w:t>
      </w:r>
    </w:p>
    <w:p w14:paraId="5118A161" w14:textId="4F81054B" w:rsidR="00CB49F5" w:rsidRPr="00141416" w:rsidRDefault="00CB49F5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Zastoupena:</w:t>
      </w:r>
    </w:p>
    <w:p w14:paraId="71E941B4" w14:textId="708FA0CC" w:rsidR="00AB2967" w:rsidRPr="00141416" w:rsidRDefault="00025CF1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Sídlo:</w:t>
      </w:r>
      <w:r w:rsidR="00AB2967"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…………………………………………………………… </w:t>
      </w:r>
    </w:p>
    <w:p w14:paraId="1C8A9DCA" w14:textId="207BEEE1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 w:rsidRPr="00141416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: ………………………………</w:t>
      </w:r>
      <w:proofErr w:type="gramStart"/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…….</w:t>
      </w:r>
      <w:proofErr w:type="gramEnd"/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. </w:t>
      </w:r>
    </w:p>
    <w:p w14:paraId="0CD40A8E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DIČ: ....................................................... </w:t>
      </w:r>
    </w:p>
    <w:p w14:paraId="3DA59798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Bankovní spojení: ……………………… </w:t>
      </w:r>
    </w:p>
    <w:p w14:paraId="14B569EE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Číslo účtu: ……………………………… </w:t>
      </w:r>
    </w:p>
    <w:p w14:paraId="308AEE1D" w14:textId="3661351F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Zapsan</w:t>
      </w:r>
      <w:r w:rsidR="004901A6" w:rsidRPr="00141416">
        <w:rPr>
          <w:rFonts w:ascii="Book Antiqua" w:eastAsia="Times New Roman" w:hAnsi="Book Antiqua" w:cs="Arial"/>
          <w:sz w:val="24"/>
          <w:szCs w:val="24"/>
          <w:lang w:eastAsia="cs-CZ"/>
        </w:rPr>
        <w:t>á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14141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obchodn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m rejst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ku u ...................soudu v ....................................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CDD8ED2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oddíl ....................... vložka .................. </w:t>
      </w:r>
    </w:p>
    <w:p w14:paraId="0AD635D4" w14:textId="77777777" w:rsidR="004901A6" w:rsidRPr="00141416" w:rsidRDefault="004901A6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3ABD08A6" w14:textId="4A3FC0DA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(dále jen „Zhotovitel“) </w:t>
      </w:r>
    </w:p>
    <w:p w14:paraId="01019389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B6816CD" w14:textId="28FEB107" w:rsidR="00AB2967" w:rsidRPr="00844382" w:rsidRDefault="00AB2967" w:rsidP="00C263CD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uzavírají tuto Dohodu o předčasném užívání Díla, Sekce nebo části Díla v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rozsahu</w:t>
      </w:r>
    </w:p>
    <w:p w14:paraId="733F8585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845075F" w14:textId="27787320" w:rsidR="00B63A63" w:rsidRPr="00F76EA8" w:rsidRDefault="00B63A63" w:rsidP="00AB2967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„</w:t>
      </w:r>
      <w:r w:rsidR="00694450" w:rsidRPr="00694450">
        <w:rPr>
          <w:rFonts w:ascii="Book Antiqua" w:hAnsi="Book Antiqua" w:cs="Arial"/>
          <w:b/>
          <w:bCs/>
          <w:noProof/>
          <w:sz w:val="24"/>
          <w:szCs w:val="24"/>
          <w:lang w:eastAsia="cs-CZ"/>
        </w:rPr>
        <w:t>Obnova silnice III/30535 Zbožnov, km 1,800 – 2,774</w:t>
      </w:r>
      <w:r w:rsidRPr="00F76EA8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“</w:t>
      </w:r>
    </w:p>
    <w:p w14:paraId="66F2315B" w14:textId="44AEFDA2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F76EA8">
        <w:rPr>
          <w:rFonts w:ascii="Book Antiqua" w:eastAsia="Times New Roman" w:hAnsi="Book Antiqua" w:cs="Arial"/>
          <w:sz w:val="24"/>
          <w:szCs w:val="24"/>
          <w:lang w:eastAsia="cs-CZ"/>
        </w:rPr>
        <w:t>(dále jen „Dílo“)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45C5B94" w14:textId="77777777" w:rsidR="00AB2967" w:rsidRPr="00844382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6322FB5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„Dohoda“) </w:t>
      </w:r>
    </w:p>
    <w:p w14:paraId="1E5CFECF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0A80CAF" w14:textId="55F03963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ve smyslu uzavřené Smlouvy o dílo mezi Objednatelem a Zhotovitelem č</w:t>
      </w:r>
      <w:r w:rsidRPr="00844382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. </w:t>
      </w:r>
      <w:r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ze dne </w:t>
      </w:r>
      <w:r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</w:t>
      </w:r>
      <w:r w:rsidR="004806E6"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]</w:t>
      </w:r>
      <w:r w:rsidR="004806E6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 ve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znění uzavřených Dodatků na akci </w:t>
      </w:r>
      <w:r w:rsidR="00BA3438" w:rsidRPr="00C91942">
        <w:rPr>
          <w:rFonts w:ascii="Book Antiqua" w:eastAsia="Times New Roman" w:hAnsi="Book Antiqua" w:cs="Arial"/>
          <w:sz w:val="24"/>
          <w:szCs w:val="24"/>
          <w:lang w:eastAsia="cs-CZ"/>
        </w:rPr>
        <w:t>„</w:t>
      </w:r>
      <w:r w:rsidR="00694450" w:rsidRPr="00694450">
        <w:rPr>
          <w:rFonts w:ascii="Book Antiqua" w:hAnsi="Book Antiqua" w:cs="Arial"/>
          <w:b/>
          <w:bCs/>
          <w:noProof/>
          <w:sz w:val="24"/>
          <w:szCs w:val="24"/>
          <w:lang w:eastAsia="cs-CZ"/>
        </w:rPr>
        <w:t>Obnova silnice III/30535 Zbožnov, km 1,800 – 2,774</w:t>
      </w:r>
      <w:r w:rsidR="001150EC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“</w:t>
      </w:r>
      <w:r w:rsidR="003D5671" w:rsidRPr="003D5671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Smlouva),</w:t>
      </w:r>
      <w:r w:rsid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jakož</w:t>
      </w:r>
      <w:r w:rsid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i ustanovení § 123 odst. 1 zákona č. 183/2006 Sb.</w:t>
      </w:r>
      <w:r w:rsidR="00167CAB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o územním plánování a stavebním řádu</w:t>
      </w:r>
      <w:r w:rsidR="00B97051"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(stavební zákona)</w:t>
      </w:r>
      <w:r w:rsidR="007965FA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pozdějších předpisů a po zvážení všech ustanovení a z nich plynoucích ujednání obsažených v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, s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myslem b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 touto Dohodou pr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vn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ni, se 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úč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astn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ci dohodli takto: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37A4ED07" w14:textId="77777777" w:rsidR="00C91942" w:rsidRPr="00844382" w:rsidRDefault="00C91942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42439556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lastRenderedPageBreak/>
        <w:t>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5C4D2D8" w14:textId="73EE27DC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Předmět Dohody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7C1C29" w14:textId="77777777" w:rsidR="00C947DF" w:rsidRPr="001B00D6" w:rsidRDefault="00C947DF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AD970B3" w14:textId="4F9361EF" w:rsidR="00AB2967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Předmětem této Dohody je</w:t>
      </w:r>
      <w:r w:rsidR="00AB2967" w:rsidRPr="001B00D6">
        <w:rPr>
          <w:rFonts w:ascii="Book Antiqua" w:eastAsia="Times New Roman" w:hAnsi="Book Antiqua" w:cs="Arial"/>
          <w:color w:val="FF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souhrn podmínek, právních jednání a opatření vedoucích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bezprobl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mu 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3C19B5F" w14:textId="77777777" w:rsidR="004E0678" w:rsidRPr="001B00D6" w:rsidRDefault="004E0678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2C560C3" w14:textId="305851F8" w:rsidR="00AB2967" w:rsidRPr="001B00D6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Předčasným užíváním se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rozum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omezen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v 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473EC4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.1 a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473EC4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.2 Smluvních podmínek </w:t>
      </w:r>
      <w:r w:rsidR="001317EA">
        <w:rPr>
          <w:rFonts w:ascii="Book Antiqua" w:eastAsia="Times New Roman" w:hAnsi="Book Antiqua" w:cs="Arial"/>
          <w:sz w:val="24"/>
          <w:szCs w:val="24"/>
          <w:lang w:eastAsia="cs-CZ"/>
        </w:rPr>
        <w:t xml:space="preserve">pro stavby menšího </w:t>
      </w:r>
      <w:r w:rsidR="004806E6">
        <w:rPr>
          <w:rFonts w:ascii="Book Antiqua" w:eastAsia="Times New Roman" w:hAnsi="Book Antiqua" w:cs="Arial"/>
          <w:sz w:val="24"/>
          <w:szCs w:val="24"/>
          <w:lang w:eastAsia="cs-CZ"/>
        </w:rPr>
        <w:t>rozsahu</w:t>
      </w:r>
      <w:r w:rsidR="004806E6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– Obecných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podmínek</w:t>
      </w:r>
      <w:r w:rsidR="00C74800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upraveném Zvláštními podmínkami (dále jen „Smluvní podmínky“), které jsou</w:t>
      </w:r>
      <w:r w:rsidR="00436000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součástí</w:t>
      </w:r>
      <w:r w:rsidR="00436000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Smlouvy. </w:t>
      </w:r>
    </w:p>
    <w:p w14:paraId="491DFB98" w14:textId="77777777" w:rsidR="00AB2967" w:rsidRPr="001B00D6" w:rsidRDefault="00AB2967" w:rsidP="00AB2967">
      <w:pPr>
        <w:spacing w:after="0" w:line="240" w:lineRule="auto"/>
        <w:ind w:left="720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E49DF7F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30FC67C" w14:textId="53A5841D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Souhlas s</w:t>
      </w:r>
      <w:r w:rsidRPr="001B0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ř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ed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č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asn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ý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u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ží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a jeho rozsah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FCA3417" w14:textId="77777777" w:rsidR="00536A75" w:rsidRPr="001B00D6" w:rsidRDefault="00536A75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F3E3120" w14:textId="12BAA6CC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Na základě zjištění stavu realizace Díla, prohlášení Zhotovitele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odstavci 2 </w:t>
      </w:r>
      <w:r w:rsidR="00000D09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článku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II., skute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eb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stavby dle Harmonogramu ve smyslu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7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2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a po vz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Dohody, Objednatel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Zhotovitel souhlasí s předčasným užíváním Díla,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obdob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AB2967" w:rsidRPr="001B00D6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 okamžiku převzetí Díla Objednatelem ve smyslu Smlouvy, za podmínek uvedených a specifikovaných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v souladu s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-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1317EA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1317EA"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1317EA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Smluvních podmínek (dále jen „Doba předčasného užívání Díla“).   </w:t>
      </w:r>
    </w:p>
    <w:p w14:paraId="0CFB09A9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FEF8DA9" w14:textId="6874C7BE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Zhotovitel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tem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prohla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uje,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provedl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lo tak,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odpov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projektov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dokumentaci,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Smlouvy 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nemá podstatný vliv na jeho uživatelnost, neohrozí bezpečnost a zdraví osob anebo životní prostředí.</w:t>
      </w:r>
      <w:r w:rsidR="00AB2967"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Toto prohlášení nenahrazuje prohlášení stavebního úřadu.  </w:t>
      </w:r>
    </w:p>
    <w:p w14:paraId="5B4B140D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541A81F5" w14:textId="3CB6851A" w:rsidR="00AB2967" w:rsidRPr="001B00D6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Strany této Dohody vycházejí 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tohoto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vztahu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edem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podmínek a ujednání, sjednaných mezi Objednatelem a Zhotovitelem ve Smlouvě.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itostech ne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touto Dohodou se pou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ije Smlouva.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7F86DB2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0950967" w14:textId="77777777" w:rsidR="00AB2967" w:rsidRPr="001B00D6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0966FAF" w14:textId="0D3E6589" w:rsidR="00AB2967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Podmínky předčasného užívání 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DC9F949" w14:textId="77777777" w:rsidR="003474C5" w:rsidRPr="001B00D6" w:rsidRDefault="003474C5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647806B" w14:textId="297C6497" w:rsidR="00AB2967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Strany této Dohody prohlašují, že tato Dohoda nenahrazuje Potvrzení </w:t>
      </w:r>
      <w:r w:rsidR="0039287E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 převzetí Díla.  </w:t>
      </w:r>
    </w:p>
    <w:p w14:paraId="268F8832" w14:textId="77777777" w:rsidR="003474C5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016354F" w14:textId="53CF85FA" w:rsidR="00AB2967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Práva a závazky smluvních stran vyplývající ze Smlouvy zůstávají nezměněny 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maj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strany tyto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povinnosti: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AB1D4E0" w14:textId="47E83530" w:rsidR="0039287E" w:rsidRPr="009A0FBB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9F1A2EA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1763C209" w14:textId="1603A647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A. Povinnosti Zhotovitele: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250EBF45" w14:textId="77777777" w:rsidR="0039287E" w:rsidRPr="001B00D6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69178BFD" w14:textId="2ACA4260" w:rsidR="00AB2967" w:rsidRPr="001B00D6" w:rsidRDefault="0039287E" w:rsidP="0039287E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Pod-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Smluvních podmínek nést veškerou odpovědnost za péči o Dílo a Věci určené pro dílo, a to od Data zahájení prací až do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lastRenderedPageBreak/>
        <w:t>doby vydání Potvrzení o převzetí Díla, kromě činností zajišťovaných Objednatelem podle článku III. B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228A5030" w14:textId="65652552" w:rsidR="00AB2967" w:rsidRPr="001B00D6" w:rsidRDefault="00915366" w:rsidP="0091536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všechna nezbytná povolení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provozu na komunikaci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874E12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</w:p>
    <w:p w14:paraId="2F330387" w14:textId="632A1850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potřebné podklady k vydání rozhodnutí o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tj.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ipravit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echny doklady nutn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dosti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rozhodnut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(doklady o kvalit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hlavn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mostn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dky, stanoviska dot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org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 apod.)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531B0D76" w14:textId="6EA3F89B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Zajišťovat běžnou údržbu Díla a dopravního značení stanoveného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 provozu (d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le jen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„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DIO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“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), 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po celou Dobu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4FE04347" w14:textId="38A9656D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6.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potřebné opravy Díla nezpůsobené veřejným provozem a opravy DIO,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slušnými ustanoveními Smluvních podmínek. U škod na DIO, způsobených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sledku dopravn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nehod,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 neprodlen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odstran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kody 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DIO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stavu, a to samostatn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nebo po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Objednatele.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</w:t>
      </w:r>
    </w:p>
    <w:p w14:paraId="6981EBB5" w14:textId="43188928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7.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Být součinný Objednateli/</w:t>
      </w:r>
      <w:r w:rsidR="0041191A">
        <w:rPr>
          <w:rFonts w:ascii="Book Antiqua" w:eastAsia="Times New Roman" w:hAnsi="Book Antiqua" w:cs="Arial"/>
          <w:sz w:val="24"/>
          <w:szCs w:val="24"/>
          <w:lang w:eastAsia="cs-CZ"/>
        </w:rPr>
        <w:t>Zástupci objednatele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při projednání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šť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ovatelem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o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sobu 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konem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13/1997 Sb., o pozemn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komunikac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ve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pozd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edpis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vyhl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kou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104/1997 Sb., v</w:t>
      </w:r>
      <w:r w:rsidR="000D0206">
        <w:rPr>
          <w:rFonts w:ascii="Times New Roman" w:eastAsia="Times New Roman" w:hAnsi="Times New Roman" w:cs="Times New Roman"/>
          <w:sz w:val="24"/>
          <w:szCs w:val="24"/>
          <w:lang w:eastAsia="cs-CZ"/>
        </w:rPr>
        <w:t>e znění pozdějších předpisů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Připojit se ke </w:t>
      </w:r>
      <w:r w:rsidR="00785577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mlouvě o dílo mezi Objednatelem a subjektem, který bude zimní údržbu provádět a zajišťovat. Tímto ustanovením není dotčena povinnost Objednatele zajistit a hradit zimní údržbu.  </w:t>
      </w:r>
    </w:p>
    <w:p w14:paraId="383C74B1" w14:textId="3B36C9A5" w:rsidR="00AB2967" w:rsidRPr="001B00D6" w:rsidRDefault="00785577" w:rsidP="0078557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8.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konkrétní činnosti a úkony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tomu, aby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lo, kter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je uvedeno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bylo dokon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eno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sobem, aby mohlo 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 Objednatelem 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no Potvrzen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Doby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 </w:t>
      </w:r>
    </w:p>
    <w:p w14:paraId="02558066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52B7138" w14:textId="4412B6EA" w:rsidR="00AB2967" w:rsidRDefault="00AB2967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 B. Povinnosti Objednatele: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1D000E9E" w14:textId="77777777" w:rsidR="005F55A1" w:rsidRPr="001B00D6" w:rsidRDefault="005F55A1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EA3329D" w14:textId="62E60F73" w:rsidR="00AB2967" w:rsidRPr="001B00D6" w:rsidRDefault="005F55A1" w:rsidP="005F55A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Poskytnout Zhotoviteli součinnost při zajišťování podkladů potřebných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a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innosti s 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</w:t>
      </w:r>
      <w:r w:rsidR="00AB2967" w:rsidRPr="001B00D6">
        <w:rPr>
          <w:rFonts w:ascii="Book Antiqua" w:eastAsia="Times New Roman" w:hAnsi="Book Antiqua" w:cs="Arial"/>
          <w:color w:val="339966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rozhodnutí k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do předčasného užívání. </w:t>
      </w:r>
    </w:p>
    <w:p w14:paraId="25D95D2B" w14:textId="41CEEC2E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Postupovat podle Pod-článku </w:t>
      </w:r>
      <w:r w:rsidR="006A296E">
        <w:rPr>
          <w:rFonts w:ascii="Book Antiqua" w:eastAsia="Times New Roman" w:hAnsi="Book Antiqua" w:cs="Arial"/>
          <w:sz w:val="24"/>
          <w:szCs w:val="24"/>
          <w:lang w:eastAsia="cs-CZ"/>
        </w:rPr>
        <w:t>13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6A296E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6A296E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Smluvních podmínek při odstraňování důsledků předčasného užívání, které vedou ke ztrátě nebo škodě na Díle, a které jsou rizikem Objednatele.  </w:t>
      </w:r>
    </w:p>
    <w:p w14:paraId="1ED813F0" w14:textId="586DDFFE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potřebné opravy škod a opotřebení Díla způsobených výhradně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sledku ve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ejn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4806E6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provozu,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to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do původního stavu. Tímto ustanovením není dotčena odpovědnost Zhotovitele za vady Díla a záruční doba Díla dle Smlouvy.   </w:t>
      </w:r>
    </w:p>
    <w:p w14:paraId="6281A571" w14:textId="7BFEAD54" w:rsidR="00AB2967" w:rsidRPr="001B00D6" w:rsidRDefault="00C65E9C" w:rsidP="00C65E9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innosti se Zhotovitelem projednat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příslušným zajišťovatelem zimní údržby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Ministerstvem dopravy způsob a podmínky provádění zimní údržby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uvedeného do předčasného užívání, a to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ch platn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edpisy.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22B4D64A" w14:textId="0A2194EB" w:rsidR="00AB2967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Hradit veškeré náklady spojené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zimn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by po Dobu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0E8DA07D" w14:textId="77777777" w:rsidR="00AB2967" w:rsidRPr="001B00D6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lastRenderedPageBreak/>
        <w:t>IV.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6A529973" w14:textId="42BECED5" w:rsidR="00AB2967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Běh záruční doby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2D119839" w14:textId="77777777" w:rsidR="00AB5433" w:rsidRPr="001B00D6" w:rsidRDefault="00AB5433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7DD5B9E6" w14:textId="04047B96" w:rsidR="00AB2967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Uzavření této Dohody a zahájení předčasného užívání nemá za následek počátek běhu záruční doby Díla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dle Smlouvy.   </w:t>
      </w:r>
    </w:p>
    <w:p w14:paraId="0B49A6B1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38C8AC7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1B4A9CA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Závěrečná ustanovení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AE29EBF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F0E29A" w14:textId="16898B96" w:rsidR="00AB2967" w:rsidRPr="001B00D6" w:rsidRDefault="007736D4" w:rsidP="007736D4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nabývá účinnosti dnem podpisu této Dohody. Účinnost Dohody zaniká uplynutím Doby předčasného užívání Díla. </w:t>
      </w:r>
    </w:p>
    <w:p w14:paraId="3E31DFEC" w14:textId="25946C69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je vyhotovena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6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tisc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nich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Objednatel, dva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Zhotovitel a jeden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stavebn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ad.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2C7F00DC" w14:textId="235F0706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Podmínky sjednané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lze zm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nit jen souhlasnou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obou stran,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to formou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dodatk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Dohodě. </w:t>
      </w:r>
    </w:p>
    <w:p w14:paraId="1F50BEA8" w14:textId="0F9D404F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Účastníci této Dohody prohlašují, že tato je jejich shodnou, souhlasnou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svobodnou vůlí, že nebyla uzavřena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sni nebo za jin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zniv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nek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na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kaz toho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ipojuj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vlastnoru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podpisy.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7AEF87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 </w:t>
      </w:r>
    </w:p>
    <w:p w14:paraId="0E7FBBD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556C8DA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D643C8B" w14:textId="33D5A44C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 </w:t>
      </w:r>
    </w:p>
    <w:p w14:paraId="0973892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30622D6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173DE9F" w14:textId="5CBF643A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Za Objednatele: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 Zhotovitele: </w:t>
      </w:r>
    </w:p>
    <w:p w14:paraId="1530415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746AC2B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D47F577" w14:textId="2607AC65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 ...........................................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.............................................</w:t>
      </w: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      </w:t>
      </w:r>
    </w:p>
    <w:p w14:paraId="4DB34930" w14:textId="3B33E849" w:rsidR="00184876" w:rsidRPr="001B00D6" w:rsidRDefault="00184876" w:rsidP="007E0C2C">
      <w:pPr>
        <w:spacing w:line="240" w:lineRule="auto"/>
        <w:rPr>
          <w:rFonts w:ascii="Book Antiqua" w:hAnsi="Book Antiqua" w:cs="Arial"/>
        </w:rPr>
      </w:pPr>
    </w:p>
    <w:sectPr w:rsidR="00184876" w:rsidRPr="001B00D6" w:rsidSect="0028751C">
      <w:headerReference w:type="default" r:id="rId16"/>
      <w:footerReference w:type="default" r:id="rId17"/>
      <w:headerReference w:type="first" r:id="rId18"/>
      <w:pgSz w:w="11906" w:h="16838"/>
      <w:pgMar w:top="1418" w:right="1417" w:bottom="1417" w:left="1417" w:header="7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8BF6A" w14:textId="77777777" w:rsidR="001C3109" w:rsidRDefault="001C3109" w:rsidP="00852575">
      <w:pPr>
        <w:spacing w:after="0" w:line="240" w:lineRule="auto"/>
      </w:pPr>
      <w:r>
        <w:separator/>
      </w:r>
    </w:p>
  </w:endnote>
  <w:endnote w:type="continuationSeparator" w:id="0">
    <w:p w14:paraId="0C6BC427" w14:textId="77777777" w:rsidR="001C3109" w:rsidRDefault="001C3109" w:rsidP="00852575">
      <w:pPr>
        <w:spacing w:after="0" w:line="240" w:lineRule="auto"/>
      </w:pPr>
      <w:r>
        <w:continuationSeparator/>
      </w:r>
    </w:p>
  </w:endnote>
  <w:endnote w:type="continuationNotice" w:id="1">
    <w:p w14:paraId="3F86FB16" w14:textId="77777777" w:rsidR="001C3109" w:rsidRDefault="001C31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9999951"/>
      <w:docPartObj>
        <w:docPartGallery w:val="Page Numbers (Bottom of Page)"/>
        <w:docPartUnique/>
      </w:docPartObj>
    </w:sdtPr>
    <w:sdtEndPr/>
    <w:sdtContent>
      <w:p w14:paraId="3FAC3B6E" w14:textId="7BFB29F7" w:rsidR="000C3A34" w:rsidRDefault="000C3A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829BA" w14:textId="77777777" w:rsidR="000C3A34" w:rsidRDefault="000C3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C33D4" w14:textId="77777777" w:rsidR="001C3109" w:rsidRDefault="001C3109" w:rsidP="00852575">
      <w:pPr>
        <w:spacing w:after="0" w:line="240" w:lineRule="auto"/>
      </w:pPr>
      <w:r>
        <w:separator/>
      </w:r>
    </w:p>
  </w:footnote>
  <w:footnote w:type="continuationSeparator" w:id="0">
    <w:p w14:paraId="2C5104C5" w14:textId="77777777" w:rsidR="001C3109" w:rsidRDefault="001C3109" w:rsidP="00852575">
      <w:pPr>
        <w:spacing w:after="0" w:line="240" w:lineRule="auto"/>
      </w:pPr>
      <w:r>
        <w:continuationSeparator/>
      </w:r>
    </w:p>
  </w:footnote>
  <w:footnote w:type="continuationNotice" w:id="1">
    <w:p w14:paraId="58AA0B4B" w14:textId="77777777" w:rsidR="001C3109" w:rsidRDefault="001C31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D197" w14:textId="143BB9FB" w:rsidR="001363F3" w:rsidRDefault="001363F3" w:rsidP="001363F3">
    <w:pPr>
      <w:pStyle w:val="Zhlav"/>
      <w:ind w:left="0" w:firstLine="0"/>
      <w:rPr>
        <w:noProof/>
        <w:lang w:eastAsia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A8B8" w14:textId="77777777" w:rsidR="0011760D" w:rsidRDefault="0011760D" w:rsidP="0011760D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02BA7330" wp14:editId="45E1B1D5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drawing>
        <wp:inline distT="0" distB="0" distL="0" distR="0" wp14:anchorId="7E701776" wp14:editId="2D410DF8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B8DAF" w14:textId="7AAC1B8B" w:rsidR="0011760D" w:rsidRDefault="001176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47D4C"/>
    <w:multiLevelType w:val="multilevel"/>
    <w:tmpl w:val="45CE6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C63EB"/>
    <w:multiLevelType w:val="hybridMultilevel"/>
    <w:tmpl w:val="EE525EDE"/>
    <w:lvl w:ilvl="0" w:tplc="E1FC21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2464"/>
    <w:multiLevelType w:val="multilevel"/>
    <w:tmpl w:val="9C0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4E1004"/>
    <w:multiLevelType w:val="multilevel"/>
    <w:tmpl w:val="1BE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7B241F"/>
    <w:multiLevelType w:val="multilevel"/>
    <w:tmpl w:val="EF5ADFC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9E6CFE"/>
    <w:multiLevelType w:val="multilevel"/>
    <w:tmpl w:val="44E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02E21"/>
    <w:multiLevelType w:val="multilevel"/>
    <w:tmpl w:val="B3ECD88C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902"/>
        </w:tabs>
        <w:ind w:left="902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326F77A5"/>
    <w:multiLevelType w:val="multilevel"/>
    <w:tmpl w:val="8C3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BF77CC"/>
    <w:multiLevelType w:val="multilevel"/>
    <w:tmpl w:val="1EC4A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45108"/>
    <w:multiLevelType w:val="multilevel"/>
    <w:tmpl w:val="C75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1A4C69"/>
    <w:multiLevelType w:val="hybridMultilevel"/>
    <w:tmpl w:val="8C5C1BBA"/>
    <w:lvl w:ilvl="0" w:tplc="856C1C26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6166F1BE">
      <w:numFmt w:val="decimal"/>
      <w:lvlText w:val=""/>
      <w:lvlJc w:val="left"/>
    </w:lvl>
    <w:lvl w:ilvl="2" w:tplc="CCB60BF0">
      <w:numFmt w:val="decimal"/>
      <w:lvlText w:val=""/>
      <w:lvlJc w:val="left"/>
    </w:lvl>
    <w:lvl w:ilvl="3" w:tplc="4A286338">
      <w:numFmt w:val="decimal"/>
      <w:lvlText w:val=""/>
      <w:lvlJc w:val="left"/>
    </w:lvl>
    <w:lvl w:ilvl="4" w:tplc="BA7A5DBA">
      <w:numFmt w:val="decimal"/>
      <w:lvlText w:val=""/>
      <w:lvlJc w:val="left"/>
    </w:lvl>
    <w:lvl w:ilvl="5" w:tplc="1DB04338">
      <w:numFmt w:val="decimal"/>
      <w:lvlText w:val=""/>
      <w:lvlJc w:val="left"/>
    </w:lvl>
    <w:lvl w:ilvl="6" w:tplc="1B501BFE">
      <w:numFmt w:val="decimal"/>
      <w:lvlText w:val=""/>
      <w:lvlJc w:val="left"/>
    </w:lvl>
    <w:lvl w:ilvl="7" w:tplc="5296A842">
      <w:numFmt w:val="decimal"/>
      <w:lvlText w:val=""/>
      <w:lvlJc w:val="left"/>
    </w:lvl>
    <w:lvl w:ilvl="8" w:tplc="9802F5B0">
      <w:numFmt w:val="decimal"/>
      <w:lvlText w:val=""/>
      <w:lvlJc w:val="left"/>
    </w:lvl>
  </w:abstractNum>
  <w:abstractNum w:abstractNumId="12" w15:restartNumberingAfterBreak="0">
    <w:nsid w:val="505C314F"/>
    <w:multiLevelType w:val="multilevel"/>
    <w:tmpl w:val="9CDC3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0224D5"/>
    <w:multiLevelType w:val="multilevel"/>
    <w:tmpl w:val="5C8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7C5328"/>
    <w:multiLevelType w:val="multilevel"/>
    <w:tmpl w:val="EEA25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E7172D"/>
    <w:multiLevelType w:val="multilevel"/>
    <w:tmpl w:val="784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213B55"/>
    <w:multiLevelType w:val="multilevel"/>
    <w:tmpl w:val="FD540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6294E"/>
    <w:multiLevelType w:val="hybridMultilevel"/>
    <w:tmpl w:val="AC70BCFE"/>
    <w:lvl w:ilvl="0" w:tplc="567074BC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E324966">
      <w:numFmt w:val="decimal"/>
      <w:lvlText w:val=""/>
      <w:lvlJc w:val="left"/>
    </w:lvl>
    <w:lvl w:ilvl="2" w:tplc="3DE4D630">
      <w:numFmt w:val="decimal"/>
      <w:lvlText w:val=""/>
      <w:lvlJc w:val="left"/>
    </w:lvl>
    <w:lvl w:ilvl="3" w:tplc="7578128C">
      <w:numFmt w:val="decimal"/>
      <w:lvlText w:val=""/>
      <w:lvlJc w:val="left"/>
    </w:lvl>
    <w:lvl w:ilvl="4" w:tplc="F83CBECE">
      <w:numFmt w:val="decimal"/>
      <w:lvlText w:val=""/>
      <w:lvlJc w:val="left"/>
    </w:lvl>
    <w:lvl w:ilvl="5" w:tplc="74D21798">
      <w:numFmt w:val="decimal"/>
      <w:lvlText w:val=""/>
      <w:lvlJc w:val="left"/>
    </w:lvl>
    <w:lvl w:ilvl="6" w:tplc="69F6700C">
      <w:numFmt w:val="decimal"/>
      <w:lvlText w:val=""/>
      <w:lvlJc w:val="left"/>
    </w:lvl>
    <w:lvl w:ilvl="7" w:tplc="DDD0F9D2">
      <w:numFmt w:val="decimal"/>
      <w:lvlText w:val=""/>
      <w:lvlJc w:val="left"/>
    </w:lvl>
    <w:lvl w:ilvl="8" w:tplc="99141B5E">
      <w:numFmt w:val="decimal"/>
      <w:lvlText w:val=""/>
      <w:lvlJc w:val="left"/>
    </w:lvl>
  </w:abstractNum>
  <w:abstractNum w:abstractNumId="18" w15:restartNumberingAfterBreak="0">
    <w:nsid w:val="74F074AA"/>
    <w:multiLevelType w:val="multilevel"/>
    <w:tmpl w:val="E4F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9820AE"/>
    <w:multiLevelType w:val="multilevel"/>
    <w:tmpl w:val="0F1AC290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20" w15:restartNumberingAfterBreak="0">
    <w:nsid w:val="7A8C2C9A"/>
    <w:multiLevelType w:val="multilevel"/>
    <w:tmpl w:val="B03C7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511DE0"/>
    <w:multiLevelType w:val="hybridMultilevel"/>
    <w:tmpl w:val="7E526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7"/>
  </w:num>
  <w:num w:numId="5">
    <w:abstractNumId w:val="11"/>
  </w:num>
  <w:num w:numId="6">
    <w:abstractNumId w:val="20"/>
  </w:num>
  <w:num w:numId="7">
    <w:abstractNumId w:val="7"/>
  </w:num>
  <w:num w:numId="8">
    <w:abstractNumId w:val="18"/>
  </w:num>
  <w:num w:numId="9">
    <w:abstractNumId w:val="1"/>
  </w:num>
  <w:num w:numId="10">
    <w:abstractNumId w:val="14"/>
  </w:num>
  <w:num w:numId="11">
    <w:abstractNumId w:val="9"/>
  </w:num>
  <w:num w:numId="12">
    <w:abstractNumId w:val="15"/>
  </w:num>
  <w:num w:numId="13">
    <w:abstractNumId w:val="8"/>
  </w:num>
  <w:num w:numId="14">
    <w:abstractNumId w:val="3"/>
  </w:num>
  <w:num w:numId="15">
    <w:abstractNumId w:val="10"/>
  </w:num>
  <w:num w:numId="16">
    <w:abstractNumId w:val="12"/>
  </w:num>
  <w:num w:numId="17">
    <w:abstractNumId w:val="4"/>
  </w:num>
  <w:num w:numId="18">
    <w:abstractNumId w:val="6"/>
  </w:num>
  <w:num w:numId="19">
    <w:abstractNumId w:val="13"/>
  </w:num>
  <w:num w:numId="20">
    <w:abstractNumId w:val="16"/>
  </w:num>
  <w:num w:numId="21">
    <w:abstractNumId w:val="21"/>
  </w:num>
  <w:num w:numId="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0D09"/>
    <w:rsid w:val="00005603"/>
    <w:rsid w:val="00005B05"/>
    <w:rsid w:val="00020010"/>
    <w:rsid w:val="00025CF1"/>
    <w:rsid w:val="0003108A"/>
    <w:rsid w:val="00032DF6"/>
    <w:rsid w:val="0003717E"/>
    <w:rsid w:val="00043A16"/>
    <w:rsid w:val="00043E89"/>
    <w:rsid w:val="00045E53"/>
    <w:rsid w:val="00055EA9"/>
    <w:rsid w:val="00061734"/>
    <w:rsid w:val="000641A2"/>
    <w:rsid w:val="00072070"/>
    <w:rsid w:val="0008489C"/>
    <w:rsid w:val="00092111"/>
    <w:rsid w:val="00092645"/>
    <w:rsid w:val="000B1F6F"/>
    <w:rsid w:val="000B2EE1"/>
    <w:rsid w:val="000B3F94"/>
    <w:rsid w:val="000C3773"/>
    <w:rsid w:val="000C3A34"/>
    <w:rsid w:val="000C59C1"/>
    <w:rsid w:val="000D0206"/>
    <w:rsid w:val="000D2156"/>
    <w:rsid w:val="000D409F"/>
    <w:rsid w:val="000D7C94"/>
    <w:rsid w:val="000D7D19"/>
    <w:rsid w:val="000E0CF7"/>
    <w:rsid w:val="000E7684"/>
    <w:rsid w:val="000F7912"/>
    <w:rsid w:val="00103D64"/>
    <w:rsid w:val="00107837"/>
    <w:rsid w:val="00110570"/>
    <w:rsid w:val="001150EC"/>
    <w:rsid w:val="0011527E"/>
    <w:rsid w:val="0011760D"/>
    <w:rsid w:val="00125A37"/>
    <w:rsid w:val="00126453"/>
    <w:rsid w:val="00130E49"/>
    <w:rsid w:val="001317EA"/>
    <w:rsid w:val="00132001"/>
    <w:rsid w:val="001363F3"/>
    <w:rsid w:val="00136653"/>
    <w:rsid w:val="00136914"/>
    <w:rsid w:val="00141416"/>
    <w:rsid w:val="00156D69"/>
    <w:rsid w:val="00162149"/>
    <w:rsid w:val="0016705B"/>
    <w:rsid w:val="00167C96"/>
    <w:rsid w:val="00167CAB"/>
    <w:rsid w:val="00167CDF"/>
    <w:rsid w:val="00172737"/>
    <w:rsid w:val="001739BF"/>
    <w:rsid w:val="00182B33"/>
    <w:rsid w:val="00184876"/>
    <w:rsid w:val="00184EFD"/>
    <w:rsid w:val="00187ED2"/>
    <w:rsid w:val="00191589"/>
    <w:rsid w:val="00191A07"/>
    <w:rsid w:val="0019299B"/>
    <w:rsid w:val="00193ABB"/>
    <w:rsid w:val="0019513C"/>
    <w:rsid w:val="001A1A82"/>
    <w:rsid w:val="001A7D34"/>
    <w:rsid w:val="001B00D6"/>
    <w:rsid w:val="001B2C92"/>
    <w:rsid w:val="001B46A3"/>
    <w:rsid w:val="001C3109"/>
    <w:rsid w:val="001C3D77"/>
    <w:rsid w:val="001D0ACD"/>
    <w:rsid w:val="001E0FA3"/>
    <w:rsid w:val="001E4D71"/>
    <w:rsid w:val="001E5112"/>
    <w:rsid w:val="001F0EB7"/>
    <w:rsid w:val="001F63AC"/>
    <w:rsid w:val="00201135"/>
    <w:rsid w:val="00205502"/>
    <w:rsid w:val="00210A2F"/>
    <w:rsid w:val="002112B2"/>
    <w:rsid w:val="0021293A"/>
    <w:rsid w:val="00223C55"/>
    <w:rsid w:val="00225653"/>
    <w:rsid w:val="00227D1A"/>
    <w:rsid w:val="00252FA9"/>
    <w:rsid w:val="002560C2"/>
    <w:rsid w:val="00270372"/>
    <w:rsid w:val="002716A9"/>
    <w:rsid w:val="002868AA"/>
    <w:rsid w:val="0028751C"/>
    <w:rsid w:val="002C1424"/>
    <w:rsid w:val="002C22D9"/>
    <w:rsid w:val="002C65CC"/>
    <w:rsid w:val="002C7DF4"/>
    <w:rsid w:val="002E0671"/>
    <w:rsid w:val="002E09D7"/>
    <w:rsid w:val="002E177B"/>
    <w:rsid w:val="002F2B78"/>
    <w:rsid w:val="002F4978"/>
    <w:rsid w:val="00303AE7"/>
    <w:rsid w:val="003107E9"/>
    <w:rsid w:val="00314888"/>
    <w:rsid w:val="003212CE"/>
    <w:rsid w:val="00321469"/>
    <w:rsid w:val="00326BF0"/>
    <w:rsid w:val="003326DB"/>
    <w:rsid w:val="00333482"/>
    <w:rsid w:val="00346C8C"/>
    <w:rsid w:val="003474C5"/>
    <w:rsid w:val="00363AC6"/>
    <w:rsid w:val="00365FC9"/>
    <w:rsid w:val="0036756A"/>
    <w:rsid w:val="00372483"/>
    <w:rsid w:val="00372B96"/>
    <w:rsid w:val="00373377"/>
    <w:rsid w:val="00373A98"/>
    <w:rsid w:val="00383A3E"/>
    <w:rsid w:val="00391602"/>
    <w:rsid w:val="0039287E"/>
    <w:rsid w:val="00393BC6"/>
    <w:rsid w:val="003A357C"/>
    <w:rsid w:val="003A4BBA"/>
    <w:rsid w:val="003A7699"/>
    <w:rsid w:val="003B30C3"/>
    <w:rsid w:val="003C0792"/>
    <w:rsid w:val="003C274C"/>
    <w:rsid w:val="003C4DEA"/>
    <w:rsid w:val="003D5671"/>
    <w:rsid w:val="003E3FD9"/>
    <w:rsid w:val="003F2CB0"/>
    <w:rsid w:val="003F4284"/>
    <w:rsid w:val="0040295B"/>
    <w:rsid w:val="0041191A"/>
    <w:rsid w:val="004221FA"/>
    <w:rsid w:val="00431876"/>
    <w:rsid w:val="00434813"/>
    <w:rsid w:val="00436000"/>
    <w:rsid w:val="00450897"/>
    <w:rsid w:val="00452345"/>
    <w:rsid w:val="00460CF8"/>
    <w:rsid w:val="004615DC"/>
    <w:rsid w:val="00462EC7"/>
    <w:rsid w:val="00465CE1"/>
    <w:rsid w:val="00472FEA"/>
    <w:rsid w:val="00473EC4"/>
    <w:rsid w:val="00474B05"/>
    <w:rsid w:val="00477A76"/>
    <w:rsid w:val="00480156"/>
    <w:rsid w:val="004806E6"/>
    <w:rsid w:val="00483259"/>
    <w:rsid w:val="004901A6"/>
    <w:rsid w:val="00493560"/>
    <w:rsid w:val="00496267"/>
    <w:rsid w:val="00497DDF"/>
    <w:rsid w:val="004A0765"/>
    <w:rsid w:val="004A35DD"/>
    <w:rsid w:val="004A689C"/>
    <w:rsid w:val="004A7E5E"/>
    <w:rsid w:val="004B49F2"/>
    <w:rsid w:val="004B51EB"/>
    <w:rsid w:val="004C7A0E"/>
    <w:rsid w:val="004D04B6"/>
    <w:rsid w:val="004D27ED"/>
    <w:rsid w:val="004D4367"/>
    <w:rsid w:val="004E0630"/>
    <w:rsid w:val="004E0678"/>
    <w:rsid w:val="004E5EBE"/>
    <w:rsid w:val="004F3410"/>
    <w:rsid w:val="004F7316"/>
    <w:rsid w:val="00506239"/>
    <w:rsid w:val="00506BDC"/>
    <w:rsid w:val="00506FD7"/>
    <w:rsid w:val="0051231C"/>
    <w:rsid w:val="00517717"/>
    <w:rsid w:val="0052733D"/>
    <w:rsid w:val="00536A75"/>
    <w:rsid w:val="00544B49"/>
    <w:rsid w:val="00546C3A"/>
    <w:rsid w:val="0055199C"/>
    <w:rsid w:val="00555ACD"/>
    <w:rsid w:val="0057546A"/>
    <w:rsid w:val="00575915"/>
    <w:rsid w:val="00576EB5"/>
    <w:rsid w:val="005927C9"/>
    <w:rsid w:val="00596CC2"/>
    <w:rsid w:val="005B5C9F"/>
    <w:rsid w:val="005C15DA"/>
    <w:rsid w:val="005C1D47"/>
    <w:rsid w:val="005C3D02"/>
    <w:rsid w:val="005C6781"/>
    <w:rsid w:val="005C7238"/>
    <w:rsid w:val="005D3971"/>
    <w:rsid w:val="005E11D4"/>
    <w:rsid w:val="005F168D"/>
    <w:rsid w:val="005F55A1"/>
    <w:rsid w:val="0061064A"/>
    <w:rsid w:val="00610D44"/>
    <w:rsid w:val="00616C5C"/>
    <w:rsid w:val="00642511"/>
    <w:rsid w:val="00651AF1"/>
    <w:rsid w:val="00664003"/>
    <w:rsid w:val="006649F7"/>
    <w:rsid w:val="00667915"/>
    <w:rsid w:val="00677FE0"/>
    <w:rsid w:val="00683912"/>
    <w:rsid w:val="006844A9"/>
    <w:rsid w:val="00694450"/>
    <w:rsid w:val="0069596E"/>
    <w:rsid w:val="0069684F"/>
    <w:rsid w:val="006A0329"/>
    <w:rsid w:val="006A09C6"/>
    <w:rsid w:val="006A296E"/>
    <w:rsid w:val="006A43A6"/>
    <w:rsid w:val="006A48E4"/>
    <w:rsid w:val="006A6845"/>
    <w:rsid w:val="006A79A3"/>
    <w:rsid w:val="006C068A"/>
    <w:rsid w:val="006C204D"/>
    <w:rsid w:val="006C2BF3"/>
    <w:rsid w:val="006C391D"/>
    <w:rsid w:val="006C4F12"/>
    <w:rsid w:val="006E5336"/>
    <w:rsid w:val="006F1DEF"/>
    <w:rsid w:val="006F2368"/>
    <w:rsid w:val="00700612"/>
    <w:rsid w:val="00701882"/>
    <w:rsid w:val="007138CE"/>
    <w:rsid w:val="00717480"/>
    <w:rsid w:val="00722B11"/>
    <w:rsid w:val="00723990"/>
    <w:rsid w:val="00732D56"/>
    <w:rsid w:val="0073430F"/>
    <w:rsid w:val="0073543D"/>
    <w:rsid w:val="00735E05"/>
    <w:rsid w:val="00747ABE"/>
    <w:rsid w:val="007534A8"/>
    <w:rsid w:val="007729D4"/>
    <w:rsid w:val="007736D4"/>
    <w:rsid w:val="0077476A"/>
    <w:rsid w:val="00781D66"/>
    <w:rsid w:val="00785577"/>
    <w:rsid w:val="00785AB7"/>
    <w:rsid w:val="007965FA"/>
    <w:rsid w:val="0079791B"/>
    <w:rsid w:val="007A1C30"/>
    <w:rsid w:val="007A590F"/>
    <w:rsid w:val="007B1070"/>
    <w:rsid w:val="007B462B"/>
    <w:rsid w:val="007C5832"/>
    <w:rsid w:val="007C68DB"/>
    <w:rsid w:val="007D1D7F"/>
    <w:rsid w:val="007D7F36"/>
    <w:rsid w:val="007E0C2C"/>
    <w:rsid w:val="007E6B44"/>
    <w:rsid w:val="007E7737"/>
    <w:rsid w:val="007F0432"/>
    <w:rsid w:val="008062EB"/>
    <w:rsid w:val="0080D6C2"/>
    <w:rsid w:val="00811C29"/>
    <w:rsid w:val="00815B07"/>
    <w:rsid w:val="0081763A"/>
    <w:rsid w:val="00821DC4"/>
    <w:rsid w:val="0082273A"/>
    <w:rsid w:val="00824009"/>
    <w:rsid w:val="008267AC"/>
    <w:rsid w:val="00830A34"/>
    <w:rsid w:val="00832CCB"/>
    <w:rsid w:val="008330F2"/>
    <w:rsid w:val="008347EA"/>
    <w:rsid w:val="00834F69"/>
    <w:rsid w:val="00840C38"/>
    <w:rsid w:val="00844382"/>
    <w:rsid w:val="00852575"/>
    <w:rsid w:val="00857F8B"/>
    <w:rsid w:val="00863E61"/>
    <w:rsid w:val="00867D90"/>
    <w:rsid w:val="00874E12"/>
    <w:rsid w:val="00880722"/>
    <w:rsid w:val="008977FA"/>
    <w:rsid w:val="008A1536"/>
    <w:rsid w:val="008A1B1C"/>
    <w:rsid w:val="008C2DF0"/>
    <w:rsid w:val="008C35D0"/>
    <w:rsid w:val="008F639D"/>
    <w:rsid w:val="00900F28"/>
    <w:rsid w:val="00906B1F"/>
    <w:rsid w:val="009116BC"/>
    <w:rsid w:val="00914E4A"/>
    <w:rsid w:val="00915366"/>
    <w:rsid w:val="009174A8"/>
    <w:rsid w:val="00921AC5"/>
    <w:rsid w:val="00922218"/>
    <w:rsid w:val="00925D64"/>
    <w:rsid w:val="009374DA"/>
    <w:rsid w:val="00942B39"/>
    <w:rsid w:val="00966D68"/>
    <w:rsid w:val="009803AD"/>
    <w:rsid w:val="009844B9"/>
    <w:rsid w:val="0098745A"/>
    <w:rsid w:val="00987D7E"/>
    <w:rsid w:val="00992C36"/>
    <w:rsid w:val="009A0FBB"/>
    <w:rsid w:val="009A5D97"/>
    <w:rsid w:val="009A6447"/>
    <w:rsid w:val="009B6723"/>
    <w:rsid w:val="009C4DB3"/>
    <w:rsid w:val="009C54A7"/>
    <w:rsid w:val="009E0F67"/>
    <w:rsid w:val="009E4D2D"/>
    <w:rsid w:val="00A11EFA"/>
    <w:rsid w:val="00A23209"/>
    <w:rsid w:val="00A23E73"/>
    <w:rsid w:val="00A265DE"/>
    <w:rsid w:val="00A27FB0"/>
    <w:rsid w:val="00A40BC3"/>
    <w:rsid w:val="00A4549F"/>
    <w:rsid w:val="00A53BE3"/>
    <w:rsid w:val="00A600B1"/>
    <w:rsid w:val="00A67DE8"/>
    <w:rsid w:val="00A70D02"/>
    <w:rsid w:val="00A74A7A"/>
    <w:rsid w:val="00A80560"/>
    <w:rsid w:val="00A95EE3"/>
    <w:rsid w:val="00AB2967"/>
    <w:rsid w:val="00AB2D0F"/>
    <w:rsid w:val="00AB5433"/>
    <w:rsid w:val="00AB68CB"/>
    <w:rsid w:val="00AB7470"/>
    <w:rsid w:val="00AB79BE"/>
    <w:rsid w:val="00AD08BB"/>
    <w:rsid w:val="00AD1FEA"/>
    <w:rsid w:val="00AE403A"/>
    <w:rsid w:val="00AE6EFF"/>
    <w:rsid w:val="00B03FFA"/>
    <w:rsid w:val="00B14063"/>
    <w:rsid w:val="00B1731A"/>
    <w:rsid w:val="00B1772A"/>
    <w:rsid w:val="00B21B77"/>
    <w:rsid w:val="00B23AB7"/>
    <w:rsid w:val="00B25C42"/>
    <w:rsid w:val="00B304BF"/>
    <w:rsid w:val="00B30A34"/>
    <w:rsid w:val="00B370D1"/>
    <w:rsid w:val="00B46B82"/>
    <w:rsid w:val="00B54827"/>
    <w:rsid w:val="00B54882"/>
    <w:rsid w:val="00B605DD"/>
    <w:rsid w:val="00B63A63"/>
    <w:rsid w:val="00B65F61"/>
    <w:rsid w:val="00B80B84"/>
    <w:rsid w:val="00B81C27"/>
    <w:rsid w:val="00B86A1F"/>
    <w:rsid w:val="00B874C4"/>
    <w:rsid w:val="00B90A13"/>
    <w:rsid w:val="00B90EB7"/>
    <w:rsid w:val="00B952AB"/>
    <w:rsid w:val="00B97051"/>
    <w:rsid w:val="00BA0EA3"/>
    <w:rsid w:val="00BA3438"/>
    <w:rsid w:val="00BA41CC"/>
    <w:rsid w:val="00BA627F"/>
    <w:rsid w:val="00BB6187"/>
    <w:rsid w:val="00BC0A93"/>
    <w:rsid w:val="00BD5180"/>
    <w:rsid w:val="00BD54F7"/>
    <w:rsid w:val="00BF7265"/>
    <w:rsid w:val="00C05805"/>
    <w:rsid w:val="00C069AF"/>
    <w:rsid w:val="00C07A8A"/>
    <w:rsid w:val="00C263CD"/>
    <w:rsid w:val="00C27D1A"/>
    <w:rsid w:val="00C27FE5"/>
    <w:rsid w:val="00C30833"/>
    <w:rsid w:val="00C40904"/>
    <w:rsid w:val="00C43F64"/>
    <w:rsid w:val="00C4640A"/>
    <w:rsid w:val="00C65E9C"/>
    <w:rsid w:val="00C74800"/>
    <w:rsid w:val="00C86C60"/>
    <w:rsid w:val="00C91942"/>
    <w:rsid w:val="00C924EE"/>
    <w:rsid w:val="00C947DF"/>
    <w:rsid w:val="00C95297"/>
    <w:rsid w:val="00CA44F2"/>
    <w:rsid w:val="00CB1533"/>
    <w:rsid w:val="00CB49F5"/>
    <w:rsid w:val="00CB4A67"/>
    <w:rsid w:val="00CC0BC6"/>
    <w:rsid w:val="00CC56B1"/>
    <w:rsid w:val="00CD04A5"/>
    <w:rsid w:val="00CD64D5"/>
    <w:rsid w:val="00CD6BB3"/>
    <w:rsid w:val="00CF7C87"/>
    <w:rsid w:val="00D01C6F"/>
    <w:rsid w:val="00D01F6E"/>
    <w:rsid w:val="00D107CD"/>
    <w:rsid w:val="00D12C8D"/>
    <w:rsid w:val="00D12CE6"/>
    <w:rsid w:val="00D3264A"/>
    <w:rsid w:val="00D37370"/>
    <w:rsid w:val="00D3765D"/>
    <w:rsid w:val="00D41DAE"/>
    <w:rsid w:val="00D42749"/>
    <w:rsid w:val="00D559F3"/>
    <w:rsid w:val="00D60DA1"/>
    <w:rsid w:val="00D67357"/>
    <w:rsid w:val="00D76AA9"/>
    <w:rsid w:val="00D803B6"/>
    <w:rsid w:val="00D90602"/>
    <w:rsid w:val="00D97457"/>
    <w:rsid w:val="00DA3E3E"/>
    <w:rsid w:val="00DA6086"/>
    <w:rsid w:val="00DA72D5"/>
    <w:rsid w:val="00DB639B"/>
    <w:rsid w:val="00DB6605"/>
    <w:rsid w:val="00DC07D7"/>
    <w:rsid w:val="00DC6FC8"/>
    <w:rsid w:val="00DD2456"/>
    <w:rsid w:val="00DD6AAF"/>
    <w:rsid w:val="00DD7C9F"/>
    <w:rsid w:val="00DF39FD"/>
    <w:rsid w:val="00DF411C"/>
    <w:rsid w:val="00DF7CC1"/>
    <w:rsid w:val="00E055C8"/>
    <w:rsid w:val="00E10A3A"/>
    <w:rsid w:val="00E16325"/>
    <w:rsid w:val="00E236AC"/>
    <w:rsid w:val="00E3350A"/>
    <w:rsid w:val="00E41698"/>
    <w:rsid w:val="00E45212"/>
    <w:rsid w:val="00E513FD"/>
    <w:rsid w:val="00E569A0"/>
    <w:rsid w:val="00E630C8"/>
    <w:rsid w:val="00E638FA"/>
    <w:rsid w:val="00E71396"/>
    <w:rsid w:val="00E803E4"/>
    <w:rsid w:val="00E81C3E"/>
    <w:rsid w:val="00E85FE2"/>
    <w:rsid w:val="00E92632"/>
    <w:rsid w:val="00EA1BE2"/>
    <w:rsid w:val="00EA3088"/>
    <w:rsid w:val="00EC3E5B"/>
    <w:rsid w:val="00ED4E43"/>
    <w:rsid w:val="00EE0C95"/>
    <w:rsid w:val="00EE1171"/>
    <w:rsid w:val="00EE3EC1"/>
    <w:rsid w:val="00EF1B5C"/>
    <w:rsid w:val="00F03033"/>
    <w:rsid w:val="00F0681B"/>
    <w:rsid w:val="00F07ECE"/>
    <w:rsid w:val="00F15651"/>
    <w:rsid w:val="00F31C70"/>
    <w:rsid w:val="00F347A2"/>
    <w:rsid w:val="00F34AB1"/>
    <w:rsid w:val="00F35ACD"/>
    <w:rsid w:val="00F42EFC"/>
    <w:rsid w:val="00F44520"/>
    <w:rsid w:val="00F45E5A"/>
    <w:rsid w:val="00F4636E"/>
    <w:rsid w:val="00F508C4"/>
    <w:rsid w:val="00F53A49"/>
    <w:rsid w:val="00F579B0"/>
    <w:rsid w:val="00F76EA8"/>
    <w:rsid w:val="00F83F1A"/>
    <w:rsid w:val="00F86786"/>
    <w:rsid w:val="00F869F4"/>
    <w:rsid w:val="00FA3343"/>
    <w:rsid w:val="00FA3E84"/>
    <w:rsid w:val="00FA70AE"/>
    <w:rsid w:val="00FB5970"/>
    <w:rsid w:val="00FB603E"/>
    <w:rsid w:val="00FD102D"/>
    <w:rsid w:val="00FD5BEE"/>
    <w:rsid w:val="00FE10CB"/>
    <w:rsid w:val="00FE4EF5"/>
    <w:rsid w:val="00FF07A7"/>
    <w:rsid w:val="00FF42FD"/>
    <w:rsid w:val="05ADF050"/>
    <w:rsid w:val="08201E48"/>
    <w:rsid w:val="092B014E"/>
    <w:rsid w:val="09FBCF76"/>
    <w:rsid w:val="0B65D8D1"/>
    <w:rsid w:val="0B6D5A97"/>
    <w:rsid w:val="0EB69BD2"/>
    <w:rsid w:val="1452C853"/>
    <w:rsid w:val="173EC9DB"/>
    <w:rsid w:val="23E1726A"/>
    <w:rsid w:val="300145FB"/>
    <w:rsid w:val="31E2D4A2"/>
    <w:rsid w:val="3282F5EA"/>
    <w:rsid w:val="3674256B"/>
    <w:rsid w:val="3697FB0E"/>
    <w:rsid w:val="36BDE438"/>
    <w:rsid w:val="3B2B6EAF"/>
    <w:rsid w:val="3C44CA6E"/>
    <w:rsid w:val="42C6E17F"/>
    <w:rsid w:val="4432F2EA"/>
    <w:rsid w:val="4631A873"/>
    <w:rsid w:val="4A3539C3"/>
    <w:rsid w:val="4F397BC4"/>
    <w:rsid w:val="6A649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2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3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5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  <w:style w:type="paragraph" w:customStyle="1" w:styleId="msonormal0">
    <w:name w:val="msonormal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AB2967"/>
  </w:style>
  <w:style w:type="character" w:customStyle="1" w:styleId="normaltextrun">
    <w:name w:val="normaltextrun"/>
    <w:basedOn w:val="Standardnpsmoodstavce"/>
    <w:rsid w:val="00AB2967"/>
  </w:style>
  <w:style w:type="character" w:customStyle="1" w:styleId="eop">
    <w:name w:val="eop"/>
    <w:basedOn w:val="Standardnpsmoodstavce"/>
    <w:rsid w:val="00AB2967"/>
  </w:style>
  <w:style w:type="character" w:customStyle="1" w:styleId="pagebreakblob">
    <w:name w:val="pagebreakblob"/>
    <w:basedOn w:val="Standardnpsmoodstavce"/>
    <w:rsid w:val="00AB2967"/>
  </w:style>
  <w:style w:type="character" w:customStyle="1" w:styleId="pagebreakborderspan">
    <w:name w:val="pagebreakborderspan"/>
    <w:basedOn w:val="Standardnpsmoodstavce"/>
    <w:rsid w:val="00AB2967"/>
  </w:style>
  <w:style w:type="character" w:customStyle="1" w:styleId="pagebreaktextspan">
    <w:name w:val="pagebreaktextspan"/>
    <w:basedOn w:val="Standardnpsmoodstavce"/>
    <w:rsid w:val="00AB2967"/>
  </w:style>
  <w:style w:type="character" w:customStyle="1" w:styleId="contextualspellingandgrammarerror">
    <w:name w:val="contextualspellingandgrammarerror"/>
    <w:basedOn w:val="Standardnpsmoodstavce"/>
    <w:rsid w:val="00AB2967"/>
  </w:style>
  <w:style w:type="character" w:customStyle="1" w:styleId="fieldrange">
    <w:name w:val="fieldrange"/>
    <w:basedOn w:val="Standardnpsmoodstavce"/>
    <w:rsid w:val="00AB2967"/>
  </w:style>
  <w:style w:type="paragraph" w:customStyle="1" w:styleId="outlineelement">
    <w:name w:val="outlineelement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run">
    <w:name w:val="tabrun"/>
    <w:basedOn w:val="Standardnpsmoodstavce"/>
    <w:rsid w:val="00AB2967"/>
  </w:style>
  <w:style w:type="character" w:customStyle="1" w:styleId="tabchar">
    <w:name w:val="tabchar"/>
    <w:basedOn w:val="Standardnpsmoodstavce"/>
    <w:rsid w:val="00AB2967"/>
  </w:style>
  <w:style w:type="character" w:customStyle="1" w:styleId="tableaderchars">
    <w:name w:val="tableaderchars"/>
    <w:basedOn w:val="Standardnpsmoodstavce"/>
    <w:rsid w:val="00AB2967"/>
  </w:style>
  <w:style w:type="character" w:customStyle="1" w:styleId="spellingerror">
    <w:name w:val="spellingerror"/>
    <w:basedOn w:val="Standardnpsmoodstavce"/>
    <w:rsid w:val="00DA72D5"/>
  </w:style>
  <w:style w:type="paragraph" w:customStyle="1" w:styleId="slolnku">
    <w:name w:val="Číslo článku"/>
    <w:basedOn w:val="Normln"/>
    <w:next w:val="Normln"/>
    <w:rsid w:val="009374DA"/>
    <w:pPr>
      <w:keepNext/>
      <w:numPr>
        <w:numId w:val="7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9374DA"/>
    <w:pPr>
      <w:numPr>
        <w:ilvl w:val="1"/>
        <w:numId w:val="7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9374DA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9374DA"/>
    <w:pPr>
      <w:numPr>
        <w:ilvl w:val="3"/>
      </w:numPr>
      <w:tabs>
        <w:tab w:val="clear" w:pos="902"/>
        <w:tab w:val="num" w:pos="720"/>
      </w:tabs>
      <w:spacing w:before="0"/>
      <w:ind w:left="720" w:hanging="360"/>
      <w:outlineLvl w:val="3"/>
    </w:pPr>
  </w:style>
  <w:style w:type="character" w:styleId="Nevyeenzmnka">
    <w:name w:val="Unresolved Mention"/>
    <w:basedOn w:val="Standardnpsmoodstavce"/>
    <w:uiPriority w:val="99"/>
    <w:semiHidden/>
    <w:unhideWhenUsed/>
    <w:rsid w:val="00F0303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A7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4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c4.cz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spk.cz/luz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suspk.cz/document_public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spceapi.digitalita.cz/swagger/index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xc4.c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2" ma:contentTypeDescription="Vytvoří nový dokument" ma:contentTypeScope="" ma:versionID="b8e390a7a5a321d1c6d6759c06f5997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dfe7cabc71937b0d6c1ae2780d6c2fb0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AD15E-9172-4DC1-A1D1-31D2EAA41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customXml/itemProps3.xml><?xml version="1.0" encoding="utf-8"?>
<ds:datastoreItem xmlns:ds="http://schemas.openxmlformats.org/officeDocument/2006/customXml" ds:itemID="{D12975C7-3DE7-4EE3-99D9-75098EE538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4008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2</cp:revision>
  <cp:lastPrinted>2022-06-09T03:50:00Z</cp:lastPrinted>
  <dcterms:created xsi:type="dcterms:W3CDTF">2022-06-09T03:50:00Z</dcterms:created>
  <dcterms:modified xsi:type="dcterms:W3CDTF">2022-06-09T03:50:00Z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