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33D87" w14:textId="786332CD" w:rsidR="00E55426" w:rsidRPr="00DE3E62" w:rsidRDefault="00E55426" w:rsidP="00E55426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4)</w:t>
      </w:r>
    </w:p>
    <w:p w14:paraId="6FEC1F15" w14:textId="77777777" w:rsidR="00E55426" w:rsidRPr="00DE3E62" w:rsidRDefault="00E55426" w:rsidP="00E55426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0716DED" w14:textId="77777777" w:rsidR="00E55426" w:rsidRDefault="00E55426" w:rsidP="00E55426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2A92FC55" w14:textId="2CCB2AFB" w:rsidR="00E55426" w:rsidRDefault="00E55426" w:rsidP="00E55426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HARMONOGRAM</w:t>
      </w:r>
    </w:p>
    <w:p w14:paraId="78C9B5E7" w14:textId="77777777" w:rsidR="00E55426" w:rsidRDefault="00E55426" w:rsidP="00E55426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55ADD3AB" w14:textId="77777777" w:rsidR="00E55426" w:rsidRDefault="00E55426">
      <w:pPr>
        <w:rPr>
          <w:b/>
          <w:bCs/>
        </w:rPr>
      </w:pPr>
    </w:p>
    <w:p w14:paraId="362A6E08" w14:textId="1B1A2944" w:rsidR="00BA6108" w:rsidRPr="000A2451" w:rsidRDefault="00BA6108" w:rsidP="00DC3418">
      <w:pPr>
        <w:jc w:val="both"/>
        <w:rPr>
          <w:rFonts w:ascii="Book Antiqua" w:hAnsi="Book Antiqua"/>
        </w:rPr>
      </w:pPr>
      <w:r w:rsidRPr="000A2451">
        <w:rPr>
          <w:rFonts w:ascii="Book Antiqua" w:hAnsi="Book Antiqua"/>
        </w:rPr>
        <w:t xml:space="preserve">Konzultant </w:t>
      </w:r>
      <w:proofErr w:type="gramStart"/>
      <w:r w:rsidRPr="000A2451">
        <w:rPr>
          <w:rFonts w:ascii="Book Antiqua" w:hAnsi="Book Antiqua"/>
        </w:rPr>
        <w:t>předloží</w:t>
      </w:r>
      <w:proofErr w:type="gramEnd"/>
      <w:r w:rsidRPr="000A2451">
        <w:rPr>
          <w:rFonts w:ascii="Book Antiqua" w:hAnsi="Book Antiqua"/>
        </w:rPr>
        <w:t xml:space="preserve"> Objednateli Harmonogram plnění Služeb do 14 dnů od Data zahájení.</w:t>
      </w:r>
    </w:p>
    <w:p w14:paraId="14CBF077" w14:textId="51E0A1B5" w:rsidR="00BA6108" w:rsidRDefault="00BA6108" w:rsidP="00DC3418">
      <w:pPr>
        <w:jc w:val="both"/>
        <w:rPr>
          <w:rFonts w:ascii="Book Antiqua" w:hAnsi="Book Antiqua"/>
        </w:rPr>
      </w:pPr>
      <w:r w:rsidRPr="000A2451">
        <w:rPr>
          <w:rFonts w:ascii="Book Antiqua" w:hAnsi="Book Antiqua"/>
        </w:rPr>
        <w:t>Obsahové náležitosti Harmonogramu jsou upraveny v</w:t>
      </w:r>
      <w:r w:rsidR="00AD734B" w:rsidRPr="000A2451">
        <w:rPr>
          <w:rFonts w:ascii="Book Antiqua" w:hAnsi="Book Antiqua"/>
        </w:rPr>
        <w:t> Pod-</w:t>
      </w:r>
      <w:r w:rsidRPr="000A2451">
        <w:rPr>
          <w:rFonts w:ascii="Book Antiqua" w:hAnsi="Book Antiqua"/>
        </w:rPr>
        <w:t xml:space="preserve">čl. 4.3.1 </w:t>
      </w:r>
      <w:r w:rsidR="000A2451">
        <w:rPr>
          <w:rFonts w:ascii="Book Antiqua" w:hAnsi="Book Antiqua"/>
        </w:rPr>
        <w:t>Smluvních podmínek</w:t>
      </w:r>
      <w:r w:rsidRPr="000A2451">
        <w:rPr>
          <w:rFonts w:ascii="Book Antiqua" w:hAnsi="Book Antiqua"/>
        </w:rPr>
        <w:t>.</w:t>
      </w:r>
    </w:p>
    <w:p w14:paraId="778003B4" w14:textId="6D2F2CC6" w:rsidR="000C560E" w:rsidRPr="000A2451" w:rsidRDefault="000C560E" w:rsidP="00DC3418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Harmonogram bude předložen v elektronicky čitelné podobě, </w:t>
      </w:r>
      <w:r w:rsidR="00550D50">
        <w:rPr>
          <w:rFonts w:ascii="Book Antiqua" w:hAnsi="Book Antiqua"/>
        </w:rPr>
        <w:t xml:space="preserve">a to jak </w:t>
      </w:r>
      <w:r>
        <w:rPr>
          <w:rFonts w:ascii="Book Antiqua" w:hAnsi="Book Antiqua"/>
        </w:rPr>
        <w:t>v</w:t>
      </w:r>
      <w:r w:rsidR="00550D50">
        <w:rPr>
          <w:rFonts w:ascii="Book Antiqua" w:hAnsi="Book Antiqua"/>
        </w:rPr>
        <w:t> </w:t>
      </w:r>
      <w:r>
        <w:rPr>
          <w:rFonts w:ascii="Book Antiqua" w:hAnsi="Book Antiqua"/>
        </w:rPr>
        <w:t>otevřeném</w:t>
      </w:r>
      <w:r w:rsidR="00550D50">
        <w:rPr>
          <w:rFonts w:ascii="Book Antiqua" w:hAnsi="Book Antiqua"/>
        </w:rPr>
        <w:t>, tak uzavřeném</w:t>
      </w:r>
      <w:r>
        <w:rPr>
          <w:rFonts w:ascii="Book Antiqua" w:hAnsi="Book Antiqua"/>
        </w:rPr>
        <w:t xml:space="preserve"> formátu</w:t>
      </w:r>
      <w:r w:rsidR="00550D50">
        <w:rPr>
          <w:rFonts w:ascii="Book Antiqua" w:hAnsi="Book Antiqua"/>
        </w:rPr>
        <w:t xml:space="preserve">. </w:t>
      </w:r>
    </w:p>
    <w:sectPr w:rsidR="000C560E" w:rsidRPr="000A245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4068" w14:textId="77777777" w:rsidR="00967263" w:rsidRDefault="00967263" w:rsidP="00967263">
      <w:pPr>
        <w:spacing w:after="0" w:line="240" w:lineRule="auto"/>
      </w:pPr>
      <w:r>
        <w:separator/>
      </w:r>
    </w:p>
  </w:endnote>
  <w:endnote w:type="continuationSeparator" w:id="0">
    <w:p w14:paraId="5A68415F" w14:textId="77777777" w:rsidR="00967263" w:rsidRDefault="00967263" w:rsidP="0096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7C751" w14:textId="77777777" w:rsidR="00967263" w:rsidRDefault="00967263" w:rsidP="00967263">
      <w:pPr>
        <w:spacing w:after="0" w:line="240" w:lineRule="auto"/>
      </w:pPr>
      <w:r>
        <w:separator/>
      </w:r>
    </w:p>
  </w:footnote>
  <w:footnote w:type="continuationSeparator" w:id="0">
    <w:p w14:paraId="4558B6D0" w14:textId="77777777" w:rsidR="00967263" w:rsidRDefault="00967263" w:rsidP="0096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549E" w14:textId="77777777" w:rsidR="00967263" w:rsidRDefault="00967263" w:rsidP="00967263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65C60817" wp14:editId="79313A43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095095C" wp14:editId="2094F35A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A52086" w14:textId="77777777" w:rsidR="00967263" w:rsidRDefault="009672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08"/>
    <w:rsid w:val="000A2451"/>
    <w:rsid w:val="000C560E"/>
    <w:rsid w:val="00160551"/>
    <w:rsid w:val="001D756F"/>
    <w:rsid w:val="00550D50"/>
    <w:rsid w:val="00967263"/>
    <w:rsid w:val="00AD734B"/>
    <w:rsid w:val="00BA6108"/>
    <w:rsid w:val="00CD1E89"/>
    <w:rsid w:val="00DC3418"/>
    <w:rsid w:val="00E5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114E"/>
  <w15:chartTrackingRefBased/>
  <w15:docId w15:val="{13D1D0C3-5A34-44E9-95FC-443A4F19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1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E8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6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7263"/>
  </w:style>
  <w:style w:type="paragraph" w:styleId="Zpat">
    <w:name w:val="footer"/>
    <w:basedOn w:val="Normln"/>
    <w:link w:val="ZpatChar"/>
    <w:uiPriority w:val="99"/>
    <w:unhideWhenUsed/>
    <w:rsid w:val="0096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54262B-3859-4BDE-8A04-E3B2DF3B23A1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b0a2e31-377b-4a4f-8b74-191dd8e2e1a2"/>
    <ds:schemaRef ds:uri="1c5afdd9-10a7-4471-939e-3b6fefddb12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7C2FB48-C429-45CB-BF7E-E6396910A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D3D9C-D6B9-4D92-8D17-56125F954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Altmann</dc:creator>
  <cp:keywords/>
  <dc:description/>
  <cp:lastModifiedBy>Jan Prucek</cp:lastModifiedBy>
  <cp:revision>8</cp:revision>
  <dcterms:created xsi:type="dcterms:W3CDTF">2020-04-24T09:34:00Z</dcterms:created>
  <dcterms:modified xsi:type="dcterms:W3CDTF">2023-01-18T11:45:00Z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