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642B2CFB" w:rsidR="002E634D" w:rsidRDefault="002E634D" w:rsidP="00984B39">
      <w:pPr>
        <w:pStyle w:val="Zhlav"/>
        <w:rPr>
          <w:noProof/>
        </w:rPr>
      </w:pPr>
    </w:p>
    <w:p w14:paraId="6769817B" w14:textId="4F93A1DA" w:rsidR="005B3C37" w:rsidRDefault="005B3C37" w:rsidP="000B6448">
      <w:pPr>
        <w:pStyle w:val="Zhlav"/>
        <w:jc w:val="center"/>
        <w:rPr>
          <w:noProof/>
        </w:rPr>
      </w:pPr>
    </w:p>
    <w:p w14:paraId="6DB4FEE3" w14:textId="77777777" w:rsidR="005B3C37" w:rsidRDefault="005B3C37" w:rsidP="00984B39">
      <w:pPr>
        <w:pStyle w:val="Zhlav"/>
        <w:rPr>
          <w:rFonts w:ascii="Arial" w:hAnsi="Arial" w:cs="Arial"/>
          <w:b/>
          <w:bCs/>
          <w:color w:val="808080"/>
        </w:rPr>
      </w:pPr>
    </w:p>
    <w:p w14:paraId="72C6DED6" w14:textId="77777777" w:rsidR="0078169D" w:rsidRPr="0078169D" w:rsidRDefault="0078169D" w:rsidP="0078169D"/>
    <w:p w14:paraId="525FB279" w14:textId="0BF8B49B" w:rsidR="002E634D" w:rsidRPr="000E2439" w:rsidRDefault="002E634D" w:rsidP="005B3C37">
      <w:pPr>
        <w:ind w:left="4248"/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</w:t>
      </w:r>
      <w:r w:rsidR="005B3C37">
        <w:rPr>
          <w:rFonts w:ascii="Arial" w:hAnsi="Arial" w:cs="Arial"/>
        </w:rPr>
        <w:t xml:space="preserve">    </w:t>
      </w:r>
      <w:r w:rsidRPr="000E2439">
        <w:rPr>
          <w:rFonts w:ascii="Arial" w:hAnsi="Arial" w:cs="Arial"/>
        </w:rPr>
        <w:t xml:space="preserve">V Pardubicích </w:t>
      </w:r>
      <w:r w:rsidR="000903F4">
        <w:rPr>
          <w:rFonts w:ascii="Arial" w:hAnsi="Arial" w:cs="Arial"/>
        </w:rPr>
        <w:t>9.</w:t>
      </w:r>
      <w:r w:rsidR="001E5D80">
        <w:rPr>
          <w:rFonts w:ascii="Arial" w:hAnsi="Arial" w:cs="Arial"/>
        </w:rPr>
        <w:t>5</w:t>
      </w:r>
      <w:r w:rsidR="00DC31E4">
        <w:rPr>
          <w:rFonts w:ascii="Arial" w:hAnsi="Arial" w:cs="Arial"/>
        </w:rPr>
        <w:t>.2024</w:t>
      </w:r>
    </w:p>
    <w:p w14:paraId="3C4EBA2D" w14:textId="03978541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</w:t>
      </w:r>
      <w:r w:rsidR="00D121C1">
        <w:rPr>
          <w:rFonts w:ascii="Arial" w:hAnsi="Arial" w:cs="Arial"/>
        </w:rPr>
        <w:t xml:space="preserve">     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B17C6B" w:rsidRPr="00235095">
        <w:rPr>
          <w:rFonts w:ascii="Arial" w:hAnsi="Arial" w:cs="Arial"/>
        </w:rPr>
        <w:t>SUSPK</w:t>
      </w:r>
      <w:r w:rsidR="005B3C37" w:rsidRPr="00235095">
        <w:rPr>
          <w:rFonts w:ascii="Arial" w:hAnsi="Arial" w:cs="Arial"/>
        </w:rPr>
        <w:t>/</w:t>
      </w:r>
      <w:r w:rsidR="000903F4">
        <w:rPr>
          <w:rFonts w:ascii="Arial" w:hAnsi="Arial" w:cs="Arial"/>
        </w:rPr>
        <w:t>4559</w:t>
      </w:r>
      <w:r w:rsidR="005B3C37" w:rsidRPr="00235095">
        <w:rPr>
          <w:rFonts w:ascii="Arial" w:hAnsi="Arial" w:cs="Arial"/>
        </w:rPr>
        <w:t>/202</w:t>
      </w:r>
      <w:r w:rsidR="00DC31E4" w:rsidRPr="00235095">
        <w:rPr>
          <w:rFonts w:ascii="Arial" w:hAnsi="Arial" w:cs="Arial"/>
        </w:rPr>
        <w:t>4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04A44EFA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00731281"/>
      <w:bookmarkStart w:id="1" w:name="_Hlk115596568"/>
      <w:r w:rsidR="001E5D80">
        <w:rPr>
          <w:rFonts w:ascii="Arial" w:hAnsi="Arial" w:cs="Arial"/>
          <w:b/>
        </w:rPr>
        <w:t xml:space="preserve">Modernizace mostu ev.č.3227-3 </w:t>
      </w:r>
      <w:bookmarkEnd w:id="0"/>
      <w:bookmarkEnd w:id="1"/>
      <w:r w:rsidR="001E5D80">
        <w:rPr>
          <w:rFonts w:ascii="Arial" w:hAnsi="Arial" w:cs="Arial"/>
          <w:b/>
        </w:rPr>
        <w:t xml:space="preserve">Řečany nad </w:t>
      </w:r>
      <w:proofErr w:type="spellStart"/>
      <w:r w:rsidR="001E5D80">
        <w:rPr>
          <w:rFonts w:ascii="Arial" w:hAnsi="Arial" w:cs="Arial"/>
          <w:b/>
        </w:rPr>
        <w:t>Labem_koordinátor</w:t>
      </w:r>
      <w:proofErr w:type="spellEnd"/>
      <w:r w:rsidR="001E5D80">
        <w:rPr>
          <w:rFonts w:ascii="Arial" w:hAnsi="Arial" w:cs="Arial"/>
          <w:b/>
        </w:rPr>
        <w:t xml:space="preserve"> BOZP</w:t>
      </w:r>
      <w:r w:rsidR="0016524C" w:rsidRPr="008915E5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0F9FDBBE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>Osoba oprávněná jednat za zadavatele</w:t>
      </w:r>
      <w:r w:rsidRPr="00DC31E4">
        <w:rPr>
          <w:rFonts w:cs="Arial"/>
          <w:i w:val="0"/>
          <w:iCs/>
          <w:szCs w:val="24"/>
        </w:rPr>
        <w:t xml:space="preserve">: </w:t>
      </w:r>
      <w:r w:rsidR="0038500A" w:rsidRPr="00DC31E4">
        <w:rPr>
          <w:rFonts w:cs="Arial"/>
          <w:i w:val="0"/>
          <w:iCs/>
          <w:szCs w:val="24"/>
        </w:rPr>
        <w:t xml:space="preserve">Ing. Zdeněk </w:t>
      </w:r>
      <w:proofErr w:type="gramStart"/>
      <w:r w:rsidR="0038500A" w:rsidRPr="00DC31E4">
        <w:rPr>
          <w:rFonts w:cs="Arial"/>
          <w:i w:val="0"/>
          <w:iCs/>
          <w:szCs w:val="24"/>
        </w:rPr>
        <w:t xml:space="preserve">Vašák </w:t>
      </w:r>
      <w:r w:rsidRPr="00DC31E4">
        <w:rPr>
          <w:rFonts w:cs="Arial"/>
          <w:i w:val="0"/>
          <w:iCs/>
          <w:szCs w:val="24"/>
        </w:rPr>
        <w:t>- ředitel</w:t>
      </w:r>
      <w:proofErr w:type="gramEnd"/>
      <w:r w:rsidRPr="00DC31E4">
        <w:rPr>
          <w:rFonts w:cs="Arial"/>
          <w:i w:val="0"/>
          <w:iCs/>
          <w:szCs w:val="24"/>
        </w:rPr>
        <w:t xml:space="preserve"> organizace, Ing. </w:t>
      </w:r>
      <w:r w:rsidR="000042F8" w:rsidRPr="00DC31E4">
        <w:rPr>
          <w:rFonts w:cs="Arial"/>
          <w:i w:val="0"/>
          <w:iCs/>
          <w:szCs w:val="24"/>
        </w:rPr>
        <w:t>Jiří Synek</w:t>
      </w:r>
      <w:r w:rsidRPr="00DC31E4">
        <w:rPr>
          <w:rFonts w:cs="Arial"/>
          <w:i w:val="0"/>
          <w:iCs/>
          <w:szCs w:val="24"/>
        </w:rPr>
        <w:t xml:space="preserve"> – </w:t>
      </w:r>
      <w:r w:rsidR="005E3E0F" w:rsidRPr="00DC31E4">
        <w:rPr>
          <w:rFonts w:cs="Arial"/>
          <w:i w:val="0"/>
          <w:iCs/>
          <w:szCs w:val="24"/>
        </w:rPr>
        <w:t xml:space="preserve">jmenovaný </w:t>
      </w:r>
      <w:r w:rsidR="000042F8" w:rsidRPr="00DC31E4">
        <w:rPr>
          <w:rFonts w:cs="Arial"/>
          <w:i w:val="0"/>
          <w:iCs/>
          <w:szCs w:val="24"/>
        </w:rPr>
        <w:t xml:space="preserve">1. </w:t>
      </w:r>
      <w:r w:rsidR="005E3E0F" w:rsidRPr="00DC31E4">
        <w:rPr>
          <w:rFonts w:cs="Arial"/>
          <w:i w:val="0"/>
          <w:iCs/>
          <w:szCs w:val="24"/>
        </w:rPr>
        <w:t xml:space="preserve">zástupce </w:t>
      </w:r>
      <w:r w:rsidRPr="00DC31E4">
        <w:rPr>
          <w:rFonts w:cs="Arial"/>
          <w:i w:val="0"/>
          <w:iCs/>
          <w:szCs w:val="24"/>
        </w:rPr>
        <w:t>statutární</w:t>
      </w:r>
      <w:r w:rsidR="005E3E0F" w:rsidRPr="00DC31E4">
        <w:rPr>
          <w:rFonts w:cs="Arial"/>
          <w:i w:val="0"/>
          <w:iCs/>
          <w:szCs w:val="24"/>
        </w:rPr>
        <w:t>ho orgánu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2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3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0087BB26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proofErr w:type="gramStart"/>
      <w:r w:rsidRPr="00DC31E4">
        <w:rPr>
          <w:rFonts w:ascii="Arial" w:hAnsi="Arial" w:cs="Arial"/>
        </w:rPr>
        <w:t>1.</w:t>
      </w:r>
      <w:r w:rsidR="001E5D80">
        <w:rPr>
          <w:rFonts w:ascii="Arial" w:hAnsi="Arial" w:cs="Arial"/>
        </w:rPr>
        <w:t>413</w:t>
      </w:r>
      <w:r w:rsidR="001F6882" w:rsidRPr="00DC31E4">
        <w:rPr>
          <w:rFonts w:ascii="Arial" w:hAnsi="Arial" w:cs="Arial"/>
        </w:rPr>
        <w:t>.</w:t>
      </w:r>
      <w:r w:rsidR="001E5D80">
        <w:rPr>
          <w:rFonts w:ascii="Arial" w:hAnsi="Arial" w:cs="Arial"/>
        </w:rPr>
        <w:t>12</w:t>
      </w:r>
      <w:r w:rsidR="00737DB9" w:rsidRPr="00DC31E4">
        <w:rPr>
          <w:rFonts w:ascii="Arial" w:hAnsi="Arial" w:cs="Arial"/>
        </w:rPr>
        <w:t>0</w:t>
      </w:r>
      <w:r w:rsidRPr="00DC31E4">
        <w:rPr>
          <w:rFonts w:ascii="Arial" w:hAnsi="Arial" w:cs="Arial"/>
        </w:rPr>
        <w:t>,-</w:t>
      </w:r>
      <w:proofErr w:type="gramEnd"/>
      <w:r w:rsidRPr="000E2439">
        <w:rPr>
          <w:rFonts w:ascii="Arial" w:hAnsi="Arial" w:cs="Arial"/>
        </w:rPr>
        <w:t xml:space="preserve">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699AD9BA" w14:textId="77777777" w:rsidR="00DC31E4" w:rsidRDefault="00DC31E4" w:rsidP="002E634D">
      <w:pPr>
        <w:pStyle w:val="Default"/>
        <w:rPr>
          <w:rFonts w:ascii="Arial" w:hAnsi="Arial" w:cs="Arial"/>
        </w:rPr>
      </w:pPr>
    </w:p>
    <w:p w14:paraId="4F1A8EB3" w14:textId="77777777" w:rsidR="001E5D80" w:rsidRDefault="001E5D80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143A8312" w14:textId="77777777" w:rsidR="001E5D80" w:rsidRDefault="000042F8" w:rsidP="00FA1177">
      <w:pPr>
        <w:jc w:val="both"/>
        <w:rPr>
          <w:rFonts w:ascii="Arial" w:hAnsi="Arial" w:cs="Arial"/>
        </w:rPr>
      </w:pPr>
      <w:r w:rsidRPr="000042F8">
        <w:rPr>
          <w:rFonts w:ascii="Arial" w:hAnsi="Arial" w:cs="Arial"/>
        </w:rPr>
        <w:t xml:space="preserve">Záměrem služby je </w:t>
      </w:r>
      <w:r w:rsidR="001E5D80">
        <w:rPr>
          <w:rFonts w:ascii="Arial" w:hAnsi="Arial" w:cs="Arial"/>
        </w:rPr>
        <w:t xml:space="preserve">činnost koordinátora BOZP na akci „Modernizace mostu </w:t>
      </w:r>
    </w:p>
    <w:p w14:paraId="781DCCF9" w14:textId="7B655C40" w:rsidR="001E5D80" w:rsidRDefault="001E5D80" w:rsidP="00FA11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ev.č.3227-3 Řečany nad Labem“ dle soupisu služeb příloha č.</w:t>
      </w:r>
      <w:r w:rsidR="00FF49F7">
        <w:rPr>
          <w:rFonts w:ascii="Arial" w:hAnsi="Arial" w:cs="Arial"/>
        </w:rPr>
        <w:t>5</w:t>
      </w:r>
    </w:p>
    <w:p w14:paraId="2EDC4B3D" w14:textId="77777777" w:rsidR="003C6545" w:rsidRDefault="003C6545" w:rsidP="002E634D">
      <w:pPr>
        <w:pStyle w:val="Zkladntextodsazen"/>
        <w:ind w:left="0"/>
        <w:rPr>
          <w:i w:val="0"/>
          <w:szCs w:val="24"/>
        </w:rPr>
      </w:pPr>
    </w:p>
    <w:p w14:paraId="46F8EE26" w14:textId="77777777" w:rsidR="003C6545" w:rsidRDefault="003C6545" w:rsidP="002E634D">
      <w:pPr>
        <w:pStyle w:val="Zkladntextodsazen"/>
        <w:ind w:left="0"/>
        <w:rPr>
          <w:i w:val="0"/>
          <w:szCs w:val="24"/>
        </w:rPr>
      </w:pPr>
    </w:p>
    <w:p w14:paraId="78897130" w14:textId="788FFD64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11F9E704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6D5C7C">
        <w:rPr>
          <w:rFonts w:ascii="Arial" w:hAnsi="Arial" w:cs="Arial"/>
          <w:bCs/>
          <w:iCs/>
        </w:rPr>
        <w:t xml:space="preserve">do </w:t>
      </w:r>
      <w:proofErr w:type="gramStart"/>
      <w:r w:rsidR="00F11958">
        <w:rPr>
          <w:rFonts w:ascii="Arial" w:hAnsi="Arial" w:cs="Arial"/>
          <w:bCs/>
          <w:iCs/>
        </w:rPr>
        <w:t>5</w:t>
      </w:r>
      <w:r w:rsidR="006D5C7C">
        <w:rPr>
          <w:rFonts w:ascii="Arial" w:hAnsi="Arial" w:cs="Arial"/>
          <w:bCs/>
          <w:iCs/>
        </w:rPr>
        <w:t>-ti</w:t>
      </w:r>
      <w:proofErr w:type="gramEnd"/>
      <w:r w:rsidR="006D5C7C">
        <w:rPr>
          <w:rFonts w:ascii="Arial" w:hAnsi="Arial" w:cs="Arial"/>
          <w:bCs/>
          <w:iCs/>
        </w:rPr>
        <w:t xml:space="preserve"> dnů </w:t>
      </w:r>
      <w:r w:rsidR="00F11958">
        <w:rPr>
          <w:rFonts w:ascii="Arial" w:hAnsi="Arial" w:cs="Arial"/>
          <w:bCs/>
          <w:iCs/>
        </w:rPr>
        <w:t>na jednotliv</w:t>
      </w:r>
      <w:r w:rsidR="00274917">
        <w:rPr>
          <w:rFonts w:ascii="Arial" w:hAnsi="Arial" w:cs="Arial"/>
          <w:bCs/>
          <w:iCs/>
        </w:rPr>
        <w:t>ých</w:t>
      </w:r>
      <w:r w:rsidR="00F11958">
        <w:rPr>
          <w:rFonts w:ascii="Arial" w:hAnsi="Arial" w:cs="Arial"/>
          <w:bCs/>
          <w:iCs/>
        </w:rPr>
        <w:t xml:space="preserve"> </w:t>
      </w:r>
      <w:r w:rsidR="00274917">
        <w:rPr>
          <w:rFonts w:ascii="Arial" w:hAnsi="Arial" w:cs="Arial"/>
          <w:bCs/>
          <w:iCs/>
        </w:rPr>
        <w:t>službách</w:t>
      </w:r>
      <w:r w:rsidR="00F11958">
        <w:rPr>
          <w:rFonts w:ascii="Arial" w:hAnsi="Arial" w:cs="Arial"/>
          <w:bCs/>
          <w:iCs/>
        </w:rPr>
        <w:t xml:space="preserve"> </w:t>
      </w:r>
      <w:r w:rsidR="0089482C">
        <w:rPr>
          <w:rFonts w:ascii="Arial" w:hAnsi="Arial" w:cs="Arial"/>
          <w:bCs/>
          <w:iCs/>
        </w:rPr>
        <w:t xml:space="preserve">od </w:t>
      </w:r>
      <w:r w:rsidR="00F11958">
        <w:rPr>
          <w:rFonts w:ascii="Arial" w:hAnsi="Arial" w:cs="Arial"/>
          <w:bCs/>
          <w:iCs/>
        </w:rPr>
        <w:t xml:space="preserve">dílčí </w:t>
      </w:r>
      <w:r w:rsidR="0089482C">
        <w:rPr>
          <w:rFonts w:ascii="Arial" w:hAnsi="Arial" w:cs="Arial"/>
          <w:bCs/>
          <w:iCs/>
        </w:rPr>
        <w:t>výzvy</w:t>
      </w:r>
      <w:r w:rsidR="00F11958">
        <w:rPr>
          <w:rFonts w:ascii="Arial" w:hAnsi="Arial" w:cs="Arial"/>
          <w:bCs/>
          <w:iCs/>
        </w:rPr>
        <w:t>/objednávky</w:t>
      </w:r>
      <w:r w:rsidR="0089482C">
        <w:rPr>
          <w:rFonts w:ascii="Arial" w:hAnsi="Arial" w:cs="Arial"/>
          <w:bCs/>
          <w:iCs/>
        </w:rPr>
        <w:t xml:space="preserve"> objednatele</w:t>
      </w:r>
      <w:r w:rsidR="00097D1B">
        <w:rPr>
          <w:rFonts w:ascii="Arial" w:hAnsi="Arial" w:cs="Arial"/>
          <w:bCs/>
          <w:iCs/>
        </w:rPr>
        <w:t>.</w:t>
      </w:r>
    </w:p>
    <w:p w14:paraId="5402FFDE" w14:textId="77777777" w:rsidR="001E5D80" w:rsidRDefault="001E5D80" w:rsidP="002E634D">
      <w:pPr>
        <w:jc w:val="both"/>
        <w:rPr>
          <w:rFonts w:ascii="Arial" w:hAnsi="Arial" w:cs="Arial"/>
          <w:bCs/>
          <w:iCs/>
        </w:rPr>
      </w:pPr>
    </w:p>
    <w:p w14:paraId="65D36376" w14:textId="0671BA41" w:rsidR="000A4869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</w:t>
      </w:r>
      <w:r w:rsidRPr="00DC31E4">
        <w:rPr>
          <w:rFonts w:ascii="Arial" w:hAnsi="Arial" w:cs="Arial"/>
          <w:bCs/>
          <w:iCs/>
        </w:rPr>
        <w:t xml:space="preserve">je: </w:t>
      </w:r>
      <w:r w:rsidR="009A2107" w:rsidRPr="00DC31E4">
        <w:rPr>
          <w:rFonts w:ascii="Arial" w:hAnsi="Arial" w:cs="Arial"/>
          <w:bCs/>
          <w:iCs/>
        </w:rPr>
        <w:t>24</w:t>
      </w:r>
      <w:r w:rsidR="003D02D2" w:rsidRPr="00DC31E4">
        <w:rPr>
          <w:rFonts w:ascii="Arial" w:hAnsi="Arial" w:cs="Arial"/>
          <w:bCs/>
          <w:iCs/>
        </w:rPr>
        <w:t xml:space="preserve"> měsíců</w:t>
      </w:r>
      <w:r w:rsidR="0089482C">
        <w:rPr>
          <w:rFonts w:ascii="Arial" w:hAnsi="Arial" w:cs="Arial"/>
          <w:bCs/>
          <w:iCs/>
        </w:rPr>
        <w:t xml:space="preserve"> nebo vyčerpáním finančních prostředků</w:t>
      </w:r>
    </w:p>
    <w:p w14:paraId="799B83C0" w14:textId="623025C9" w:rsidR="000A486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7E16FCC3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1E5D80">
        <w:rPr>
          <w:rFonts w:ascii="Arial" w:hAnsi="Arial" w:cs="Arial"/>
          <w:bCs/>
          <w:iCs/>
        </w:rPr>
        <w:t>most ev.č.3227-3 v Řečanech nad Labem</w:t>
      </w:r>
    </w:p>
    <w:p w14:paraId="7D3B2E89" w14:textId="4752414E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39A017D1" w14:textId="77777777" w:rsidR="004F1D9A" w:rsidRDefault="004F1D9A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2" w:name="_Toc208292154"/>
      <w:r w:rsidRPr="000E2439">
        <w:rPr>
          <w:b w:val="0"/>
          <w:i w:val="0"/>
          <w:sz w:val="24"/>
          <w:szCs w:val="24"/>
        </w:rPr>
        <w:t xml:space="preserve">Závazný návrh smlouvy musí být ze strany dodavatele podepsán statutárním orgánem nebo osobou prokazatelně oprávněnou zastupovat dodavatele; v takovém případě </w:t>
      </w:r>
      <w:proofErr w:type="gramStart"/>
      <w:r w:rsidRPr="000E2439">
        <w:rPr>
          <w:b w:val="0"/>
          <w:i w:val="0"/>
          <w:sz w:val="24"/>
          <w:szCs w:val="24"/>
        </w:rPr>
        <w:t>doloží</w:t>
      </w:r>
      <w:proofErr w:type="gramEnd"/>
      <w:r w:rsidRPr="000E2439">
        <w:rPr>
          <w:b w:val="0"/>
          <w:i w:val="0"/>
          <w:sz w:val="24"/>
          <w:szCs w:val="24"/>
        </w:rPr>
        <w:t xml:space="preserve">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2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4DBE7588" w:rsidR="00F02896" w:rsidRDefault="00F02896" w:rsidP="00F02896"/>
    <w:p w14:paraId="1EAFBC9F" w14:textId="77777777" w:rsidR="004F1D9A" w:rsidRDefault="004F1D9A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56E3EDE9" w:rsidR="002E634D" w:rsidRDefault="002E634D" w:rsidP="002E634D">
      <w:pPr>
        <w:jc w:val="both"/>
        <w:rPr>
          <w:rFonts w:ascii="Arial" w:hAnsi="Arial" w:cs="Arial"/>
          <w:iCs/>
        </w:rPr>
      </w:pPr>
    </w:p>
    <w:p w14:paraId="012AEECC" w14:textId="77777777" w:rsidR="004F1D9A" w:rsidRPr="000E2439" w:rsidRDefault="004F1D9A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5296B76E" w14:textId="77777777" w:rsidR="00EA182C" w:rsidRPr="00FD5190" w:rsidRDefault="00EA182C" w:rsidP="00EA182C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7B07E746" w14:textId="0E521849" w:rsidR="00EA182C" w:rsidRPr="00FD5190" w:rsidRDefault="005B3C37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 poptávkového</w:t>
      </w:r>
      <w:r w:rsidR="00EA182C"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79407358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4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</w:t>
      </w:r>
      <w:r w:rsidRPr="00FD5190">
        <w:rPr>
          <w:rFonts w:ascii="Arial" w:hAnsi="Arial" w:cs="Arial"/>
          <w:bCs/>
          <w:iCs/>
        </w:rPr>
        <w:lastRenderedPageBreak/>
        <w:t xml:space="preserve">dodavatele, že registrace není okamžitá a podléhá schválení administrátorem systému.   </w:t>
      </w:r>
    </w:p>
    <w:p w14:paraId="3895EE2E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5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6ADF343F" w14:textId="565A0164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 w:rsidR="000B6448"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</w:t>
      </w:r>
      <w:proofErr w:type="gramStart"/>
      <w:r w:rsidRPr="00FD5190">
        <w:rPr>
          <w:rFonts w:ascii="Arial" w:hAnsi="Arial" w:cs="Arial"/>
          <w:bCs/>
          <w:iCs/>
        </w:rPr>
        <w:t>námitky,</w:t>
      </w:r>
      <w:proofErr w:type="gramEnd"/>
      <w:r w:rsidRPr="00FD5190">
        <w:rPr>
          <w:rFonts w:ascii="Arial" w:hAnsi="Arial" w:cs="Arial"/>
          <w:bCs/>
          <w:iCs/>
        </w:rPr>
        <w:t xml:space="preserve"> apod.) a adresoval na kontaktní osobu </w:t>
      </w:r>
      <w:r w:rsidR="000B6448"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0FE4576A" w14:textId="6717B1D8" w:rsidR="00EA182C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Pakliže je v této zadávací dokumentaci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06B8BC10" w14:textId="77777777" w:rsidR="004F1D9A" w:rsidRPr="00FD5190" w:rsidRDefault="004F1D9A" w:rsidP="004F1D9A">
      <w:pPr>
        <w:spacing w:before="120" w:after="120"/>
        <w:ind w:left="720" w:right="110"/>
        <w:jc w:val="both"/>
        <w:rPr>
          <w:rFonts w:ascii="Arial" w:hAnsi="Arial" w:cs="Arial"/>
          <w:bCs/>
          <w:iCs/>
        </w:rPr>
      </w:pPr>
    </w:p>
    <w:p w14:paraId="45FA412B" w14:textId="66FC8DD3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zadávacích podmínkách nebo v průběhu </w:t>
      </w:r>
      <w:r w:rsidR="005B3C37"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2CA2E949" w14:textId="33C1E725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</w:t>
      </w:r>
      <w:r w:rsidRPr="005B3C37">
        <w:rPr>
          <w:rFonts w:ascii="Arial" w:hAnsi="Arial" w:cs="Arial"/>
          <w:noProof/>
          <w:sz w:val="24"/>
          <w:szCs w:val="24"/>
        </w:rPr>
        <w:t>viz</w:t>
      </w:r>
      <w:r w:rsidRPr="005B3C37">
        <w:rPr>
          <w:rFonts w:ascii="Arial" w:hAnsi="Arial" w:cs="Arial"/>
          <w:b w:val="0"/>
          <w:bCs w:val="0"/>
          <w:noProof/>
          <w:sz w:val="24"/>
          <w:szCs w:val="24"/>
        </w:rPr>
        <w:t xml:space="preserve"> </w:t>
      </w:r>
      <w:r w:rsidR="005B3C37">
        <w:rPr>
          <w:rFonts w:ascii="Arial" w:hAnsi="Arial" w:cs="Arial"/>
          <w:b w:val="0"/>
          <w:bCs w:val="0"/>
          <w:noProof/>
          <w:sz w:val="24"/>
          <w:szCs w:val="24"/>
        </w:rPr>
        <w:t xml:space="preserve"> </w:t>
      </w:r>
      <w:hyperlink r:id="rId16" w:history="1">
        <w:r w:rsidR="005B3C37" w:rsidRPr="007C3D49">
          <w:rPr>
            <w:rStyle w:val="Hypertextovodkaz"/>
            <w:rFonts w:ascii="Arial" w:hAnsi="Arial" w:cs="Arial"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>.</w:t>
      </w:r>
      <w:r w:rsidR="00274917">
        <w:rPr>
          <w:rStyle w:val="Siln"/>
          <w:rFonts w:ascii="Arial" w:hAnsi="Arial" w:cs="Arial"/>
          <w:bCs/>
          <w:sz w:val="24"/>
          <w:szCs w:val="24"/>
        </w:rPr>
        <w:tab/>
      </w:r>
      <w:r w:rsidR="00B17C6B">
        <w:rPr>
          <w:rStyle w:val="Siln"/>
          <w:rFonts w:ascii="Arial" w:hAnsi="Arial" w:cs="Arial"/>
          <w:bCs/>
          <w:sz w:val="24"/>
          <w:szCs w:val="24"/>
        </w:rPr>
        <w:tab/>
      </w:r>
      <w:r>
        <w:rPr>
          <w:rStyle w:val="Siln"/>
          <w:rFonts w:ascii="Arial" w:hAnsi="Arial" w:cs="Arial"/>
          <w:bCs/>
          <w:sz w:val="24"/>
          <w:szCs w:val="24"/>
        </w:rPr>
        <w:t xml:space="preserve"> </w:t>
      </w:r>
    </w:p>
    <w:p w14:paraId="00DC671F" w14:textId="2474C278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3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 w:rsidR="005B3C37"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226CBC52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40816823" w14:textId="0A37C01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 w:rsidR="005B3C37"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3"/>
    </w:p>
    <w:p w14:paraId="3F84DD98" w14:textId="7BE3F938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 w:rsidR="005B3C37"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závazný návrh Smlouvy o </w:t>
      </w:r>
      <w:r w:rsidR="000A71D0"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6735EE54" w14:textId="77777777" w:rsidR="00EA182C" w:rsidRDefault="00EA182C" w:rsidP="00EA182C">
      <w:pPr>
        <w:ind w:firstLine="708"/>
        <w:jc w:val="both"/>
        <w:rPr>
          <w:rFonts w:ascii="Arial" w:hAnsi="Arial" w:cs="Arial"/>
        </w:rPr>
      </w:pPr>
    </w:p>
    <w:p w14:paraId="1B04EBC1" w14:textId="77777777" w:rsidR="00EA182C" w:rsidRPr="00166F5E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</w:t>
      </w:r>
      <w:proofErr w:type="gramStart"/>
      <w:r w:rsidRPr="00BE0264">
        <w:rPr>
          <w:rFonts w:ascii="Arial" w:hAnsi="Arial" w:cs="Arial"/>
        </w:rPr>
        <w:t>předloží</w:t>
      </w:r>
      <w:proofErr w:type="gramEnd"/>
      <w:r w:rsidRPr="00BE0264">
        <w:rPr>
          <w:rFonts w:ascii="Arial" w:hAnsi="Arial" w:cs="Arial"/>
        </w:rPr>
        <w:t xml:space="preserve">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26D4F96C" w14:textId="77777777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lastRenderedPageBreak/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53716173" w14:textId="512C1775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 w:rsidR="005B3C37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 w:rsidR="005B3C37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v</w:t>
      </w:r>
      <w:r w:rsidR="005B3C37">
        <w:rPr>
          <w:b w:val="0"/>
          <w:bCs w:val="0"/>
          <w:i w:val="0"/>
          <w:iCs w:val="0"/>
          <w:noProof/>
          <w:sz w:val="24"/>
          <w:szCs w:val="24"/>
        </w:rPr>
        <w:t>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3FB461FA" w14:textId="77777777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522C5E90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FF49F7">
        <w:rPr>
          <w:rFonts w:ascii="Arial" w:hAnsi="Arial" w:cs="Arial"/>
          <w:b/>
          <w:u w:val="single"/>
        </w:rPr>
        <w:t>0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B4E0ADC" w14:textId="77777777" w:rsidR="006D4D7F" w:rsidRDefault="006D4D7F" w:rsidP="00957044">
      <w:pPr>
        <w:pStyle w:val="Zkladntextodsazen3"/>
        <w:ind w:firstLine="0"/>
        <w:textAlignment w:val="auto"/>
        <w:rPr>
          <w:rFonts w:cs="Arial"/>
          <w:b/>
          <w:bCs/>
          <w:i w:val="0"/>
          <w:u w:val="single"/>
        </w:rPr>
      </w:pPr>
    </w:p>
    <w:p w14:paraId="499D42B0" w14:textId="38074E27" w:rsidR="00957044" w:rsidRPr="002E49B0" w:rsidRDefault="00957044" w:rsidP="00957044">
      <w:pPr>
        <w:pStyle w:val="Zkladntextodsazen3"/>
        <w:ind w:firstLine="0"/>
        <w:textAlignment w:val="auto"/>
        <w:rPr>
          <w:rFonts w:cs="Arial"/>
          <w:b/>
          <w:bCs/>
          <w:i w:val="0"/>
          <w:u w:val="single"/>
        </w:rPr>
      </w:pPr>
      <w:r w:rsidRPr="002E49B0">
        <w:rPr>
          <w:rFonts w:cs="Arial"/>
          <w:b/>
          <w:bCs/>
          <w:i w:val="0"/>
          <w:u w:val="single"/>
        </w:rPr>
        <w:t>Zadavatel stanovuje, že údaje uvedené uchazečem v příloze – krycí list nabídky bude považovat za rozhodující podklad pro stanovení pořadí nabídek.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7BD6A5D1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</w:t>
      </w:r>
      <w:r w:rsidR="00FF49F7">
        <w:rPr>
          <w:rFonts w:ascii="Arial" w:hAnsi="Arial" w:cs="Arial"/>
          <w:b/>
          <w:bCs/>
          <w:iCs/>
          <w:u w:val="single"/>
        </w:rPr>
        <w:t>1</w:t>
      </w:r>
      <w:r w:rsidRPr="00C7146C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4" w:name="_Základní_kvalifikační_předpoklady"/>
      <w:bookmarkEnd w:id="4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</w:t>
      </w:r>
      <w:proofErr w:type="gramStart"/>
      <w:r>
        <w:rPr>
          <w:i w:val="0"/>
        </w:rPr>
        <w:t>doloží</w:t>
      </w:r>
      <w:proofErr w:type="gramEnd"/>
      <w:r>
        <w:rPr>
          <w:i w:val="0"/>
        </w:rPr>
        <w:t xml:space="preserve"> dodavatel originál nebo úředně ověřenou kopii plné moci, která byla zmocněnci pro tento případ udělena. </w:t>
      </w:r>
    </w:p>
    <w:p w14:paraId="102CFEDD" w14:textId="38C90CD8" w:rsidR="000A71D0" w:rsidRDefault="000A71D0" w:rsidP="000A71D0"/>
    <w:p w14:paraId="13FE8759" w14:textId="77777777" w:rsidR="00CD4F79" w:rsidRPr="00EC7EB9" w:rsidRDefault="00CD4F79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A4710A1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oprávnění;</w:t>
      </w:r>
    </w:p>
    <w:p w14:paraId="3A29A65C" w14:textId="77777777" w:rsidR="001E5D8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</w:t>
      </w:r>
      <w:r>
        <w:rPr>
          <w:rFonts w:ascii="Arial" w:hAnsi="Arial" w:cs="Arial"/>
        </w:rPr>
        <w:t>.</w:t>
      </w:r>
    </w:p>
    <w:p w14:paraId="34333A2B" w14:textId="3A897BE3" w:rsidR="000A71D0" w:rsidRDefault="001E5D8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1E5D80">
        <w:rPr>
          <w:rFonts w:ascii="Arial" w:hAnsi="Arial" w:cs="Arial"/>
        </w:rPr>
        <w:t>Osvědčení o odborné způsobilosti k činnosti koordinátora BOZP dle zákona č. 309/2006 Sb., v platném znění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7C2B6E69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5B3C37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lastRenderedPageBreak/>
        <w:t>Čestné prohlášení bude podepsáno dodavatelem či statutárním orgánem dodavatele, anebo osobou k tomu zmocněnou; v takovém případě musí být kopie příslušného zmocnění součástí nabídky.</w:t>
      </w:r>
    </w:p>
    <w:p w14:paraId="6619FD18" w14:textId="3C01AE2D" w:rsidR="00B17C6B" w:rsidRDefault="00B17C6B" w:rsidP="00EA182C">
      <w:pPr>
        <w:pStyle w:val="Zkladntextodsazen"/>
        <w:ind w:left="0"/>
      </w:pPr>
    </w:p>
    <w:p w14:paraId="3864D3F9" w14:textId="77777777" w:rsidR="00E807E0" w:rsidRDefault="00E807E0" w:rsidP="00EA182C">
      <w:pPr>
        <w:pStyle w:val="Zkladntextodsazen"/>
        <w:ind w:left="0"/>
      </w:pPr>
    </w:p>
    <w:p w14:paraId="6845AF31" w14:textId="5E930502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</w:t>
      </w:r>
      <w:r w:rsidR="00FF49F7">
        <w:rPr>
          <w:rFonts w:ascii="Arial" w:hAnsi="Arial" w:cs="Arial"/>
          <w:b/>
          <w:bCs/>
          <w:iCs/>
          <w:u w:val="single"/>
        </w:rPr>
        <w:t>2</w:t>
      </w:r>
      <w:r w:rsidRPr="00740CB8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545EE396" w14:textId="3BAA3755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 w:rsidR="000903F4">
        <w:rPr>
          <w:i w:val="0"/>
          <w:iCs w:val="0"/>
          <w:noProof/>
          <w:sz w:val="24"/>
          <w:szCs w:val="24"/>
        </w:rPr>
        <w:t>21.0</w:t>
      </w:r>
      <w:r w:rsidR="00957044" w:rsidRPr="00957044">
        <w:rPr>
          <w:i w:val="0"/>
          <w:iCs w:val="0"/>
          <w:noProof/>
          <w:sz w:val="24"/>
          <w:szCs w:val="24"/>
        </w:rPr>
        <w:t>5</w:t>
      </w:r>
      <w:r w:rsidR="000B6448" w:rsidRPr="00957044">
        <w:rPr>
          <w:i w:val="0"/>
          <w:iCs w:val="0"/>
          <w:sz w:val="24"/>
          <w:szCs w:val="24"/>
        </w:rPr>
        <w:t xml:space="preserve"> </w:t>
      </w:r>
      <w:r w:rsidR="00B17C6B" w:rsidRPr="00957044">
        <w:rPr>
          <w:i w:val="0"/>
          <w:iCs w:val="0"/>
          <w:sz w:val="24"/>
          <w:szCs w:val="24"/>
        </w:rPr>
        <w:t>202</w:t>
      </w:r>
      <w:r w:rsidR="00DC31E4" w:rsidRPr="00957044">
        <w:rPr>
          <w:i w:val="0"/>
          <w:iCs w:val="0"/>
          <w:sz w:val="24"/>
          <w:szCs w:val="24"/>
        </w:rPr>
        <w:t>4</w:t>
      </w:r>
      <w:r w:rsidR="000B6448" w:rsidRPr="00957044">
        <w:rPr>
          <w:i w:val="0"/>
          <w:iCs w:val="0"/>
          <w:sz w:val="24"/>
          <w:szCs w:val="24"/>
        </w:rPr>
        <w:t xml:space="preserve"> do 08:00 hodin</w:t>
      </w:r>
      <w:r w:rsidRPr="00957044">
        <w:rPr>
          <w:i w:val="0"/>
          <w:iCs w:val="0"/>
          <w:noProof/>
          <w:sz w:val="24"/>
          <w:szCs w:val="24"/>
        </w:rPr>
        <w:t xml:space="preserve">, </w:t>
      </w:r>
      <w:r w:rsidRPr="00957044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957044">
        <w:rPr>
          <w:i w:val="0"/>
          <w:iCs w:val="0"/>
          <w:sz w:val="24"/>
          <w:szCs w:val="24"/>
        </w:rPr>
        <w:t>E-ZAK</w:t>
      </w:r>
      <w:r w:rsidRPr="00957044">
        <w:rPr>
          <w:rStyle w:val="Siln"/>
          <w:i w:val="0"/>
          <w:iCs w:val="0"/>
          <w:sz w:val="24"/>
          <w:szCs w:val="24"/>
        </w:rPr>
        <w:t xml:space="preserve"> na adresu</w:t>
      </w:r>
      <w:r w:rsidR="00957044">
        <w:rPr>
          <w:rStyle w:val="Siln"/>
          <w:i w:val="0"/>
          <w:iCs w:val="0"/>
          <w:sz w:val="24"/>
          <w:szCs w:val="24"/>
        </w:rPr>
        <w:t xml:space="preserve"> poptávkového</w:t>
      </w:r>
      <w:r w:rsidRPr="00957044">
        <w:rPr>
          <w:rStyle w:val="Siln"/>
          <w:i w:val="0"/>
          <w:iCs w:val="0"/>
          <w:sz w:val="24"/>
          <w:szCs w:val="24"/>
        </w:rPr>
        <w:t xml:space="preserve"> </w:t>
      </w:r>
      <w:r w:rsidR="005B3C37" w:rsidRPr="00957044">
        <w:rPr>
          <w:rStyle w:val="Siln"/>
          <w:i w:val="0"/>
          <w:iCs w:val="0"/>
          <w:sz w:val="24"/>
          <w:szCs w:val="24"/>
        </w:rPr>
        <w:t>ř</w:t>
      </w:r>
      <w:r w:rsidRPr="00957044">
        <w:rPr>
          <w:rStyle w:val="Siln"/>
          <w:i w:val="0"/>
          <w:iCs w:val="0"/>
          <w:sz w:val="24"/>
          <w:szCs w:val="24"/>
        </w:rPr>
        <w:t xml:space="preserve">ízení: </w:t>
      </w:r>
      <w:hyperlink r:id="rId17" w:history="1">
        <w:r w:rsidR="000903F4" w:rsidRPr="00254951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https://ezak.suspk.cz/vz00001216</w:t>
        </w:r>
      </w:hyperlink>
      <w:r w:rsidR="00957044">
        <w:rPr>
          <w:i w:val="0"/>
          <w:iCs w:val="0"/>
          <w:noProof/>
          <w:sz w:val="24"/>
          <w:szCs w:val="24"/>
        </w:rPr>
        <w:t xml:space="preserve"> </w:t>
      </w:r>
      <w:r w:rsidRPr="00957044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41108209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  <w:r w:rsidR="000B6448">
        <w:rPr>
          <w:rFonts w:ascii="Arial" w:hAnsi="Arial" w:cs="Arial"/>
          <w:b/>
          <w:u w:val="single"/>
        </w:rPr>
        <w:t xml:space="preserve"> (vč. formátu Word)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6A653F12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</w:t>
      </w:r>
      <w:r w:rsidR="00FF49F7">
        <w:rPr>
          <w:rFonts w:ascii="Arial" w:hAnsi="Arial" w:cs="Arial"/>
          <w:b/>
          <w:bCs/>
          <w:iCs/>
          <w:u w:val="single"/>
        </w:rPr>
        <w:t>3</w:t>
      </w:r>
      <w:r w:rsidRPr="00740CB8">
        <w:rPr>
          <w:rFonts w:ascii="Arial" w:hAnsi="Arial" w:cs="Arial"/>
          <w:b/>
          <w:bCs/>
          <w:iCs/>
          <w:u w:val="single"/>
        </w:rPr>
        <w:t>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6C6661E2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5B3C37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406CF849" w14:textId="78135D45" w:rsidR="00EA182C" w:rsidRDefault="00EA182C" w:rsidP="00EA182C">
      <w:pPr>
        <w:rPr>
          <w:rFonts w:ascii="Arial" w:hAnsi="Arial" w:cs="Arial"/>
          <w:b/>
          <w:u w:val="single"/>
        </w:rPr>
      </w:pPr>
    </w:p>
    <w:p w14:paraId="19EE0765" w14:textId="5B9E73BF" w:rsidR="004F1D9A" w:rsidRDefault="004F1D9A" w:rsidP="00EA182C">
      <w:pPr>
        <w:rPr>
          <w:rFonts w:ascii="Arial" w:hAnsi="Arial" w:cs="Arial"/>
          <w:b/>
          <w:u w:val="single"/>
        </w:rPr>
      </w:pPr>
    </w:p>
    <w:p w14:paraId="01B544B5" w14:textId="77777777" w:rsidR="000903F4" w:rsidRDefault="000903F4" w:rsidP="00EA182C">
      <w:pPr>
        <w:rPr>
          <w:rFonts w:ascii="Arial" w:hAnsi="Arial" w:cs="Arial"/>
          <w:b/>
          <w:u w:val="single"/>
        </w:rPr>
      </w:pPr>
    </w:p>
    <w:p w14:paraId="48B3509E" w14:textId="77777777" w:rsidR="000903F4" w:rsidRDefault="000903F4" w:rsidP="00EA182C">
      <w:pPr>
        <w:rPr>
          <w:rFonts w:ascii="Arial" w:hAnsi="Arial" w:cs="Arial"/>
          <w:b/>
          <w:u w:val="single"/>
        </w:rPr>
      </w:pPr>
    </w:p>
    <w:p w14:paraId="0872E587" w14:textId="77777777" w:rsidR="000903F4" w:rsidRDefault="000903F4" w:rsidP="00EA182C">
      <w:pPr>
        <w:rPr>
          <w:rFonts w:ascii="Arial" w:hAnsi="Arial" w:cs="Arial"/>
          <w:b/>
          <w:u w:val="single"/>
        </w:rPr>
      </w:pPr>
    </w:p>
    <w:p w14:paraId="2AB4B75A" w14:textId="77777777" w:rsidR="000903F4" w:rsidRDefault="000903F4" w:rsidP="00EA182C">
      <w:pPr>
        <w:rPr>
          <w:rFonts w:ascii="Arial" w:hAnsi="Arial" w:cs="Arial"/>
          <w:b/>
          <w:u w:val="single"/>
        </w:rPr>
      </w:pPr>
    </w:p>
    <w:p w14:paraId="548CF372" w14:textId="77777777" w:rsidR="000903F4" w:rsidRDefault="000903F4" w:rsidP="00EA182C">
      <w:pPr>
        <w:rPr>
          <w:rFonts w:ascii="Arial" w:hAnsi="Arial" w:cs="Arial"/>
          <w:b/>
          <w:u w:val="single"/>
        </w:rPr>
      </w:pPr>
    </w:p>
    <w:p w14:paraId="27AA1475" w14:textId="77777777" w:rsidR="000903F4" w:rsidRDefault="000903F4" w:rsidP="00EA182C">
      <w:pPr>
        <w:rPr>
          <w:rFonts w:ascii="Arial" w:hAnsi="Arial" w:cs="Arial"/>
          <w:b/>
          <w:u w:val="single"/>
        </w:rPr>
      </w:pPr>
    </w:p>
    <w:p w14:paraId="155439CE" w14:textId="77777777" w:rsidR="000903F4" w:rsidRDefault="000903F4" w:rsidP="00EA182C">
      <w:pPr>
        <w:rPr>
          <w:rFonts w:ascii="Arial" w:hAnsi="Arial" w:cs="Arial"/>
          <w:b/>
          <w:u w:val="single"/>
        </w:rPr>
      </w:pPr>
    </w:p>
    <w:p w14:paraId="65DA1937" w14:textId="77777777" w:rsidR="000903F4" w:rsidRDefault="000903F4" w:rsidP="00EA182C">
      <w:pPr>
        <w:rPr>
          <w:rFonts w:ascii="Arial" w:hAnsi="Arial" w:cs="Arial"/>
          <w:b/>
          <w:u w:val="single"/>
        </w:rPr>
      </w:pPr>
    </w:p>
    <w:p w14:paraId="3A2860F9" w14:textId="77777777" w:rsidR="000903F4" w:rsidRDefault="000903F4" w:rsidP="00EA182C">
      <w:pPr>
        <w:rPr>
          <w:rFonts w:ascii="Arial" w:hAnsi="Arial" w:cs="Arial"/>
          <w:b/>
          <w:u w:val="single"/>
        </w:rPr>
      </w:pPr>
    </w:p>
    <w:p w14:paraId="08A7C5B2" w14:textId="77777777" w:rsidR="000903F4" w:rsidRDefault="000903F4" w:rsidP="00EA182C">
      <w:pPr>
        <w:rPr>
          <w:rFonts w:ascii="Arial" w:hAnsi="Arial" w:cs="Arial"/>
          <w:b/>
          <w:u w:val="single"/>
        </w:rPr>
      </w:pPr>
    </w:p>
    <w:p w14:paraId="75F86AA8" w14:textId="77777777" w:rsidR="000903F4" w:rsidRDefault="000903F4" w:rsidP="00EA182C">
      <w:pPr>
        <w:rPr>
          <w:rFonts w:ascii="Arial" w:hAnsi="Arial" w:cs="Arial"/>
          <w:b/>
          <w:u w:val="single"/>
        </w:rPr>
      </w:pPr>
    </w:p>
    <w:p w14:paraId="3FC9D8B7" w14:textId="77777777" w:rsidR="000903F4" w:rsidRDefault="000903F4" w:rsidP="00EA182C">
      <w:pPr>
        <w:rPr>
          <w:rFonts w:ascii="Arial" w:hAnsi="Arial" w:cs="Arial"/>
          <w:b/>
          <w:u w:val="single"/>
        </w:rPr>
      </w:pPr>
    </w:p>
    <w:p w14:paraId="3519C113" w14:textId="77777777" w:rsidR="000903F4" w:rsidRDefault="000903F4" w:rsidP="00EA182C">
      <w:pPr>
        <w:rPr>
          <w:rFonts w:ascii="Arial" w:hAnsi="Arial" w:cs="Arial"/>
          <w:b/>
          <w:u w:val="single"/>
        </w:rPr>
      </w:pPr>
    </w:p>
    <w:p w14:paraId="7612F3CF" w14:textId="77777777" w:rsidR="000903F4" w:rsidRDefault="000903F4" w:rsidP="00EA182C">
      <w:pPr>
        <w:rPr>
          <w:rFonts w:ascii="Arial" w:hAnsi="Arial" w:cs="Arial"/>
          <w:b/>
          <w:u w:val="single"/>
        </w:rPr>
      </w:pPr>
    </w:p>
    <w:p w14:paraId="7E6E27C9" w14:textId="77777777" w:rsidR="000903F4" w:rsidRDefault="000903F4" w:rsidP="00EA182C">
      <w:pPr>
        <w:rPr>
          <w:rFonts w:ascii="Arial" w:hAnsi="Arial" w:cs="Arial"/>
          <w:b/>
          <w:u w:val="single"/>
        </w:rPr>
      </w:pPr>
    </w:p>
    <w:p w14:paraId="0EDDF2D6" w14:textId="77777777" w:rsidR="000903F4" w:rsidRDefault="000903F4" w:rsidP="00EA182C">
      <w:pPr>
        <w:rPr>
          <w:rFonts w:ascii="Arial" w:hAnsi="Arial" w:cs="Arial"/>
          <w:b/>
          <w:u w:val="single"/>
        </w:rPr>
      </w:pPr>
    </w:p>
    <w:p w14:paraId="2F7DD027" w14:textId="0931666A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lastRenderedPageBreak/>
        <w:t>1</w:t>
      </w:r>
      <w:r w:rsidR="00FF49F7">
        <w:rPr>
          <w:rFonts w:ascii="Arial" w:hAnsi="Arial" w:cs="Arial"/>
          <w:b/>
          <w:u w:val="single"/>
        </w:rPr>
        <w:t>4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957044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630C3E08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5B3C37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18620879" w:rsidR="002E634D" w:rsidRPr="00DC31E4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="00B0269A" w:rsidRPr="00DC31E4">
        <w:rPr>
          <w:rFonts w:ascii="Arial" w:hAnsi="Arial" w:cs="Arial"/>
          <w:b/>
          <w:bCs/>
          <w:iCs/>
        </w:rPr>
        <w:t>Ing. Zdeněk Vašák</w:t>
      </w:r>
    </w:p>
    <w:p w14:paraId="3279B110" w14:textId="77777777" w:rsidR="002E634D" w:rsidRPr="00DC31E4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DC31E4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DC31E4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DC31E4" w:rsidRDefault="00E547D0" w:rsidP="002E634D">
      <w:pPr>
        <w:jc w:val="both"/>
        <w:rPr>
          <w:rFonts w:ascii="Arial" w:hAnsi="Arial" w:cs="Arial"/>
        </w:rPr>
      </w:pPr>
      <w:r w:rsidRPr="00DC31E4">
        <w:rPr>
          <w:rFonts w:ascii="Arial" w:hAnsi="Arial" w:cs="Arial"/>
          <w:bCs/>
          <w:iCs/>
        </w:rPr>
        <w:t xml:space="preserve">Příloha č. </w:t>
      </w:r>
      <w:r w:rsidR="00EC7EB9" w:rsidRPr="00DC31E4">
        <w:rPr>
          <w:rFonts w:ascii="Arial" w:hAnsi="Arial" w:cs="Arial"/>
          <w:bCs/>
          <w:iCs/>
        </w:rPr>
        <w:t>1</w:t>
      </w:r>
      <w:r w:rsidRPr="00DC31E4">
        <w:rPr>
          <w:rFonts w:ascii="Arial" w:hAnsi="Arial" w:cs="Arial"/>
          <w:bCs/>
          <w:iCs/>
        </w:rPr>
        <w:t xml:space="preserve">: </w:t>
      </w:r>
      <w:r w:rsidRPr="00DC31E4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DC31E4" w:rsidRDefault="00E547D0" w:rsidP="002E634D">
      <w:pPr>
        <w:jc w:val="both"/>
        <w:rPr>
          <w:rFonts w:ascii="Arial" w:hAnsi="Arial" w:cs="Arial"/>
        </w:rPr>
      </w:pPr>
      <w:r w:rsidRPr="00DC31E4">
        <w:rPr>
          <w:rFonts w:ascii="Arial" w:hAnsi="Arial" w:cs="Arial"/>
        </w:rPr>
        <w:t xml:space="preserve">Příloha č. </w:t>
      </w:r>
      <w:r w:rsidR="00EC7EB9" w:rsidRPr="00DC31E4">
        <w:rPr>
          <w:rFonts w:ascii="Arial" w:hAnsi="Arial" w:cs="Arial"/>
        </w:rPr>
        <w:t>2</w:t>
      </w:r>
      <w:r w:rsidRPr="00DC31E4">
        <w:rPr>
          <w:rFonts w:ascii="Arial" w:hAnsi="Arial" w:cs="Arial"/>
        </w:rPr>
        <w:t xml:space="preserve">: </w:t>
      </w:r>
      <w:r w:rsidR="002E634D" w:rsidRPr="00DC31E4">
        <w:rPr>
          <w:rFonts w:ascii="Arial" w:hAnsi="Arial" w:cs="Arial"/>
        </w:rPr>
        <w:t>Krycí list nabídky</w:t>
      </w:r>
    </w:p>
    <w:p w14:paraId="0157D67A" w14:textId="77777777" w:rsidR="000A0CEF" w:rsidRPr="00DC31E4" w:rsidRDefault="000A0CEF" w:rsidP="002E634D">
      <w:pPr>
        <w:jc w:val="both"/>
        <w:rPr>
          <w:rFonts w:ascii="Arial" w:hAnsi="Arial" w:cs="Arial"/>
        </w:rPr>
      </w:pPr>
      <w:r w:rsidRPr="00DC31E4">
        <w:rPr>
          <w:rFonts w:ascii="Arial" w:hAnsi="Arial" w:cs="Arial"/>
        </w:rPr>
        <w:t xml:space="preserve">Příloha č. </w:t>
      </w:r>
      <w:r w:rsidR="00EC7EB9" w:rsidRPr="00DC31E4">
        <w:rPr>
          <w:rFonts w:ascii="Arial" w:hAnsi="Arial" w:cs="Arial"/>
        </w:rPr>
        <w:t>3</w:t>
      </w:r>
      <w:r w:rsidRPr="00DC31E4">
        <w:rPr>
          <w:rFonts w:ascii="Arial" w:hAnsi="Arial" w:cs="Arial"/>
        </w:rPr>
        <w:t>: Čestné prohlášení</w:t>
      </w:r>
    </w:p>
    <w:p w14:paraId="21CBC20A" w14:textId="1B6C41CB" w:rsidR="00D87319" w:rsidRPr="00DC31E4" w:rsidRDefault="00D87319" w:rsidP="002E634D">
      <w:pPr>
        <w:jc w:val="both"/>
        <w:rPr>
          <w:rFonts w:ascii="Arial" w:hAnsi="Arial" w:cs="Arial"/>
          <w:iCs/>
        </w:rPr>
      </w:pPr>
      <w:r w:rsidRPr="00DC31E4">
        <w:rPr>
          <w:rFonts w:ascii="Arial" w:hAnsi="Arial" w:cs="Arial"/>
          <w:iCs/>
        </w:rPr>
        <w:t>Příloha č. 4: návrh smlouvy</w:t>
      </w:r>
      <w:r w:rsidR="000B6448" w:rsidRPr="00DC31E4">
        <w:rPr>
          <w:rFonts w:ascii="Arial" w:hAnsi="Arial" w:cs="Arial"/>
          <w:iCs/>
        </w:rPr>
        <w:t xml:space="preserve"> o poskytování služeb</w:t>
      </w:r>
    </w:p>
    <w:p w14:paraId="2C18AF6E" w14:textId="38C25357" w:rsidR="0043678B" w:rsidRPr="00DC31E4" w:rsidRDefault="0043678B" w:rsidP="002E634D">
      <w:pPr>
        <w:jc w:val="both"/>
        <w:rPr>
          <w:rFonts w:ascii="Arial" w:hAnsi="Arial" w:cs="Arial"/>
          <w:iCs/>
        </w:rPr>
      </w:pPr>
      <w:r w:rsidRPr="00DC31E4">
        <w:rPr>
          <w:rFonts w:ascii="Arial" w:hAnsi="Arial" w:cs="Arial"/>
          <w:iCs/>
        </w:rPr>
        <w:t>Příloha č. 5: soupis služeb k</w:t>
      </w:r>
      <w:r w:rsidR="00B224F5" w:rsidRPr="00DC31E4">
        <w:rPr>
          <w:rFonts w:ascii="Arial" w:hAnsi="Arial" w:cs="Arial"/>
          <w:iCs/>
        </w:rPr>
        <w:t> </w:t>
      </w:r>
      <w:r w:rsidRPr="00DC31E4">
        <w:rPr>
          <w:rFonts w:ascii="Arial" w:hAnsi="Arial" w:cs="Arial"/>
          <w:iCs/>
        </w:rPr>
        <w:t>ocenění</w:t>
      </w:r>
    </w:p>
    <w:p w14:paraId="70F7EAE0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324A858D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3D17D697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736372C9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706A7A8A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5BE41444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556BFE4B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558ABB27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5504C54D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53231EA6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262FC7B8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322193B2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2A2EF4EF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055A57C0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70E0FFC2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315ADBC2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6A8EE48A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385909D1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354DCD1B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2E236A15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4500E874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65B6E5C8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158499CB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50A7492C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20EEFAED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790CE422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4AEE9E63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706E25F0" w14:textId="77777777" w:rsidR="006D4D7F" w:rsidRDefault="006D4D7F" w:rsidP="000B6448">
      <w:pPr>
        <w:rPr>
          <w:rFonts w:ascii="Arial" w:hAnsi="Arial" w:cs="Arial"/>
          <w:bCs/>
          <w:iCs/>
        </w:rPr>
      </w:pPr>
    </w:p>
    <w:p w14:paraId="4B2A37BC" w14:textId="16307388" w:rsidR="000B6448" w:rsidRDefault="000B6448" w:rsidP="000B6448">
      <w:pPr>
        <w:rPr>
          <w:rFonts w:ascii="Arial" w:hAnsi="Arial" w:cs="Arial"/>
          <w:b/>
        </w:rPr>
      </w:pPr>
      <w:r w:rsidRPr="000E2439">
        <w:rPr>
          <w:rFonts w:ascii="Arial" w:hAnsi="Arial" w:cs="Arial"/>
          <w:bCs/>
          <w:iCs/>
        </w:rPr>
        <w:lastRenderedPageBreak/>
        <w:t xml:space="preserve">Příloha č. </w:t>
      </w:r>
      <w:r>
        <w:rPr>
          <w:rFonts w:ascii="Arial" w:hAnsi="Arial" w:cs="Arial"/>
          <w:bCs/>
          <w:iCs/>
        </w:rPr>
        <w:t>1:</w:t>
      </w:r>
    </w:p>
    <w:p w14:paraId="2E422DC3" w14:textId="356051AD" w:rsidR="000A0CEF" w:rsidRPr="000E2439" w:rsidRDefault="000A0CEF" w:rsidP="000A0CEF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4890E695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6970A7" w:rsidRPr="006970A7">
        <w:rPr>
          <w:rFonts w:ascii="Arial" w:hAnsi="Arial" w:cs="Arial"/>
          <w:b/>
        </w:rPr>
        <w:t xml:space="preserve">Modernizace mostu ev.č.3227-3 Řečany nad </w:t>
      </w:r>
      <w:proofErr w:type="spellStart"/>
      <w:r w:rsidR="006970A7" w:rsidRPr="006970A7">
        <w:rPr>
          <w:rFonts w:ascii="Arial" w:hAnsi="Arial" w:cs="Arial"/>
          <w:b/>
        </w:rPr>
        <w:t>Labem_koordinátor</w:t>
      </w:r>
      <w:proofErr w:type="spellEnd"/>
      <w:r w:rsidR="006970A7" w:rsidRPr="006970A7">
        <w:rPr>
          <w:rFonts w:ascii="Arial" w:hAnsi="Arial" w:cs="Arial"/>
          <w:b/>
        </w:rPr>
        <w:t xml:space="preserve"> BOZP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2A318390" w:rsidR="000A0CEF" w:rsidRPr="000A15ED" w:rsidRDefault="00957044" w:rsidP="00500E5A">
      <w:pPr>
        <w:jc w:val="both"/>
        <w:rPr>
          <w:rFonts w:ascii="Arial" w:hAnsi="Arial" w:cs="Arial"/>
        </w:rPr>
      </w:pPr>
      <w:r w:rsidRPr="00AE6493">
        <w:rPr>
          <w:rFonts w:ascii="Arial" w:hAnsi="Arial" w:cs="Arial"/>
          <w:color w:val="FF0000"/>
        </w:rPr>
        <w:t>Název firmy (doplní dodavatel)</w:t>
      </w:r>
      <w:r w:rsidRPr="00AE6493">
        <w:rPr>
          <w:rFonts w:ascii="Arial" w:hAnsi="Arial" w:cs="Arial"/>
        </w:rPr>
        <w:t xml:space="preserve"> </w:t>
      </w:r>
      <w:r w:rsidR="000A0CEF" w:rsidRPr="00B77738">
        <w:rPr>
          <w:rFonts w:ascii="Arial" w:hAnsi="Arial" w:cs="Arial"/>
        </w:rPr>
        <w:t xml:space="preserve"> </w:t>
      </w:r>
      <w:r w:rsidR="000A0CEF" w:rsidRPr="0048744F">
        <w:rPr>
          <w:rFonts w:ascii="Arial" w:hAnsi="Arial" w:cs="Arial"/>
        </w:rPr>
        <w:t xml:space="preserve">prohlašuje, že se před uzavřením smlouvy na </w:t>
      </w:r>
      <w:r w:rsidR="000A0CEF" w:rsidRPr="000A15ED">
        <w:rPr>
          <w:rFonts w:ascii="Arial" w:hAnsi="Arial" w:cs="Arial"/>
        </w:rPr>
        <w:t xml:space="preserve"> </w:t>
      </w:r>
      <w:r w:rsidR="000A0CEF" w:rsidRPr="006970A7">
        <w:rPr>
          <w:rFonts w:ascii="Arial" w:hAnsi="Arial" w:cs="Arial"/>
          <w:b/>
          <w:bCs/>
        </w:rPr>
        <w:t>„</w:t>
      </w:r>
      <w:r w:rsidR="006970A7" w:rsidRPr="006970A7">
        <w:rPr>
          <w:rFonts w:ascii="Arial" w:hAnsi="Arial" w:cs="Arial"/>
          <w:b/>
          <w:bCs/>
        </w:rPr>
        <w:t xml:space="preserve">Modernizace mostu ev.č.3227-3 Řečany nad </w:t>
      </w:r>
      <w:proofErr w:type="spellStart"/>
      <w:r w:rsidR="006970A7" w:rsidRPr="006970A7">
        <w:rPr>
          <w:rFonts w:ascii="Arial" w:hAnsi="Arial" w:cs="Arial"/>
          <w:b/>
          <w:bCs/>
        </w:rPr>
        <w:t>Labem_koordinátor</w:t>
      </w:r>
      <w:proofErr w:type="spellEnd"/>
      <w:r w:rsidR="006970A7" w:rsidRPr="006970A7">
        <w:rPr>
          <w:rFonts w:ascii="Arial" w:hAnsi="Arial" w:cs="Arial"/>
          <w:b/>
          <w:bCs/>
        </w:rPr>
        <w:t xml:space="preserve"> BOZP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="000A0CEF"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 </w:t>
      </w:r>
      <w:r w:rsidR="000A0CEF" w:rsidRPr="0048744F">
        <w:rPr>
          <w:rFonts w:ascii="Arial" w:hAnsi="Arial" w:cs="Arial"/>
        </w:rPr>
        <w:t xml:space="preserve"> </w:t>
      </w:r>
      <w:r w:rsidR="005B3C37">
        <w:rPr>
          <w:rFonts w:ascii="Arial" w:hAnsi="Arial" w:cs="Arial"/>
        </w:rPr>
        <w:t>poptávkovým</w:t>
      </w:r>
      <w:r w:rsidR="00EA60EE" w:rsidRPr="000A15ED">
        <w:rPr>
          <w:rFonts w:ascii="Arial" w:hAnsi="Arial" w:cs="Arial"/>
        </w:rPr>
        <w:t xml:space="preserve"> </w:t>
      </w:r>
      <w:r w:rsidR="000A0CEF"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="000A0CEF"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Pokud se toto prohlášení ukáže být nepravdivým anebo jestliže dodavatel </w:t>
      </w:r>
      <w:proofErr w:type="gramStart"/>
      <w:r w:rsidRPr="000E2439">
        <w:rPr>
          <w:rFonts w:ascii="Arial" w:hAnsi="Arial" w:cs="Arial"/>
        </w:rPr>
        <w:t>poruší</w:t>
      </w:r>
      <w:proofErr w:type="gramEnd"/>
      <w:r w:rsidRPr="000E2439">
        <w:rPr>
          <w:rFonts w:ascii="Arial" w:hAnsi="Arial" w:cs="Arial"/>
        </w:rPr>
        <w:t xml:space="preserve">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62A1C6F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</w:t>
      </w:r>
      <w:r w:rsidR="00DC31E4">
        <w:rPr>
          <w:rFonts w:ascii="Arial" w:hAnsi="Arial" w:cs="Arial"/>
        </w:rPr>
        <w:t>…………</w:t>
      </w:r>
      <w:r w:rsidRPr="000E2439">
        <w:rPr>
          <w:rFonts w:ascii="Arial" w:hAnsi="Arial" w:cs="Arial"/>
        </w:rPr>
        <w:t xml:space="preserve">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008C6EBD" w:rsidR="000A0CEF" w:rsidRPr="000E2439" w:rsidRDefault="00FB792E" w:rsidP="000A0C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0A0CEF" w:rsidRPr="000E2439">
        <w:rPr>
          <w:rFonts w:ascii="Arial" w:hAnsi="Arial" w:cs="Arial"/>
        </w:rPr>
        <w:t>……………………………</w:t>
      </w:r>
      <w:r w:rsidR="000A0CEF" w:rsidRPr="000E2439">
        <w:rPr>
          <w:rFonts w:ascii="Arial" w:hAnsi="Arial" w:cs="Arial"/>
        </w:rPr>
        <w:tab/>
      </w:r>
      <w:r w:rsidR="000A0CEF" w:rsidRPr="000E2439">
        <w:rPr>
          <w:rFonts w:ascii="Arial" w:hAnsi="Arial" w:cs="Arial"/>
        </w:rPr>
        <w:tab/>
      </w:r>
      <w:r w:rsidR="000A0CEF" w:rsidRPr="000E2439">
        <w:rPr>
          <w:rFonts w:ascii="Arial" w:hAnsi="Arial" w:cs="Arial"/>
        </w:rPr>
        <w:tab/>
        <w:t xml:space="preserve">                     </w:t>
      </w:r>
    </w:p>
    <w:p w14:paraId="56A10EC1" w14:textId="4C613B6C" w:rsidR="000A0CEF" w:rsidRPr="00DC31E4" w:rsidRDefault="00FB792E" w:rsidP="000A0CEF">
      <w:pPr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   </w:t>
      </w:r>
      <w:r w:rsidR="000A0CEF" w:rsidRPr="000E2439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           </w:t>
      </w:r>
      <w:r w:rsidR="00DC31E4" w:rsidRPr="00DC31E4">
        <w:rPr>
          <w:rFonts w:ascii="Arial" w:hAnsi="Arial" w:cs="Arial"/>
        </w:rPr>
        <w:t>jméno a podpis</w:t>
      </w:r>
      <w:r w:rsidR="000A0CEF" w:rsidRPr="00DC31E4">
        <w:rPr>
          <w:rFonts w:ascii="Arial" w:hAnsi="Arial" w:cs="Arial"/>
        </w:rPr>
        <w:tab/>
      </w:r>
      <w:r w:rsidR="000A0CEF" w:rsidRPr="00DC31E4">
        <w:rPr>
          <w:rFonts w:ascii="Arial" w:hAnsi="Arial" w:cs="Arial"/>
        </w:rPr>
        <w:tab/>
      </w:r>
      <w:r w:rsidR="000A0CEF" w:rsidRPr="00DC31E4">
        <w:rPr>
          <w:rFonts w:ascii="Arial" w:hAnsi="Arial" w:cs="Arial"/>
        </w:rPr>
        <w:tab/>
      </w:r>
      <w:r w:rsidR="000A0CEF" w:rsidRPr="00DC31E4">
        <w:rPr>
          <w:rFonts w:ascii="Arial" w:hAnsi="Arial" w:cs="Arial"/>
        </w:rPr>
        <w:tab/>
      </w:r>
      <w:r w:rsidR="000A0CEF" w:rsidRPr="00DC31E4">
        <w:rPr>
          <w:rFonts w:ascii="Arial" w:hAnsi="Arial" w:cs="Arial"/>
        </w:rPr>
        <w:tab/>
        <w:t xml:space="preserve">    </w:t>
      </w:r>
    </w:p>
    <w:p w14:paraId="7BBFD5E1" w14:textId="69ADA2CD" w:rsidR="000A0CEF" w:rsidRPr="000E2439" w:rsidRDefault="000A0CEF" w:rsidP="000A0CEF">
      <w:pPr>
        <w:rPr>
          <w:rFonts w:ascii="Arial" w:hAnsi="Arial" w:cs="Arial"/>
        </w:rPr>
      </w:pPr>
      <w:r w:rsidRPr="00DC31E4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</w:t>
      </w:r>
      <w:r w:rsidR="00FB792E">
        <w:rPr>
          <w:rFonts w:ascii="Arial" w:hAnsi="Arial" w:cs="Arial"/>
        </w:rPr>
        <w:t>oprávněného zástupce dodavatele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2324B841" w:rsidR="0043678B" w:rsidRDefault="0043678B" w:rsidP="002E634D">
      <w:pPr>
        <w:jc w:val="both"/>
        <w:rPr>
          <w:rFonts w:ascii="Arial" w:hAnsi="Arial" w:cs="Arial"/>
          <w:iCs/>
        </w:rPr>
      </w:pPr>
    </w:p>
    <w:p w14:paraId="52BD4F3B" w14:textId="77777777" w:rsidR="000B6448" w:rsidRDefault="000B6448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3937BBEF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6970A7" w:rsidRPr="006970A7">
        <w:rPr>
          <w:rFonts w:ascii="Arial" w:hAnsi="Arial" w:cs="Arial"/>
          <w:b/>
        </w:rPr>
        <w:t xml:space="preserve">Modernizace mostu ev.č.3227-3 Řečany nad </w:t>
      </w:r>
      <w:proofErr w:type="spellStart"/>
      <w:r w:rsidR="006970A7" w:rsidRPr="006970A7">
        <w:rPr>
          <w:rFonts w:ascii="Arial" w:hAnsi="Arial" w:cs="Arial"/>
          <w:b/>
        </w:rPr>
        <w:t>Labem_koordinátor</w:t>
      </w:r>
      <w:proofErr w:type="spellEnd"/>
      <w:r w:rsidR="006970A7" w:rsidRPr="006970A7">
        <w:rPr>
          <w:rFonts w:ascii="Arial" w:hAnsi="Arial" w:cs="Arial"/>
          <w:b/>
        </w:rPr>
        <w:t xml:space="preserve"> BOZP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0F763B39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Místo </w:t>
            </w:r>
            <w:proofErr w:type="gramStart"/>
            <w:r w:rsidRPr="000E2439">
              <w:rPr>
                <w:rFonts w:ascii="Arial" w:hAnsi="Arial" w:cs="Arial"/>
              </w:rPr>
              <w:t>podnikání</w:t>
            </w:r>
            <w:proofErr w:type="gramEnd"/>
            <w:r w:rsidRPr="000E2439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23187635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13866AD5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0EF0B12B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1F77204B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381E9418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6B483F66" w:rsidR="002E634D" w:rsidRPr="000E2439" w:rsidRDefault="00B77738" w:rsidP="00205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0C0711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DPH </w:t>
            </w:r>
            <w:proofErr w:type="gramStart"/>
            <w:r w:rsidRPr="000E2439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5BC2BA4B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3D0EAF3E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636F016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</w:t>
      </w:r>
      <w:r w:rsidR="00B77738">
        <w:rPr>
          <w:rFonts w:ascii="Arial" w:hAnsi="Arial" w:cs="Arial"/>
        </w:rPr>
        <w:t> </w:t>
      </w:r>
      <w:r w:rsidR="00DC31E4">
        <w:rPr>
          <w:rFonts w:ascii="Arial" w:hAnsi="Arial" w:cs="Arial"/>
        </w:rPr>
        <w:t>…</w:t>
      </w:r>
      <w:proofErr w:type="gramStart"/>
      <w:r w:rsidR="00DC31E4">
        <w:rPr>
          <w:rFonts w:ascii="Arial" w:hAnsi="Arial" w:cs="Arial"/>
        </w:rPr>
        <w:t>…….</w:t>
      </w:r>
      <w:proofErr w:type="gramEnd"/>
      <w:r w:rsidR="00DC31E4">
        <w:rPr>
          <w:rFonts w:ascii="Arial" w:hAnsi="Arial" w:cs="Arial"/>
        </w:rPr>
        <w:t>.</w:t>
      </w:r>
      <w:r w:rsidRPr="000E2439">
        <w:rPr>
          <w:rFonts w:ascii="Arial" w:hAnsi="Arial" w:cs="Arial"/>
        </w:rPr>
        <w:t xml:space="preserve"> dne 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77777777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054F860B" w:rsidR="000E2439" w:rsidRPr="00500E5A" w:rsidRDefault="00957044" w:rsidP="00500E5A">
      <w:pPr>
        <w:rPr>
          <w:rFonts w:ascii="Arial" w:hAnsi="Arial" w:cs="Arial"/>
          <w:b/>
          <w:iCs/>
        </w:rPr>
      </w:pPr>
      <w:r w:rsidRPr="00AE6493">
        <w:rPr>
          <w:rFonts w:ascii="Arial" w:hAnsi="Arial" w:cs="Arial"/>
          <w:color w:val="FF0000"/>
        </w:rPr>
        <w:t>Název firmy (doplní dodavatel)</w:t>
      </w:r>
      <w:r w:rsidRPr="00AE6493">
        <w:rPr>
          <w:rFonts w:ascii="Arial" w:hAnsi="Arial" w:cs="Arial"/>
        </w:rPr>
        <w:t xml:space="preserve"> </w:t>
      </w:r>
      <w:r w:rsidR="000E2439" w:rsidRPr="000E2439">
        <w:rPr>
          <w:rFonts w:ascii="Arial" w:hAnsi="Arial" w:cs="Arial"/>
          <w:bCs/>
        </w:rPr>
        <w:t xml:space="preserve">pro účely prokázání základní způsobilosti v rámci veřejné zakázky malého rozsahu s názvem </w:t>
      </w:r>
      <w:r w:rsidR="000E2439" w:rsidRPr="006970A7">
        <w:rPr>
          <w:rFonts w:ascii="Arial" w:hAnsi="Arial" w:cs="Arial"/>
          <w:b/>
        </w:rPr>
        <w:t>„</w:t>
      </w:r>
      <w:r w:rsidR="006970A7" w:rsidRPr="006970A7">
        <w:rPr>
          <w:rFonts w:ascii="Arial" w:hAnsi="Arial" w:cs="Arial"/>
          <w:b/>
        </w:rPr>
        <w:t xml:space="preserve">Modernizace mostu ev.č.3227-3 Řečany nad </w:t>
      </w:r>
      <w:proofErr w:type="spellStart"/>
      <w:r w:rsidR="006970A7" w:rsidRPr="006970A7">
        <w:rPr>
          <w:rFonts w:ascii="Arial" w:hAnsi="Arial" w:cs="Arial"/>
          <w:b/>
        </w:rPr>
        <w:t>Labem_koordinátor</w:t>
      </w:r>
      <w:proofErr w:type="spellEnd"/>
      <w:r w:rsidR="006970A7" w:rsidRPr="006970A7">
        <w:rPr>
          <w:rFonts w:ascii="Arial" w:hAnsi="Arial" w:cs="Arial"/>
          <w:b/>
        </w:rPr>
        <w:t xml:space="preserve"> BOZP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79471A97" w14:textId="77777777" w:rsidR="00957044" w:rsidRPr="00AE6493" w:rsidRDefault="00957044" w:rsidP="00957044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AE6493">
        <w:rPr>
          <w:rFonts w:ascii="Arial" w:hAnsi="Arial" w:cs="Arial"/>
          <w:b/>
          <w:bCs/>
        </w:rPr>
        <w:t>prohlašuje, že je dodavatelem</w:t>
      </w:r>
    </w:p>
    <w:p w14:paraId="37D41EBF" w14:textId="77777777" w:rsidR="00957044" w:rsidRPr="00AE6493" w:rsidRDefault="00957044" w:rsidP="00957044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AE6493">
        <w:rPr>
          <w:rFonts w:ascii="Arial" w:hAnsi="Arial" w:cs="Arial"/>
          <w:bCs/>
        </w:rPr>
        <w:t xml:space="preserve">který </w:t>
      </w:r>
      <w:r w:rsidRPr="00AE6493">
        <w:rPr>
          <w:rFonts w:ascii="Arial" w:hAnsi="Arial" w:cs="Arial"/>
        </w:rPr>
        <w:t xml:space="preserve">nebyl v zemi svého sídla v posledních 5 letech před zahájením </w:t>
      </w:r>
      <w:r>
        <w:rPr>
          <w:rFonts w:ascii="Arial" w:hAnsi="Arial" w:cs="Arial"/>
        </w:rPr>
        <w:t>poptávkového</w:t>
      </w:r>
      <w:r w:rsidRPr="00AE6493">
        <w:rPr>
          <w:rFonts w:ascii="Arial" w:hAnsi="Arial" w:cs="Arial"/>
        </w:rPr>
        <w:t xml:space="preserve"> řízení pravomocně odsouzen pro trestný čin uvedený v příloze č. 3 </w:t>
      </w:r>
      <w:r>
        <w:rPr>
          <w:rFonts w:ascii="Arial" w:hAnsi="Arial" w:cs="Arial"/>
        </w:rPr>
        <w:t xml:space="preserve">k tomuto </w:t>
      </w:r>
      <w:r w:rsidRPr="00AE6493">
        <w:rPr>
          <w:rFonts w:ascii="Arial" w:hAnsi="Arial" w:cs="Arial"/>
        </w:rPr>
        <w:t>zákon</w:t>
      </w:r>
      <w:r>
        <w:rPr>
          <w:rFonts w:ascii="Arial" w:hAnsi="Arial" w:cs="Arial"/>
        </w:rPr>
        <w:t>u</w:t>
      </w:r>
      <w:r w:rsidRPr="00AE6493">
        <w:rPr>
          <w:rFonts w:ascii="Arial" w:hAnsi="Arial" w:cs="Arial"/>
        </w:rPr>
        <w:t xml:space="preserve"> nebo obdobný trestný čin podle právního řádu země sídla dodavatele; k zahlazeným odsouzením se nepřihlíží; </w:t>
      </w:r>
    </w:p>
    <w:p w14:paraId="5FAC6405" w14:textId="77777777" w:rsidR="00957044" w:rsidRPr="00AE6493" w:rsidRDefault="00957044" w:rsidP="00957044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AE6493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7385FD76" w14:textId="77777777" w:rsidR="00957044" w:rsidRPr="00AE6493" w:rsidRDefault="00957044" w:rsidP="00957044">
      <w:pPr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nemá v České republice ani v zemi svého sídla splatný nedoplatek na pojistném nebo na penále na veřejné zdravotní pojištění;</w:t>
      </w:r>
    </w:p>
    <w:p w14:paraId="76599C6A" w14:textId="77777777" w:rsidR="00957044" w:rsidRPr="00AE6493" w:rsidRDefault="00957044" w:rsidP="00957044">
      <w:pPr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nemá v České republice ani v zemi svého sídla splatný nedoplatek na pojistném nebo na penále na sociální zabezpečení a příspěvku na státní politiku zaměstnanosti;</w:t>
      </w:r>
    </w:p>
    <w:p w14:paraId="66D274C8" w14:textId="77777777" w:rsidR="00957044" w:rsidRPr="00AE6493" w:rsidRDefault="00957044" w:rsidP="00957044">
      <w:pPr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42F46F31" w:rsidR="000E2439" w:rsidRPr="000E2439" w:rsidRDefault="00B77738" w:rsidP="000E24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="00DC31E4">
        <w:rPr>
          <w:rFonts w:ascii="Arial" w:hAnsi="Arial" w:cs="Arial"/>
        </w:rPr>
        <w:t>…………</w:t>
      </w:r>
      <w:r w:rsidR="000E2439" w:rsidRPr="000E2439">
        <w:rPr>
          <w:rFonts w:ascii="Arial" w:hAnsi="Arial" w:cs="Arial"/>
        </w:rPr>
        <w:t xml:space="preserve"> dne 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4C14E97A" w:rsidR="000E2439" w:rsidRPr="000E2439" w:rsidRDefault="00DC31E4" w:rsidP="00DC31E4">
      <w:pPr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E2439" w:rsidRPr="000E2439">
        <w:rPr>
          <w:rFonts w:ascii="Arial" w:hAnsi="Arial" w:cs="Arial"/>
        </w:rPr>
        <w:t>……………………………….</w:t>
      </w:r>
    </w:p>
    <w:p w14:paraId="4B17E84F" w14:textId="1C568F22" w:rsidR="00DC31E4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  <w:r w:rsidR="00DC31E4">
        <w:rPr>
          <w:rFonts w:ascii="Arial" w:hAnsi="Arial" w:cs="Arial"/>
        </w:rPr>
        <w:tab/>
      </w:r>
      <w:r w:rsidR="00DC31E4">
        <w:rPr>
          <w:rFonts w:ascii="Arial" w:hAnsi="Arial" w:cs="Arial"/>
        </w:rPr>
        <w:tab/>
      </w:r>
      <w:r w:rsidR="00DC31E4">
        <w:rPr>
          <w:rFonts w:ascii="Arial" w:hAnsi="Arial" w:cs="Arial"/>
        </w:rPr>
        <w:tab/>
      </w:r>
      <w:r w:rsidR="00FB792E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>jméno a podpis</w:t>
      </w:r>
    </w:p>
    <w:p w14:paraId="788F723D" w14:textId="6F37F550" w:rsidR="000E2439" w:rsidRPr="000E2439" w:rsidRDefault="000E2439" w:rsidP="00DC31E4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9D26D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6CC76" w14:textId="77777777" w:rsidR="001D2F6C" w:rsidRDefault="001D2F6C">
      <w:r>
        <w:separator/>
      </w:r>
    </w:p>
  </w:endnote>
  <w:endnote w:type="continuationSeparator" w:id="0">
    <w:p w14:paraId="46E957CA" w14:textId="77777777" w:rsidR="001D2F6C" w:rsidRDefault="001D2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38B87" w14:textId="77777777" w:rsidR="00DC6FFF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DC6FFF" w:rsidRDefault="00DC6FFF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D5A65" w14:textId="77777777" w:rsidR="001D2F6C" w:rsidRDefault="001D2F6C">
      <w:r>
        <w:separator/>
      </w:r>
    </w:p>
  </w:footnote>
  <w:footnote w:type="continuationSeparator" w:id="0">
    <w:p w14:paraId="33C884E7" w14:textId="77777777" w:rsidR="001D2F6C" w:rsidRDefault="001D2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26165"/>
    <w:multiLevelType w:val="hybridMultilevel"/>
    <w:tmpl w:val="3AC0615C"/>
    <w:lvl w:ilvl="0" w:tplc="04050019">
      <w:start w:val="1"/>
      <w:numFmt w:val="lowerLetter"/>
      <w:lvlText w:val="%1."/>
      <w:lvlJc w:val="lef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D6D25"/>
    <w:multiLevelType w:val="multilevel"/>
    <w:tmpl w:val="0570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B113F"/>
    <w:multiLevelType w:val="multilevel"/>
    <w:tmpl w:val="C234D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88B1472"/>
    <w:multiLevelType w:val="multilevel"/>
    <w:tmpl w:val="2752B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04" w:hanging="1800"/>
      </w:pPr>
      <w:rPr>
        <w:rFonts w:hint="default"/>
      </w:rPr>
    </w:lvl>
  </w:abstractNum>
  <w:abstractNum w:abstractNumId="12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47EE0"/>
    <w:multiLevelType w:val="hybridMultilevel"/>
    <w:tmpl w:val="39B2A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03F48"/>
    <w:multiLevelType w:val="multilevel"/>
    <w:tmpl w:val="F9802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553BD"/>
    <w:multiLevelType w:val="hybridMultilevel"/>
    <w:tmpl w:val="6B2A8A8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55B3DEE"/>
    <w:multiLevelType w:val="hybridMultilevel"/>
    <w:tmpl w:val="7F067FD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215778"/>
    <w:multiLevelType w:val="multilevel"/>
    <w:tmpl w:val="DD40698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64" w:hanging="2160"/>
      </w:pPr>
      <w:rPr>
        <w:rFonts w:hint="default"/>
      </w:rPr>
    </w:lvl>
  </w:abstractNum>
  <w:abstractNum w:abstractNumId="22" w15:restartNumberingAfterBreak="0">
    <w:nsid w:val="5FEA53CB"/>
    <w:multiLevelType w:val="multilevel"/>
    <w:tmpl w:val="C81EC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5FE1AA8"/>
    <w:multiLevelType w:val="hybridMultilevel"/>
    <w:tmpl w:val="C248D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C2C2963"/>
    <w:multiLevelType w:val="multilevel"/>
    <w:tmpl w:val="CB4CB7F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64" w:hanging="2160"/>
      </w:pPr>
      <w:rPr>
        <w:rFonts w:hint="default"/>
      </w:rPr>
    </w:lvl>
  </w:abstractNum>
  <w:abstractNum w:abstractNumId="28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1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86803DC"/>
    <w:multiLevelType w:val="hybridMultilevel"/>
    <w:tmpl w:val="98F8CBA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324316802">
    <w:abstractNumId w:val="24"/>
  </w:num>
  <w:num w:numId="2" w16cid:durableId="1791438745">
    <w:abstractNumId w:val="29"/>
  </w:num>
  <w:num w:numId="3" w16cid:durableId="213864667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45758018">
    <w:abstractNumId w:val="28"/>
  </w:num>
  <w:num w:numId="5" w16cid:durableId="1529752111">
    <w:abstractNumId w:val="17"/>
  </w:num>
  <w:num w:numId="6" w16cid:durableId="492182795">
    <w:abstractNumId w:val="26"/>
  </w:num>
  <w:num w:numId="7" w16cid:durableId="1023825277">
    <w:abstractNumId w:val="31"/>
  </w:num>
  <w:num w:numId="8" w16cid:durableId="2028752085">
    <w:abstractNumId w:val="30"/>
  </w:num>
  <w:num w:numId="9" w16cid:durableId="397869117">
    <w:abstractNumId w:val="35"/>
  </w:num>
  <w:num w:numId="10" w16cid:durableId="77798082">
    <w:abstractNumId w:val="4"/>
  </w:num>
  <w:num w:numId="11" w16cid:durableId="1675496010">
    <w:abstractNumId w:val="5"/>
  </w:num>
  <w:num w:numId="12" w16cid:durableId="404188238">
    <w:abstractNumId w:val="33"/>
  </w:num>
  <w:num w:numId="13" w16cid:durableId="1164009588">
    <w:abstractNumId w:val="8"/>
  </w:num>
  <w:num w:numId="14" w16cid:durableId="1365449028">
    <w:abstractNumId w:val="3"/>
  </w:num>
  <w:num w:numId="15" w16cid:durableId="1375544489">
    <w:abstractNumId w:val="34"/>
  </w:num>
  <w:num w:numId="16" w16cid:durableId="1542090191">
    <w:abstractNumId w:val="15"/>
  </w:num>
  <w:num w:numId="17" w16cid:durableId="1887907912">
    <w:abstractNumId w:val="1"/>
  </w:num>
  <w:num w:numId="18" w16cid:durableId="1840660441">
    <w:abstractNumId w:val="9"/>
  </w:num>
  <w:num w:numId="19" w16cid:durableId="2033333687">
    <w:abstractNumId w:val="12"/>
  </w:num>
  <w:num w:numId="20" w16cid:durableId="716779523">
    <w:abstractNumId w:val="23"/>
  </w:num>
  <w:num w:numId="21" w16cid:durableId="1503937109">
    <w:abstractNumId w:val="6"/>
  </w:num>
  <w:num w:numId="22" w16cid:durableId="2067213738">
    <w:abstractNumId w:val="19"/>
  </w:num>
  <w:num w:numId="23" w16cid:durableId="1083449892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1628466628">
    <w:abstractNumId w:val="14"/>
  </w:num>
  <w:num w:numId="25" w16cid:durableId="2130661930">
    <w:abstractNumId w:val="18"/>
  </w:num>
  <w:num w:numId="26" w16cid:durableId="1435589923">
    <w:abstractNumId w:val="20"/>
  </w:num>
  <w:num w:numId="27" w16cid:durableId="618686852">
    <w:abstractNumId w:val="7"/>
  </w:num>
  <w:num w:numId="28" w16cid:durableId="1370185533">
    <w:abstractNumId w:val="16"/>
  </w:num>
  <w:num w:numId="29" w16cid:durableId="1526214023">
    <w:abstractNumId w:val="10"/>
  </w:num>
  <w:num w:numId="30" w16cid:durableId="1185899623">
    <w:abstractNumId w:val="22"/>
  </w:num>
  <w:num w:numId="31" w16cid:durableId="859591373">
    <w:abstractNumId w:val="25"/>
  </w:num>
  <w:num w:numId="32" w16cid:durableId="489835946">
    <w:abstractNumId w:val="13"/>
  </w:num>
  <w:num w:numId="33" w16cid:durableId="516506113">
    <w:abstractNumId w:val="32"/>
  </w:num>
  <w:num w:numId="34" w16cid:durableId="1674215379">
    <w:abstractNumId w:val="2"/>
  </w:num>
  <w:num w:numId="35" w16cid:durableId="1095982526">
    <w:abstractNumId w:val="11"/>
  </w:num>
  <w:num w:numId="36" w16cid:durableId="197549009">
    <w:abstractNumId w:val="27"/>
  </w:num>
  <w:num w:numId="37" w16cid:durableId="100462297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F1E"/>
    <w:rsid w:val="000042F8"/>
    <w:rsid w:val="0001281E"/>
    <w:rsid w:val="0001451B"/>
    <w:rsid w:val="00014FE1"/>
    <w:rsid w:val="0002068E"/>
    <w:rsid w:val="0004781C"/>
    <w:rsid w:val="000547D3"/>
    <w:rsid w:val="00070032"/>
    <w:rsid w:val="00076172"/>
    <w:rsid w:val="000772CF"/>
    <w:rsid w:val="000813D5"/>
    <w:rsid w:val="0008251F"/>
    <w:rsid w:val="00086C7D"/>
    <w:rsid w:val="000903F4"/>
    <w:rsid w:val="00092174"/>
    <w:rsid w:val="00094893"/>
    <w:rsid w:val="00096E6D"/>
    <w:rsid w:val="00097D1B"/>
    <w:rsid w:val="000A0CEF"/>
    <w:rsid w:val="000A15ED"/>
    <w:rsid w:val="000A4869"/>
    <w:rsid w:val="000A71D0"/>
    <w:rsid w:val="000B00EC"/>
    <w:rsid w:val="000B5FFC"/>
    <w:rsid w:val="000B6448"/>
    <w:rsid w:val="000D7805"/>
    <w:rsid w:val="000E2439"/>
    <w:rsid w:val="000E582A"/>
    <w:rsid w:val="00110432"/>
    <w:rsid w:val="00127788"/>
    <w:rsid w:val="00130948"/>
    <w:rsid w:val="001412B9"/>
    <w:rsid w:val="001428FA"/>
    <w:rsid w:val="00145813"/>
    <w:rsid w:val="0016524C"/>
    <w:rsid w:val="001844A4"/>
    <w:rsid w:val="00190C42"/>
    <w:rsid w:val="001A3EDB"/>
    <w:rsid w:val="001D2F6C"/>
    <w:rsid w:val="001E214F"/>
    <w:rsid w:val="001E298C"/>
    <w:rsid w:val="001E5D80"/>
    <w:rsid w:val="001F6882"/>
    <w:rsid w:val="0020158B"/>
    <w:rsid w:val="0021639C"/>
    <w:rsid w:val="00230674"/>
    <w:rsid w:val="00235095"/>
    <w:rsid w:val="002732CF"/>
    <w:rsid w:val="00273BF6"/>
    <w:rsid w:val="00274917"/>
    <w:rsid w:val="002A2211"/>
    <w:rsid w:val="002D065C"/>
    <w:rsid w:val="002E634D"/>
    <w:rsid w:val="002E679D"/>
    <w:rsid w:val="0030401E"/>
    <w:rsid w:val="0032540E"/>
    <w:rsid w:val="0033534F"/>
    <w:rsid w:val="00335EA6"/>
    <w:rsid w:val="003408E4"/>
    <w:rsid w:val="00344025"/>
    <w:rsid w:val="003773CB"/>
    <w:rsid w:val="0038500A"/>
    <w:rsid w:val="003B6308"/>
    <w:rsid w:val="003C068D"/>
    <w:rsid w:val="003C6545"/>
    <w:rsid w:val="003D02D2"/>
    <w:rsid w:val="003D3B86"/>
    <w:rsid w:val="00436153"/>
    <w:rsid w:val="0043678B"/>
    <w:rsid w:val="00440FE6"/>
    <w:rsid w:val="00480721"/>
    <w:rsid w:val="0048744F"/>
    <w:rsid w:val="004971CE"/>
    <w:rsid w:val="004A2602"/>
    <w:rsid w:val="004A3CBB"/>
    <w:rsid w:val="004E1177"/>
    <w:rsid w:val="004E5BB7"/>
    <w:rsid w:val="004E740A"/>
    <w:rsid w:val="004F1D9A"/>
    <w:rsid w:val="00500E5A"/>
    <w:rsid w:val="00517974"/>
    <w:rsid w:val="005265FB"/>
    <w:rsid w:val="00533882"/>
    <w:rsid w:val="005430B5"/>
    <w:rsid w:val="00547175"/>
    <w:rsid w:val="00554CF7"/>
    <w:rsid w:val="0057667E"/>
    <w:rsid w:val="005814F5"/>
    <w:rsid w:val="00586033"/>
    <w:rsid w:val="005B3C37"/>
    <w:rsid w:val="005B6A51"/>
    <w:rsid w:val="005D33E0"/>
    <w:rsid w:val="005D5829"/>
    <w:rsid w:val="005E3E0F"/>
    <w:rsid w:val="006025CB"/>
    <w:rsid w:val="00613118"/>
    <w:rsid w:val="00623F3B"/>
    <w:rsid w:val="006363AB"/>
    <w:rsid w:val="006464A5"/>
    <w:rsid w:val="006518CB"/>
    <w:rsid w:val="00653071"/>
    <w:rsid w:val="00653D8D"/>
    <w:rsid w:val="00686284"/>
    <w:rsid w:val="00692626"/>
    <w:rsid w:val="006970A7"/>
    <w:rsid w:val="006A694A"/>
    <w:rsid w:val="006B4D7E"/>
    <w:rsid w:val="006C35AD"/>
    <w:rsid w:val="006D4D7F"/>
    <w:rsid w:val="006D5C7C"/>
    <w:rsid w:val="006E4244"/>
    <w:rsid w:val="006F6F91"/>
    <w:rsid w:val="007003C0"/>
    <w:rsid w:val="007021BC"/>
    <w:rsid w:val="0073640F"/>
    <w:rsid w:val="00737DB9"/>
    <w:rsid w:val="00775D91"/>
    <w:rsid w:val="0078169D"/>
    <w:rsid w:val="007C43B2"/>
    <w:rsid w:val="007E3346"/>
    <w:rsid w:val="007E5E79"/>
    <w:rsid w:val="00816C35"/>
    <w:rsid w:val="008714E0"/>
    <w:rsid w:val="008736AC"/>
    <w:rsid w:val="00876CBF"/>
    <w:rsid w:val="00890D20"/>
    <w:rsid w:val="008915E5"/>
    <w:rsid w:val="0089482C"/>
    <w:rsid w:val="008C49F4"/>
    <w:rsid w:val="008F4C17"/>
    <w:rsid w:val="008F64CA"/>
    <w:rsid w:val="00902599"/>
    <w:rsid w:val="00905DDF"/>
    <w:rsid w:val="00910442"/>
    <w:rsid w:val="0093466B"/>
    <w:rsid w:val="00935283"/>
    <w:rsid w:val="00957044"/>
    <w:rsid w:val="00984B39"/>
    <w:rsid w:val="00990A20"/>
    <w:rsid w:val="009A2107"/>
    <w:rsid w:val="009A54E5"/>
    <w:rsid w:val="009D26D8"/>
    <w:rsid w:val="00A053EF"/>
    <w:rsid w:val="00A17482"/>
    <w:rsid w:val="00A22153"/>
    <w:rsid w:val="00A32825"/>
    <w:rsid w:val="00A36994"/>
    <w:rsid w:val="00A453DC"/>
    <w:rsid w:val="00A56AD5"/>
    <w:rsid w:val="00A831EE"/>
    <w:rsid w:val="00AB1BA0"/>
    <w:rsid w:val="00AD7777"/>
    <w:rsid w:val="00AE4DE3"/>
    <w:rsid w:val="00B0269A"/>
    <w:rsid w:val="00B1013E"/>
    <w:rsid w:val="00B17C6B"/>
    <w:rsid w:val="00B224F5"/>
    <w:rsid w:val="00B30DEC"/>
    <w:rsid w:val="00B4459A"/>
    <w:rsid w:val="00B466CD"/>
    <w:rsid w:val="00B577E7"/>
    <w:rsid w:val="00B77738"/>
    <w:rsid w:val="00B777A2"/>
    <w:rsid w:val="00B851EF"/>
    <w:rsid w:val="00B87675"/>
    <w:rsid w:val="00BE6CC8"/>
    <w:rsid w:val="00C26C25"/>
    <w:rsid w:val="00C375F6"/>
    <w:rsid w:val="00C525EE"/>
    <w:rsid w:val="00C60404"/>
    <w:rsid w:val="00C7344D"/>
    <w:rsid w:val="00C84E90"/>
    <w:rsid w:val="00CA27DA"/>
    <w:rsid w:val="00CD4F79"/>
    <w:rsid w:val="00CD7776"/>
    <w:rsid w:val="00CE15B2"/>
    <w:rsid w:val="00CF319D"/>
    <w:rsid w:val="00D121C1"/>
    <w:rsid w:val="00D25EBC"/>
    <w:rsid w:val="00D710C3"/>
    <w:rsid w:val="00D76997"/>
    <w:rsid w:val="00D82397"/>
    <w:rsid w:val="00D86B8A"/>
    <w:rsid w:val="00D87319"/>
    <w:rsid w:val="00D91AF9"/>
    <w:rsid w:val="00DC30D1"/>
    <w:rsid w:val="00DC31E4"/>
    <w:rsid w:val="00DC64F5"/>
    <w:rsid w:val="00DC6FFF"/>
    <w:rsid w:val="00DE6FB5"/>
    <w:rsid w:val="00E43530"/>
    <w:rsid w:val="00E51E8E"/>
    <w:rsid w:val="00E547D0"/>
    <w:rsid w:val="00E65857"/>
    <w:rsid w:val="00E807E0"/>
    <w:rsid w:val="00E90835"/>
    <w:rsid w:val="00EA182C"/>
    <w:rsid w:val="00EA60EE"/>
    <w:rsid w:val="00EC7EB9"/>
    <w:rsid w:val="00EF1E3E"/>
    <w:rsid w:val="00F02896"/>
    <w:rsid w:val="00F11958"/>
    <w:rsid w:val="00F2245F"/>
    <w:rsid w:val="00F26FB4"/>
    <w:rsid w:val="00F439BD"/>
    <w:rsid w:val="00F65FC5"/>
    <w:rsid w:val="00F801B4"/>
    <w:rsid w:val="00FA1177"/>
    <w:rsid w:val="00FA4FD8"/>
    <w:rsid w:val="00FA60CD"/>
    <w:rsid w:val="00FB34B0"/>
    <w:rsid w:val="00FB792E"/>
    <w:rsid w:val="00FD603B"/>
    <w:rsid w:val="00FF4046"/>
    <w:rsid w:val="00FF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aliases w:val="Odrážky,Odstavec se seznamem1"/>
    <w:basedOn w:val="Normln"/>
    <w:link w:val="OdstavecseseznamemChar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customStyle="1" w:styleId="OdstavecseseznamemChar">
    <w:name w:val="Odstavec se seznamem Char"/>
    <w:aliases w:val="Odrážky Char,Odstavec se seznamem1 Char"/>
    <w:link w:val="Odstavecseseznamem"/>
    <w:uiPriority w:val="34"/>
    <w:locked/>
    <w:rsid w:val="000042F8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3C6545"/>
    <w:pPr>
      <w:spacing w:after="0" w:line="240" w:lineRule="auto"/>
    </w:pPr>
    <w:rPr>
      <w:rFonts w:ascii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3C6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3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iri.synek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kamila.filipkova@suspk.cz" TargetMode="External"/><Relationship Id="rId17" Type="http://schemas.openxmlformats.org/officeDocument/2006/relationships/hyperlink" Target="https://ezak.suspk.cz/vz00001216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ezak.suspk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ezak.cz/faq/pozadavky-na-system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zak.suspk.cz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9708A6D6BF1E469561BE4BAB993C8E" ma:contentTypeVersion="18" ma:contentTypeDescription="Vytvoří nový dokument" ma:contentTypeScope="" ma:versionID="36a0ea784ad83668063647d613e1807e">
  <xsd:schema xmlns:xsd="http://www.w3.org/2001/XMLSchema" xmlns:xs="http://www.w3.org/2001/XMLSchema" xmlns:p="http://schemas.microsoft.com/office/2006/metadata/properties" xmlns:ns2="6cd26bcd-66b5-46d7-be0b-2439842a5427" xmlns:ns3="fd57bf03-cb7a-463e-8890-adc2d92bcaec" targetNamespace="http://schemas.microsoft.com/office/2006/metadata/properties" ma:root="true" ma:fieldsID="895e79edf0d5154d7766322aeed45841" ns2:_="" ns3:_="">
    <xsd:import namespace="6cd26bcd-66b5-46d7-be0b-2439842a5427"/>
    <xsd:import namespace="fd57bf03-cb7a-463e-8890-adc2d92bca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d26bcd-66b5-46d7-be0b-2439842a5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6eb6d8f8-6ffe-47b8-9d4e-b916c3b43e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7bf03-cb7a-463e-8890-adc2d92bcae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6ccdf5d-3315-44eb-a769-fc8afb7aeb9f}" ma:internalName="TaxCatchAll" ma:showField="CatchAllData" ma:web="fd57bf03-cb7a-463e-8890-adc2d92bca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d26bcd-66b5-46d7-be0b-2439842a5427">
      <Terms xmlns="http://schemas.microsoft.com/office/infopath/2007/PartnerControls"/>
    </lcf76f155ced4ddcb4097134ff3c332f>
    <TaxCatchAll xmlns="fd57bf03-cb7a-463e-8890-adc2d92bcae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7E7B27-C85E-4B49-86F3-C692977CF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d26bcd-66b5-46d7-be0b-2439842a5427"/>
    <ds:schemaRef ds:uri="fd57bf03-cb7a-463e-8890-adc2d92b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27B8C9-3420-40DE-A919-C05206ECF6B7}">
  <ds:schemaRefs>
    <ds:schemaRef ds:uri="http://schemas.microsoft.com/office/2006/metadata/properties"/>
    <ds:schemaRef ds:uri="http://schemas.microsoft.com/office/infopath/2007/PartnerControls"/>
    <ds:schemaRef ds:uri="6cd26bcd-66b5-46d7-be0b-2439842a5427"/>
    <ds:schemaRef ds:uri="fd57bf03-cb7a-463e-8890-adc2d92bcaec"/>
  </ds:schemaRefs>
</ds:datastoreItem>
</file>

<file path=customXml/itemProps3.xml><?xml version="1.0" encoding="utf-8"?>
<ds:datastoreItem xmlns:ds="http://schemas.openxmlformats.org/officeDocument/2006/customXml" ds:itemID="{F53196EE-ED61-4A01-9BD7-47160B5A02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720BAA-C915-4750-B6DE-FB17DA3EFC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1946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2024-05-09T10:13:00Z</dcterms:created>
  <dcterms:modified xsi:type="dcterms:W3CDTF">2024-05-09T10:14:00Z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0x0101006E9708A6D6BF1E469561BE4BAB993C8E</vt:lpwstr>
  </property>
</Properties>
</file>