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E421D" w14:textId="77777777" w:rsidR="0091642B" w:rsidRDefault="0091642B">
      <w:pPr>
        <w:spacing w:after="575" w:line="259" w:lineRule="auto"/>
        <w:ind w:left="24" w:firstLine="0"/>
        <w:jc w:val="left"/>
      </w:pPr>
    </w:p>
    <w:p w14:paraId="1DDB313F" w14:textId="77777777" w:rsidR="0091642B" w:rsidRDefault="00232D5B">
      <w:pPr>
        <w:spacing w:after="153" w:line="259" w:lineRule="auto"/>
        <w:ind w:left="0" w:right="15" w:firstLine="0"/>
        <w:jc w:val="center"/>
      </w:pPr>
      <w:r>
        <w:rPr>
          <w:b/>
          <w:sz w:val="28"/>
        </w:rPr>
        <w:t xml:space="preserve">Výzva k podání nabídek </w:t>
      </w:r>
    </w:p>
    <w:p w14:paraId="7CFD0823" w14:textId="0F893CEA" w:rsidR="0091642B" w:rsidRDefault="00702140">
      <w:pPr>
        <w:spacing w:after="40" w:line="265" w:lineRule="auto"/>
        <w:ind w:left="10" w:right="13" w:hanging="10"/>
        <w:jc w:val="center"/>
      </w:pPr>
      <w:r>
        <w:rPr>
          <w:sz w:val="18"/>
        </w:rPr>
        <w:t>poptávkového</w:t>
      </w:r>
      <w:r w:rsidR="00232D5B">
        <w:rPr>
          <w:sz w:val="18"/>
        </w:rPr>
        <w:t xml:space="preserve"> řízení veřejné zakázky malého rozsahu zadávané mimo zadávací řízení ve smyslu § 31 zákona </w:t>
      </w:r>
    </w:p>
    <w:p w14:paraId="122E2725" w14:textId="77777777" w:rsidR="0091642B" w:rsidRDefault="00232D5B">
      <w:pPr>
        <w:spacing w:after="244" w:line="265" w:lineRule="auto"/>
        <w:ind w:left="10" w:right="14" w:hanging="10"/>
        <w:jc w:val="center"/>
      </w:pPr>
      <w:r>
        <w:rPr>
          <w:sz w:val="18"/>
        </w:rPr>
        <w:t xml:space="preserve">č. 134/2016 Sb., o zadávání veřejných zakázek, v účinném znění (dále jen „zákon“) </w:t>
      </w:r>
    </w:p>
    <w:p w14:paraId="0FA076CF" w14:textId="77777777" w:rsidR="0091642B" w:rsidRDefault="00232D5B">
      <w:pPr>
        <w:spacing w:after="368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BF13542" wp14:editId="0F94EFE8">
                <wp:extent cx="6047105" cy="12064"/>
                <wp:effectExtent l="0" t="0" r="0" b="0"/>
                <wp:docPr id="113306" name="Group 113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105" cy="12064"/>
                          <a:chOff x="0" y="0"/>
                          <a:chExt cx="6047105" cy="12064"/>
                        </a:xfrm>
                      </wpg:grpSpPr>
                      <wps:wsp>
                        <wps:cNvPr id="193315" name="Shape 193315"/>
                        <wps:cNvSpPr/>
                        <wps:spPr>
                          <a:xfrm>
                            <a:off x="0" y="0"/>
                            <a:ext cx="6047105" cy="12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105" h="12064">
                                <a:moveTo>
                                  <a:pt x="0" y="0"/>
                                </a:moveTo>
                                <a:lnTo>
                                  <a:pt x="6047105" y="0"/>
                                </a:lnTo>
                                <a:lnTo>
                                  <a:pt x="6047105" y="12064"/>
                                </a:lnTo>
                                <a:lnTo>
                                  <a:pt x="0" y="12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85636" id="Group 113306" o:spid="_x0000_s1026" style="width:476.15pt;height:.95pt;mso-position-horizontal-relative:char;mso-position-vertical-relative:line" coordsize="60471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">
                <v:shape id="Shape 193315" o:spid="_x0000_s1027" style="position:absolute;width:60471;height:120;visibility:visible;mso-wrap-style:square;v-text-anchor:top" coordsize="6047105,12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VoMYA&#10;AADfAAAADwAAAGRycy9kb3ducmV2LnhtbERPXWvCMBR9F/Yfwh3szabOKbMzytiYTvDBVXHs7dLc&#10;tWXNTWky0/17MxB8PJzv+bI3jThR52rLCkZJCoK4sLrmUsFh/zZ8BOE8ssbGMin4IwfLxc1gjpm2&#10;gT/olPtSxBB2GSqovG8zKV1RkUGX2JY4ct+2M+gj7EqpOwwx3DTyPk2n0mDNsaHCll4qKn7yX6Mg&#10;372um7B9+Mz5azY5hPXRbcJKqbvb/vkJhKfeX8UX97uO82fj8WgC/38iAL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vVoMYAAADfAAAADwAAAAAAAAAAAAAAAACYAgAAZHJz&#10;L2Rvd25yZXYueG1sUEsFBgAAAAAEAAQA9QAAAIsDAAAAAA==&#10;" path="m,l6047105,r,12064l,12064,,e" fillcolor="black" stroked="f" strokeweight="0">
                  <v:stroke miterlimit="83231f" joinstyle="miter"/>
                  <v:path arrowok="t" textboxrect="0,0,6047105,12064"/>
                </v:shape>
                <w10:anchorlock/>
              </v:group>
            </w:pict>
          </mc:Fallback>
        </mc:AlternateContent>
      </w:r>
    </w:p>
    <w:p w14:paraId="19FA97CD" w14:textId="77777777" w:rsidR="0091642B" w:rsidRDefault="00232D5B">
      <w:pPr>
        <w:spacing w:after="349" w:line="306" w:lineRule="auto"/>
        <w:ind w:left="10" w:right="1" w:hanging="10"/>
      </w:pPr>
      <w:r>
        <w:rPr>
          <w:b/>
        </w:rPr>
        <w:t xml:space="preserve">Název veřejné zakázky </w:t>
      </w:r>
    </w:p>
    <w:p w14:paraId="3D9E5A95" w14:textId="77777777" w:rsidR="0091642B" w:rsidRDefault="00232D5B">
      <w:pPr>
        <w:spacing w:after="54" w:line="259" w:lineRule="auto"/>
        <w:ind w:left="0" w:firstLine="0"/>
        <w:jc w:val="left"/>
      </w:pPr>
      <w:r>
        <w:rPr>
          <w:b/>
          <w:sz w:val="28"/>
        </w:rPr>
        <w:t xml:space="preserve">Nákup kancelářských potřeb </w:t>
      </w:r>
    </w:p>
    <w:p w14:paraId="7F05C810" w14:textId="77777777" w:rsidR="0091642B" w:rsidRDefault="00232D5B">
      <w:pPr>
        <w:spacing w:after="595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FC46355" wp14:editId="0C239BBC">
                <wp:extent cx="6047105" cy="12065"/>
                <wp:effectExtent l="0" t="0" r="0" b="0"/>
                <wp:docPr id="113307" name="Group 113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105" cy="12065"/>
                          <a:chOff x="0" y="0"/>
                          <a:chExt cx="6047105" cy="12065"/>
                        </a:xfrm>
                      </wpg:grpSpPr>
                      <wps:wsp>
                        <wps:cNvPr id="193316" name="Shape 193316"/>
                        <wps:cNvSpPr/>
                        <wps:spPr>
                          <a:xfrm>
                            <a:off x="0" y="0"/>
                            <a:ext cx="604710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105" h="12065">
                                <a:moveTo>
                                  <a:pt x="0" y="0"/>
                                </a:moveTo>
                                <a:lnTo>
                                  <a:pt x="6047105" y="0"/>
                                </a:lnTo>
                                <a:lnTo>
                                  <a:pt x="6047105" y="12065"/>
                                </a:lnTo>
                                <a:lnTo>
                                  <a:pt x="0" y="120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EF2FC6" id="Group 113307" o:spid="_x0000_s1026" style="width:476.15pt;height:.95pt;mso-position-horizontal-relative:char;mso-position-vertical-relative:line" coordsize="60471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">
                <v:shape id="Shape 193316" o:spid="_x0000_s1027" style="position:absolute;width:60471;height:120;visibility:visible;mso-wrap-style:square;v-text-anchor:top" coordsize="6047105,12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SzsYA&#10;AADfAAAADwAAAGRycy9kb3ducmV2LnhtbERPXWvCMBR9H+w/hDvYi8zUFWTrjCKiKDIf1g2Gb9fm&#10;rilrbkoSbffvl4Gwx8P5ni0G24oL+dA4VjAZZyCIK6cbrhV8vG8enkCEiKyxdUwKfijAYn57M8NC&#10;u57f6FLGWqQQDgUqMDF2hZShMmQxjF1HnLgv5y3GBH0ttcc+hdtWPmbZVFpsODUY7GhlqPouz1bB&#10;1hzL9lD613r0edrn+7Xvt8eTUvd3w/IFRKQh/ouv7p1O85/zfDKFvz8J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OSzsYAAADfAAAADwAAAAAAAAAAAAAAAACYAgAAZHJz&#10;L2Rvd25yZXYueG1sUEsFBgAAAAAEAAQA9QAAAIsDAAAAAA==&#10;" path="m,l6047105,r,12065l,12065,,e" fillcolor="black" stroked="f" strokeweight="0">
                  <v:stroke miterlimit="83231f" joinstyle="miter"/>
                  <v:path arrowok="t" textboxrect="0,0,6047105,12065"/>
                </v:shape>
                <w10:anchorlock/>
              </v:group>
            </w:pict>
          </mc:Fallback>
        </mc:AlternateContent>
      </w:r>
    </w:p>
    <w:p w14:paraId="1BD90806" w14:textId="1D4076D6" w:rsidR="0091642B" w:rsidRDefault="00232D5B">
      <w:pPr>
        <w:spacing w:after="1" w:line="306" w:lineRule="auto"/>
        <w:ind w:left="10" w:right="1" w:hanging="10"/>
      </w:pPr>
      <w:r>
        <w:rPr>
          <w:b/>
        </w:rPr>
        <w:t xml:space="preserve">Identifikační údaje zadavatele </w:t>
      </w:r>
    </w:p>
    <w:p w14:paraId="70158B8B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Název zadavatele: Správa a údržba silnic Pardubického kraje</w:t>
      </w:r>
    </w:p>
    <w:p w14:paraId="05974AA3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Sídlo: Doubravice 98, 533 53 Pardubice</w:t>
      </w:r>
    </w:p>
    <w:p w14:paraId="1816FB80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IČ: 00085031 / DIČ: CZ 00085031</w:t>
      </w:r>
    </w:p>
    <w:p w14:paraId="44BB1E63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Právní forma: příspěvková organizace</w:t>
      </w:r>
    </w:p>
    <w:p w14:paraId="5989A157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Bankovní spojení: 19-1206774399/0800</w:t>
      </w:r>
    </w:p>
    <w:p w14:paraId="0FFF7D98" w14:textId="77777777" w:rsidR="00232D5B" w:rsidRPr="00232D5B" w:rsidRDefault="00232D5B" w:rsidP="00232D5B">
      <w:pPr>
        <w:tabs>
          <w:tab w:val="center" w:pos="1767"/>
        </w:tabs>
        <w:spacing w:after="65" w:line="304" w:lineRule="auto"/>
        <w:ind w:left="0" w:firstLine="0"/>
        <w:jc w:val="left"/>
        <w:rPr>
          <w:iCs/>
        </w:rPr>
      </w:pPr>
      <w:r w:rsidRPr="00232D5B">
        <w:rPr>
          <w:iCs/>
        </w:rPr>
        <w:t>Osoba oprávněná jednat jménem zadavatele: Ing. Zdeněk Vašák - ředitel organizace, Ing. Jiří Synek – jmenovaný 1. zástupce statutárního orgánu.</w:t>
      </w:r>
    </w:p>
    <w:p w14:paraId="09B3E5A2" w14:textId="0C29D0CC" w:rsidR="005E07AA" w:rsidRPr="00573595" w:rsidRDefault="00573595" w:rsidP="00232D5B">
      <w:pPr>
        <w:spacing w:after="217" w:line="304" w:lineRule="auto"/>
        <w:ind w:left="10" w:right="5" w:hanging="10"/>
        <w:rPr>
          <w:b/>
          <w:iCs/>
        </w:rPr>
      </w:pPr>
      <w:r w:rsidRPr="00573595">
        <w:rPr>
          <w:b/>
          <w:iCs/>
        </w:rPr>
        <w:t>Č.j.: SUSPK/4987/2024</w:t>
      </w:r>
    </w:p>
    <w:p w14:paraId="2F9857DA" w14:textId="633BD6FF" w:rsidR="00232D5B" w:rsidRPr="00232D5B" w:rsidRDefault="00232D5B" w:rsidP="00232D5B">
      <w:pPr>
        <w:spacing w:after="217" w:line="304" w:lineRule="auto"/>
        <w:ind w:left="10" w:right="5" w:hanging="10"/>
        <w:rPr>
          <w:b/>
          <w:iCs/>
          <w:u w:val="single"/>
        </w:rPr>
      </w:pPr>
      <w:r w:rsidRPr="00232D5B">
        <w:rPr>
          <w:b/>
          <w:iCs/>
          <w:u w:val="single"/>
        </w:rPr>
        <w:t>Kontaktní osoby zadavatele</w:t>
      </w:r>
    </w:p>
    <w:p w14:paraId="026F0CB5" w14:textId="41B9AB71" w:rsidR="00232D5B" w:rsidRDefault="00232D5B" w:rsidP="00232D5B">
      <w:pPr>
        <w:spacing w:after="217" w:line="304" w:lineRule="auto"/>
        <w:ind w:left="0" w:right="5" w:firstLine="0"/>
        <w:rPr>
          <w:b/>
        </w:rPr>
      </w:pPr>
      <w:r w:rsidRPr="00232D5B">
        <w:rPr>
          <w:b/>
        </w:rPr>
        <w:t xml:space="preserve">Kontaktní osobou ve věcech formální stránky poptávkového řízení je Bc. Kamila Filípková, e-mail: </w:t>
      </w:r>
      <w:hyperlink r:id="rId7" w:history="1">
        <w:r w:rsidRPr="00232D5B">
          <w:rPr>
            <w:rStyle w:val="Hypertextovodkaz"/>
            <w:b/>
          </w:rPr>
          <w:t>kamila.filipkova@suspk.cz</w:t>
        </w:r>
      </w:hyperlink>
      <w:r w:rsidRPr="00232D5B">
        <w:rPr>
          <w:b/>
        </w:rPr>
        <w:t xml:space="preserve">  a ve věcech odborně-technických </w:t>
      </w:r>
      <w:r w:rsidR="00667692">
        <w:rPr>
          <w:b/>
        </w:rPr>
        <w:t>I</w:t>
      </w:r>
      <w:r>
        <w:rPr>
          <w:b/>
        </w:rPr>
        <w:t>ng. Petr Stehlík</w:t>
      </w:r>
      <w:r w:rsidR="00CE23DE">
        <w:rPr>
          <w:b/>
        </w:rPr>
        <w:t>:</w:t>
      </w:r>
      <w:r>
        <w:rPr>
          <w:b/>
        </w:rPr>
        <w:t xml:space="preserve"> </w:t>
      </w:r>
      <w:hyperlink r:id="rId8" w:history="1">
        <w:r w:rsidR="00667692" w:rsidRPr="00C1721B">
          <w:rPr>
            <w:rStyle w:val="Hypertextovodkaz"/>
            <w:b/>
          </w:rPr>
          <w:t>petr.stehlik@suspk.cz</w:t>
        </w:r>
      </w:hyperlink>
      <w:r w:rsidR="00667692">
        <w:rPr>
          <w:b/>
        </w:rPr>
        <w:t xml:space="preserve"> .</w:t>
      </w:r>
    </w:p>
    <w:p w14:paraId="79472C4E" w14:textId="4B169036" w:rsidR="0091642B" w:rsidRDefault="005E07AA" w:rsidP="00232D5B">
      <w:pPr>
        <w:spacing w:after="217" w:line="304" w:lineRule="auto"/>
        <w:ind w:left="0" w:right="5" w:firstLine="0"/>
      </w:pPr>
      <w:r>
        <w:t>Veřejná zakázka je zadávána formou uzavřené výzvy prostřednictvím elektronického nástroje E-ZAK</w:t>
      </w:r>
      <w:r w:rsidR="00232D5B">
        <w:t xml:space="preserve">. Profil zadavatele je součástí certifikovaného elektronického nástroje E-ZAK. </w:t>
      </w:r>
    </w:p>
    <w:p w14:paraId="3A7BA127" w14:textId="77777777" w:rsidR="0091642B" w:rsidRDefault="00232D5B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33E22677" w14:textId="77777777" w:rsidR="0091642B" w:rsidRDefault="00232D5B">
      <w:pPr>
        <w:numPr>
          <w:ilvl w:val="0"/>
          <w:numId w:val="1"/>
        </w:numPr>
        <w:spacing w:after="258" w:line="259" w:lineRule="auto"/>
        <w:ind w:hanging="425"/>
        <w:jc w:val="left"/>
      </w:pPr>
      <w:r>
        <w:rPr>
          <w:b/>
          <w:sz w:val="24"/>
        </w:rPr>
        <w:t xml:space="preserve">Úvodní informace </w:t>
      </w:r>
    </w:p>
    <w:p w14:paraId="05EA8025" w14:textId="5BC8BA5C" w:rsidR="0091642B" w:rsidRDefault="00232D5B">
      <w:pPr>
        <w:tabs>
          <w:tab w:val="center" w:pos="565"/>
          <w:tab w:val="center" w:pos="2914"/>
        </w:tabs>
        <w:spacing w:after="196" w:line="306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1.1 </w:t>
      </w:r>
      <w:r>
        <w:rPr>
          <w:b/>
        </w:rPr>
        <w:tab/>
        <w:t xml:space="preserve">Obecné informace o </w:t>
      </w:r>
      <w:r w:rsidR="00573595">
        <w:rPr>
          <w:b/>
        </w:rPr>
        <w:t>poptávkovém</w:t>
      </w:r>
      <w:r>
        <w:rPr>
          <w:b/>
        </w:rPr>
        <w:t xml:space="preserve"> řízení </w:t>
      </w:r>
    </w:p>
    <w:p w14:paraId="1042C7E9" w14:textId="516E25DF" w:rsidR="0091642B" w:rsidRDefault="005E07AA">
      <w:pPr>
        <w:spacing w:after="253" w:line="304" w:lineRule="auto"/>
        <w:ind w:left="1143" w:right="5" w:hanging="10"/>
      </w:pPr>
      <w:r>
        <w:t>Poptávkové</w:t>
      </w:r>
      <w:r w:rsidR="00232D5B">
        <w:t xml:space="preserve"> řízení veřejné zakázky probíhá mimo zadávací řízení ve smyslu § 31 zákona č. 134/2016 Sb., o zadávání veřejných zakázek, ve znění pozdějších předpisů (dále jen „zákon“). </w:t>
      </w:r>
    </w:p>
    <w:p w14:paraId="6CFBFF85" w14:textId="77777777" w:rsidR="0091642B" w:rsidRDefault="00232D5B">
      <w:pPr>
        <w:spacing w:after="254" w:line="304" w:lineRule="auto"/>
        <w:ind w:left="1143" w:right="5" w:hanging="10"/>
      </w:pPr>
      <w:r>
        <w:t xml:space="preserve">Veřejná zakázka je veřejnou zakázkou malého rozsahu na dodávky. </w:t>
      </w:r>
    </w:p>
    <w:p w14:paraId="1A869545" w14:textId="77777777" w:rsidR="0091642B" w:rsidRDefault="00232D5B">
      <w:pPr>
        <w:spacing w:after="254" w:line="304" w:lineRule="auto"/>
        <w:ind w:left="1143" w:right="5" w:hanging="10"/>
      </w:pPr>
      <w:r>
        <w:t xml:space="preserve">Zadavatel nepřipouští předložení variant nabídky. </w:t>
      </w:r>
    </w:p>
    <w:p w14:paraId="38192699" w14:textId="77777777" w:rsidR="0091642B" w:rsidRDefault="00232D5B">
      <w:pPr>
        <w:spacing w:after="217" w:line="304" w:lineRule="auto"/>
        <w:ind w:left="1143" w:right="5" w:hanging="10"/>
      </w:pPr>
      <w:r>
        <w:t xml:space="preserve">Vybraný dodavatel realizuje předmět veřejné zakázky vždy v souladu s právními předpisy vztahujícími se k předmětu veřejné zakázky.  </w:t>
      </w:r>
    </w:p>
    <w:p w14:paraId="37EA8DB4" w14:textId="3313D640" w:rsidR="0091642B" w:rsidRDefault="00232D5B">
      <w:pPr>
        <w:spacing w:after="247" w:line="304" w:lineRule="auto"/>
        <w:ind w:left="1143" w:right="5" w:hanging="10"/>
      </w:pPr>
      <w:r>
        <w:lastRenderedPageBreak/>
        <w:t xml:space="preserve">Podáním nabídky přijímá dodavatel zadávací podmínky </w:t>
      </w:r>
      <w:r w:rsidR="005E07AA">
        <w:t>poptávkového</w:t>
      </w:r>
      <w:r>
        <w:t xml:space="preserve"> řízení, a to vždy ve smyslu uveřejněných vysvětlení zadávací</w:t>
      </w:r>
      <w:r w:rsidR="005E07AA">
        <w:t>ch</w:t>
      </w:r>
      <w:r>
        <w:t xml:space="preserve"> </w:t>
      </w:r>
      <w:r w:rsidR="005E07AA">
        <w:t>podmínek</w:t>
      </w:r>
      <w:r>
        <w:t xml:space="preserve"> včetně jejích změn nebo doplnění učiněných před uplynutím lhůty pro podání nabídek.  Předpokládá se, že se dodavatel s těmito podmínkami seznámil a v plném rozsahu jim porozuměl. </w:t>
      </w:r>
    </w:p>
    <w:p w14:paraId="2693FFEF" w14:textId="19439CED" w:rsidR="0091642B" w:rsidRDefault="00232D5B" w:rsidP="005E07AA">
      <w:pPr>
        <w:tabs>
          <w:tab w:val="center" w:pos="705"/>
          <w:tab w:val="center" w:pos="3121"/>
        </w:tabs>
        <w:spacing w:after="193" w:line="306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14:paraId="16CE41D4" w14:textId="77777777" w:rsidR="0091642B" w:rsidRDefault="00232D5B">
      <w:pPr>
        <w:tabs>
          <w:tab w:val="center" w:pos="2883"/>
        </w:tabs>
        <w:spacing w:after="229" w:line="259" w:lineRule="auto"/>
        <w:ind w:left="-15" w:firstLine="0"/>
        <w:jc w:val="left"/>
      </w:pPr>
      <w:r>
        <w:rPr>
          <w:b/>
          <w:sz w:val="24"/>
        </w:rPr>
        <w:t xml:space="preserve">2 </w:t>
      </w:r>
      <w:r>
        <w:rPr>
          <w:b/>
          <w:sz w:val="24"/>
        </w:rPr>
        <w:tab/>
        <w:t xml:space="preserve">Vymezení předmětu plnění veřejné zakázky </w:t>
      </w:r>
    </w:p>
    <w:p w14:paraId="01C018DE" w14:textId="0EECFF5A" w:rsidR="00232D5B" w:rsidRDefault="00232D5B">
      <w:pPr>
        <w:spacing w:after="247" w:line="304" w:lineRule="auto"/>
        <w:ind w:left="422" w:right="5" w:hanging="10"/>
      </w:pPr>
      <w:r>
        <w:t>Předmětem veřejné zakázky jsou průběžné do</w:t>
      </w:r>
      <w:r w:rsidR="00CE23DE">
        <w:t xml:space="preserve">dávky kancelářských potřeb pro </w:t>
      </w:r>
      <w:r>
        <w:t>zadavatele</w:t>
      </w:r>
      <w:r w:rsidR="005E07AA">
        <w:t>.</w:t>
      </w:r>
      <w:r>
        <w:t xml:space="preserve"> </w:t>
      </w:r>
    </w:p>
    <w:p w14:paraId="4186AEA0" w14:textId="4A487179" w:rsidR="0091642B" w:rsidRDefault="00232D5B">
      <w:pPr>
        <w:spacing w:after="247" w:line="304" w:lineRule="auto"/>
        <w:ind w:left="422" w:right="5" w:hanging="10"/>
      </w:pPr>
      <w:r>
        <w:t xml:space="preserve">Dodavatel pro zpracování nabídkové ceny doplní do specifikace předmětu plnění v příloze č. 2 </w:t>
      </w:r>
      <w:r w:rsidR="005E07AA">
        <w:t>těchto</w:t>
      </w:r>
      <w:r>
        <w:t xml:space="preserve"> zadávací</w:t>
      </w:r>
      <w:r w:rsidR="005E07AA">
        <w:t>ch</w:t>
      </w:r>
      <w:r>
        <w:t xml:space="preserve"> </w:t>
      </w:r>
      <w:r w:rsidR="005E07AA">
        <w:t>podmínek</w:t>
      </w:r>
      <w:r>
        <w:t xml:space="preserve"> všechny požadované údaje, tj. nabídkovou cenu v Kč za MJ ke </w:t>
      </w:r>
      <w:r>
        <w:rPr>
          <w:b/>
        </w:rPr>
        <w:t>každé</w:t>
      </w:r>
      <w:r>
        <w:t xml:space="preserve"> jednotlivé položce předmětu plnění podle požadovaného počtu kusů v balení. V případě, že dodavatel nabízí u dané p</w:t>
      </w:r>
      <w:r w:rsidR="00CE23DE">
        <w:t xml:space="preserve">oložky jiný počet kusů v balení, </w:t>
      </w:r>
      <w:r>
        <w:t xml:space="preserve">než požaduje zadavatel, je nutné pro účely nabídky přepočítat nabídkovou cenu na uvedené počty kusů v balení tak, aby byly vzájemně porovnatelné. Mimo ceny za MJ v Kč bez DPH doplní i sazbu DPH, katalogové (objednávkové) číslo, které odpovídá jednoznačnému identifikátoru v katalogu dodavatele, a obchodní název zboží dodavatele. Tato pole jsou v tabulce vyznačena žlutě a dodavatel je povinen všechna vyplnit.  </w:t>
      </w:r>
    </w:p>
    <w:p w14:paraId="66E60FE2" w14:textId="77777777" w:rsidR="0091642B" w:rsidRDefault="00232D5B">
      <w:pPr>
        <w:spacing w:after="257" w:line="304" w:lineRule="auto"/>
        <w:ind w:left="422" w:right="5" w:hanging="10"/>
      </w:pPr>
      <w:r>
        <w:t xml:space="preserve">Celková nabídková cena je součet cen celkem za jednotlivé položky předmětu plnění.  </w:t>
      </w:r>
    </w:p>
    <w:p w14:paraId="22FC4731" w14:textId="77777777" w:rsidR="0091642B" w:rsidRDefault="00232D5B">
      <w:pPr>
        <w:spacing w:after="217" w:line="304" w:lineRule="auto"/>
        <w:ind w:left="422" w:right="5" w:hanging="10"/>
      </w:pPr>
      <w:r>
        <w:t xml:space="preserve">Pro účely hodnocení zadavatel stanovil v údaji množství ve specifikaci modelovou variantu předpokládaného odběru zboží. </w:t>
      </w:r>
      <w:r>
        <w:rPr>
          <w:b/>
        </w:rPr>
        <w:t>Modelová varianta představuje odhad zadavatele na rozsah odběru zboží za 4 roky.</w:t>
      </w:r>
      <w:r>
        <w:t xml:space="preserve"> </w:t>
      </w:r>
    </w:p>
    <w:p w14:paraId="4343E078" w14:textId="77777777" w:rsidR="0091642B" w:rsidRDefault="00232D5B">
      <w:pPr>
        <w:spacing w:after="217" w:line="304" w:lineRule="auto"/>
        <w:ind w:left="422" w:right="5" w:hanging="10"/>
      </w:pPr>
      <w:r>
        <w:t xml:space="preserve">Vzhledem k charakteru zboží zadavatel nezaručuje, že skutečné plnění veřejné zakázky bude přesně odpovídat modelové variantě. Modelová varianta byla stanovena na základě stávajícího odběru obdobného plnění za předchozí kalendářní roky.  </w:t>
      </w:r>
    </w:p>
    <w:p w14:paraId="1E0721E1" w14:textId="70F9B5EC" w:rsidR="0091642B" w:rsidRDefault="00232D5B">
      <w:pPr>
        <w:spacing w:after="269" w:line="304" w:lineRule="auto"/>
        <w:ind w:left="422" w:right="5" w:hanging="10"/>
      </w:pPr>
      <w:r>
        <w:t>Celkovou nabídkovou cenu dodavatel přepíše do kry</w:t>
      </w:r>
      <w:r w:rsidR="00C81031">
        <w:t xml:space="preserve">cího listu nabídky v příloze č.1 </w:t>
      </w:r>
      <w:r w:rsidR="005E07AA">
        <w:t>těchto</w:t>
      </w:r>
      <w:r>
        <w:t xml:space="preserve"> zadávací</w:t>
      </w:r>
      <w:r w:rsidR="005E07AA">
        <w:t>ch</w:t>
      </w:r>
      <w:r>
        <w:t xml:space="preserve"> </w:t>
      </w:r>
      <w:r w:rsidR="005E07AA">
        <w:t>podmínek</w:t>
      </w:r>
      <w:r>
        <w:t xml:space="preserve">, kde bude uvedena ve skladbě bez DPH a včetně DPH. Pokud dodavatel není plátce DPH, je povinen tuto skutečnost ve své nabídce uvést. </w:t>
      </w:r>
    </w:p>
    <w:p w14:paraId="12AB76C1" w14:textId="77777777" w:rsidR="0091642B" w:rsidRDefault="00232D5B">
      <w:pPr>
        <w:spacing w:after="217" w:line="304" w:lineRule="auto"/>
        <w:ind w:left="422" w:right="5" w:hanging="10"/>
      </w:pPr>
      <w:r>
        <w:t xml:space="preserve">Výpočet nabídkové ceny v ceníku bude součástí nabídky dodavatele jako příloha k návrhu rámcové dohody. </w:t>
      </w:r>
    </w:p>
    <w:p w14:paraId="56F77E90" w14:textId="77777777" w:rsidR="0091642B" w:rsidRDefault="00232D5B">
      <w:pPr>
        <w:spacing w:after="250" w:line="304" w:lineRule="auto"/>
        <w:ind w:left="422" w:right="5" w:hanging="10"/>
      </w:pPr>
      <w:r>
        <w:t xml:space="preserve">Dodavatelem nabídnuté ceny jsou konečné a nepřekročitelné, zahrnují veškeré náklady a poplatky vynaložené v souvislosti s plněním předmětu této veřejné zakázky, a to včetně obalů a dopravy do místa plnění. </w:t>
      </w:r>
    </w:p>
    <w:p w14:paraId="6FBF39D8" w14:textId="77777777" w:rsidR="0091642B" w:rsidRDefault="00232D5B">
      <w:pPr>
        <w:spacing w:after="217" w:line="304" w:lineRule="auto"/>
        <w:ind w:left="422" w:right="5" w:hanging="10"/>
      </w:pPr>
      <w:r>
        <w:t xml:space="preserve">Nabídková cena může být měněna pouze v souvislosti se změnou sazby DPH. </w:t>
      </w:r>
    </w:p>
    <w:p w14:paraId="161B0404" w14:textId="6DD242D0" w:rsidR="0091642B" w:rsidRDefault="00232D5B">
      <w:pPr>
        <w:spacing w:after="217" w:line="304" w:lineRule="auto"/>
        <w:ind w:left="422" w:right="5" w:hanging="10"/>
      </w:pPr>
      <w:r>
        <w:t xml:space="preserve">Dodavatel musí nabízet minimálně takové plnění, jaké je specifikováno v příloze č. </w:t>
      </w:r>
      <w:r w:rsidR="005E07AA">
        <w:t>2</w:t>
      </w:r>
      <w:r>
        <w:t xml:space="preserve"> zadávacích podmínek. Dodavatel je oprávněn nabízet plnění, které bude jednoznačně a bez pochybností lepší, výhodnější pro zadavatele, přičemž však stále musí splňovat minimální požadavky. V opačném případě to bude chápáno jako nesplnění podmínek účasti </w:t>
      </w:r>
      <w:r w:rsidR="005E07AA">
        <w:t>v poptávkovém</w:t>
      </w:r>
      <w:r>
        <w:t xml:space="preserve"> řízení. </w:t>
      </w:r>
    </w:p>
    <w:p w14:paraId="2575BA56" w14:textId="7D8B7906" w:rsidR="0091642B" w:rsidRDefault="00232D5B">
      <w:pPr>
        <w:spacing w:after="268" w:line="304" w:lineRule="auto"/>
        <w:ind w:left="422" w:right="5" w:hanging="10"/>
      </w:pPr>
      <w:r>
        <w:t xml:space="preserve">Na základě </w:t>
      </w:r>
      <w:r w:rsidR="00B0209B">
        <w:t xml:space="preserve">výsledku </w:t>
      </w:r>
      <w:r w:rsidR="005E07AA">
        <w:t>poptávkového</w:t>
      </w:r>
      <w:r w:rsidR="00B0209B">
        <w:t xml:space="preserve"> řízení bude uzavřena</w:t>
      </w:r>
      <w:r>
        <w:t xml:space="preserve"> </w:t>
      </w:r>
      <w:r w:rsidR="00B0209B">
        <w:t>rámcová dohoda.</w:t>
      </w:r>
    </w:p>
    <w:p w14:paraId="307A4784" w14:textId="77777777" w:rsidR="00B0209B" w:rsidRDefault="00B0209B">
      <w:pPr>
        <w:spacing w:after="268" w:line="304" w:lineRule="auto"/>
        <w:ind w:left="422" w:right="5" w:hanging="10"/>
      </w:pPr>
    </w:p>
    <w:p w14:paraId="5E16575C" w14:textId="77777777" w:rsidR="0091642B" w:rsidRDefault="00232D5B">
      <w:pPr>
        <w:spacing w:after="276" w:line="259" w:lineRule="auto"/>
        <w:ind w:left="422" w:hanging="10"/>
        <w:jc w:val="left"/>
      </w:pPr>
      <w:r>
        <w:rPr>
          <w:b/>
          <w:sz w:val="22"/>
        </w:rPr>
        <w:lastRenderedPageBreak/>
        <w:t xml:space="preserve">Klasifikace předmětu veřejné zakázky dle kódu CPV </w:t>
      </w:r>
    </w:p>
    <w:p w14:paraId="1A225E68" w14:textId="77777777" w:rsidR="0091642B" w:rsidRDefault="00232D5B">
      <w:pPr>
        <w:tabs>
          <w:tab w:val="center" w:pos="958"/>
          <w:tab w:val="center" w:pos="3805"/>
        </w:tabs>
        <w:spacing w:after="19" w:line="30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30190000-7 </w:t>
      </w:r>
      <w:r>
        <w:tab/>
        <w:t xml:space="preserve">Různé kancelářské zařízení a potřeby </w:t>
      </w:r>
    </w:p>
    <w:p w14:paraId="338C8A88" w14:textId="77777777" w:rsidR="0091642B" w:rsidRDefault="00232D5B">
      <w:pPr>
        <w:tabs>
          <w:tab w:val="center" w:pos="958"/>
          <w:tab w:val="center" w:pos="3039"/>
        </w:tabs>
        <w:spacing w:after="278" w:line="304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30192000-1  </w:t>
      </w:r>
      <w:r>
        <w:tab/>
        <w:t xml:space="preserve">Kancelářské potřeby  </w:t>
      </w:r>
    </w:p>
    <w:p w14:paraId="31AB5993" w14:textId="77777777" w:rsidR="0091642B" w:rsidRDefault="00232D5B" w:rsidP="00232D5B">
      <w:pPr>
        <w:spacing w:after="217" w:line="304" w:lineRule="auto"/>
        <w:ind w:left="1013" w:right="5" w:hanging="10"/>
      </w:pPr>
      <w:r>
        <w:rPr>
          <w:b/>
          <w:sz w:val="24"/>
        </w:rPr>
        <w:t xml:space="preserve">Předpokládaná hodnota veřejné zakázky a nabídková cena </w:t>
      </w:r>
    </w:p>
    <w:p w14:paraId="159831E6" w14:textId="217D1A5C" w:rsidR="0091642B" w:rsidRDefault="00232D5B">
      <w:pPr>
        <w:spacing w:after="260" w:line="304" w:lineRule="auto"/>
        <w:ind w:left="422" w:right="5" w:hanging="10"/>
      </w:pPr>
      <w:r>
        <w:t xml:space="preserve">Celková předpokládaná hodnota veřejné zakázky za celou dobu trvání rámcových dohod </w:t>
      </w:r>
      <w:r>
        <w:rPr>
          <w:b/>
        </w:rPr>
        <w:t xml:space="preserve">je </w:t>
      </w:r>
      <w:r w:rsidR="00702140">
        <w:rPr>
          <w:b/>
        </w:rPr>
        <w:t>1.900</w:t>
      </w:r>
      <w:r>
        <w:rPr>
          <w:b/>
        </w:rPr>
        <w:t>.000 Kč bez DPH.</w:t>
      </w:r>
      <w:r>
        <w:t xml:space="preserve"> </w:t>
      </w:r>
    </w:p>
    <w:p w14:paraId="0ABF01B3" w14:textId="77777777" w:rsidR="0091642B" w:rsidRDefault="00232D5B">
      <w:pPr>
        <w:spacing w:after="250" w:line="304" w:lineRule="auto"/>
        <w:ind w:left="422" w:right="5" w:hanging="10"/>
      </w:pPr>
      <w:r>
        <w:t xml:space="preserve">Nabídková cena dodavatele musí zahrnovat veškeré náklady na realizaci předmětu plnění zakázky. Nabídková cena je zároveň cena nejvýše přípustná a musí být platná po celou dobu plnění veřejné zakázky, nedojde-li k podstatné změně výchozích podmínek. </w:t>
      </w:r>
    </w:p>
    <w:p w14:paraId="5CB0EBE5" w14:textId="77777777" w:rsidR="0091642B" w:rsidRDefault="00232D5B">
      <w:pPr>
        <w:spacing w:after="293" w:line="304" w:lineRule="auto"/>
        <w:ind w:left="422" w:right="5" w:hanging="10"/>
      </w:pPr>
      <w:r>
        <w:t xml:space="preserve">Dodavatel specifikuje nabídkovou cenu v členění uvedeném ve specifikaci předmětu plnění. </w:t>
      </w:r>
    </w:p>
    <w:p w14:paraId="0A568F0E" w14:textId="77777777" w:rsidR="0091642B" w:rsidRDefault="00232D5B">
      <w:pPr>
        <w:numPr>
          <w:ilvl w:val="0"/>
          <w:numId w:val="2"/>
        </w:numPr>
        <w:spacing w:after="229" w:line="259" w:lineRule="auto"/>
        <w:ind w:hanging="427"/>
        <w:jc w:val="left"/>
      </w:pPr>
      <w:r>
        <w:rPr>
          <w:b/>
          <w:sz w:val="24"/>
        </w:rPr>
        <w:t xml:space="preserve">Hodnotící kritérium </w:t>
      </w:r>
    </w:p>
    <w:p w14:paraId="35BABDEA" w14:textId="77777777" w:rsidR="0091642B" w:rsidRDefault="00232D5B">
      <w:pPr>
        <w:spacing w:line="304" w:lineRule="auto"/>
        <w:ind w:left="422" w:right="5" w:hanging="10"/>
      </w:pPr>
      <w:r>
        <w:t xml:space="preserve">Nabídky budou hodnoceny podle ekonomické výhodnosti. Ekonomická výhodnost nabídky bude hodnocena podle </w:t>
      </w:r>
      <w:r>
        <w:rPr>
          <w:b/>
        </w:rPr>
        <w:t>nejnižší nabídkové ceny.</w:t>
      </w:r>
      <w:r>
        <w:t xml:space="preserve">  </w:t>
      </w:r>
    </w:p>
    <w:p w14:paraId="58148BD4" w14:textId="287104BF" w:rsidR="0091642B" w:rsidRDefault="00232D5B">
      <w:pPr>
        <w:spacing w:after="219" w:line="306" w:lineRule="auto"/>
        <w:ind w:left="437" w:right="1" w:hanging="10"/>
      </w:pPr>
      <w:r>
        <w:t xml:space="preserve">Předmětem hodnocení je vždy </w:t>
      </w:r>
      <w:r>
        <w:rPr>
          <w:b/>
        </w:rPr>
        <w:t xml:space="preserve">celková cena plnění v korunách českých (CZK) </w:t>
      </w:r>
      <w:r w:rsidR="005E07AA">
        <w:rPr>
          <w:b/>
        </w:rPr>
        <w:t>bez daně</w:t>
      </w:r>
      <w:r>
        <w:rPr>
          <w:b/>
        </w:rPr>
        <w:t xml:space="preserve"> z přidané hodnoty (DPH) uvedená v krycím listu nabídky.</w:t>
      </w:r>
      <w:r>
        <w:t xml:space="preserve"> </w:t>
      </w:r>
      <w:r w:rsidR="00BB2B5B">
        <w:t>Údaje v Krycím listu o nabídkové ceně bude zadavatel požadovat za údaj rozhodný pro hodnocení.</w:t>
      </w:r>
    </w:p>
    <w:p w14:paraId="27452B58" w14:textId="77777777" w:rsidR="0091642B" w:rsidRDefault="00232D5B">
      <w:pPr>
        <w:spacing w:after="217" w:line="304" w:lineRule="auto"/>
        <w:ind w:left="422" w:right="5" w:hanging="10"/>
      </w:pPr>
      <w:r>
        <w:t xml:space="preserve">Nabídky budou podle hodnotícího kritéria hodnoceny tak, že budou seřazeny podle výše nabídkové ceny od nejnižší po nejvyšší. Jako nejvýhodnější bude hodnocena nabídka s nejnižší nabídkovou cenou.  </w:t>
      </w:r>
    </w:p>
    <w:p w14:paraId="490B2124" w14:textId="6A99F653" w:rsidR="0091642B" w:rsidRDefault="00232D5B" w:rsidP="00BB2B5B">
      <w:pPr>
        <w:spacing w:after="10" w:line="304" w:lineRule="auto"/>
        <w:ind w:left="422" w:right="5" w:hanging="10"/>
      </w:pPr>
      <w:r>
        <w:t xml:space="preserve">V případě shody hodnoty hodnoticích kritérií u nabídek, které by byly podle hodnoticího kritéria hodnoceny jako nejvýhodnější, bude jako ekonomicky nejvýhodnější </w:t>
      </w:r>
      <w:r w:rsidR="00BB2B5B">
        <w:t>vy</w:t>
      </w:r>
      <w:r>
        <w:t xml:space="preserve">hodnocena nabídka </w:t>
      </w:r>
      <w:r w:rsidR="00BB2B5B">
        <w:t>doručená dříve</w:t>
      </w:r>
      <w:r>
        <w:t xml:space="preserve">. </w:t>
      </w:r>
    </w:p>
    <w:p w14:paraId="1C95E2FD" w14:textId="77777777" w:rsidR="00BB2B5B" w:rsidRDefault="00BB2B5B" w:rsidP="00BB2B5B">
      <w:pPr>
        <w:spacing w:after="10" w:line="304" w:lineRule="auto"/>
        <w:ind w:left="422" w:right="5" w:hanging="10"/>
      </w:pPr>
    </w:p>
    <w:p w14:paraId="4B034D60" w14:textId="77777777" w:rsidR="0091642B" w:rsidRDefault="00232D5B">
      <w:pPr>
        <w:numPr>
          <w:ilvl w:val="0"/>
          <w:numId w:val="2"/>
        </w:numPr>
        <w:spacing w:after="266" w:line="259" w:lineRule="auto"/>
        <w:ind w:hanging="427"/>
        <w:jc w:val="left"/>
      </w:pPr>
      <w:r>
        <w:rPr>
          <w:b/>
          <w:sz w:val="24"/>
        </w:rPr>
        <w:t xml:space="preserve">Doba a místo plnění veřejné zakázky </w:t>
      </w:r>
    </w:p>
    <w:p w14:paraId="58BC39E9" w14:textId="47BD8ED1" w:rsidR="0091642B" w:rsidRDefault="00232D5B">
      <w:pPr>
        <w:spacing w:after="217" w:line="304" w:lineRule="auto"/>
        <w:ind w:left="422" w:right="5" w:hanging="10"/>
      </w:pPr>
      <w:r>
        <w:t xml:space="preserve">Zadavatel předpokládá zahájení dodávky kancelářských potřeb v rámci obou částí veřejné zakázky od 1. </w:t>
      </w:r>
      <w:r w:rsidR="00B503F5">
        <w:t>7</w:t>
      </w:r>
      <w:r>
        <w:t>. 202</w:t>
      </w:r>
      <w:r w:rsidR="00607734">
        <w:t>4</w:t>
      </w:r>
      <w:r>
        <w:t>. Smluvní vztah založený rámcov</w:t>
      </w:r>
      <w:r w:rsidR="005E07AA">
        <w:t>ou</w:t>
      </w:r>
      <w:r>
        <w:t xml:space="preserve"> dohod</w:t>
      </w:r>
      <w:r w:rsidR="005E07AA">
        <w:t>ou</w:t>
      </w:r>
      <w:r>
        <w:t xml:space="preserve"> bude trvat </w:t>
      </w:r>
      <w:r w:rsidR="00607734">
        <w:rPr>
          <w:b/>
        </w:rPr>
        <w:t>48</w:t>
      </w:r>
      <w:r>
        <w:rPr>
          <w:b/>
        </w:rPr>
        <w:t xml:space="preserve"> měsíců.</w:t>
      </w:r>
      <w:r>
        <w:t xml:space="preserve"> </w:t>
      </w:r>
    </w:p>
    <w:p w14:paraId="480677E9" w14:textId="77777777" w:rsidR="008D5C2D" w:rsidRDefault="00232D5B">
      <w:pPr>
        <w:spacing w:after="287" w:line="304" w:lineRule="auto"/>
        <w:ind w:left="422" w:right="5" w:hanging="10"/>
      </w:pPr>
      <w:r>
        <w:t>Místem plnění veřejné zakázky</w:t>
      </w:r>
      <w:r w:rsidR="008D5C2D">
        <w:t xml:space="preserve"> je:</w:t>
      </w:r>
    </w:p>
    <w:p w14:paraId="3B32FE6F" w14:textId="77777777" w:rsidR="008D5C2D" w:rsidRDefault="008D5C2D" w:rsidP="008D5C2D">
      <w:pPr>
        <w:pStyle w:val="Bezmezer"/>
      </w:pPr>
      <w:r>
        <w:t>a) ředitelství Doubravice 98, 533 53  Pardubice</w:t>
      </w:r>
    </w:p>
    <w:p w14:paraId="2E57CB88" w14:textId="77777777" w:rsidR="0091642B" w:rsidRDefault="008D5C2D" w:rsidP="008D5C2D">
      <w:pPr>
        <w:pStyle w:val="Bezmezer"/>
      </w:pPr>
      <w:r>
        <w:t>b) MTZ Ústí nad Orlicí, Třebovská 333</w:t>
      </w:r>
    </w:p>
    <w:p w14:paraId="7927E6C3" w14:textId="77777777" w:rsidR="008D5C2D" w:rsidRDefault="008D5C2D" w:rsidP="008D5C2D">
      <w:pPr>
        <w:pStyle w:val="Bezmezer"/>
      </w:pPr>
    </w:p>
    <w:p w14:paraId="0ACCB630" w14:textId="77777777" w:rsidR="008D5C2D" w:rsidRDefault="008D5C2D" w:rsidP="008D5C2D">
      <w:pPr>
        <w:pStyle w:val="Bezmezer"/>
      </w:pPr>
    </w:p>
    <w:p w14:paraId="6A75FFEA" w14:textId="77777777" w:rsidR="0091642B" w:rsidRDefault="00232D5B">
      <w:pPr>
        <w:numPr>
          <w:ilvl w:val="0"/>
          <w:numId w:val="2"/>
        </w:numPr>
        <w:spacing w:after="280" w:line="259" w:lineRule="auto"/>
        <w:ind w:hanging="427"/>
        <w:jc w:val="left"/>
      </w:pPr>
      <w:r>
        <w:rPr>
          <w:b/>
          <w:sz w:val="24"/>
        </w:rPr>
        <w:t xml:space="preserve">Podmínky kvalifikace </w:t>
      </w:r>
    </w:p>
    <w:p w14:paraId="4BE7A1DA" w14:textId="77777777" w:rsidR="0091642B" w:rsidRDefault="00232D5B">
      <w:pPr>
        <w:numPr>
          <w:ilvl w:val="1"/>
          <w:numId w:val="2"/>
        </w:numPr>
        <w:spacing w:after="277" w:line="259" w:lineRule="auto"/>
        <w:ind w:hanging="576"/>
        <w:jc w:val="left"/>
      </w:pPr>
      <w:r>
        <w:rPr>
          <w:b/>
          <w:sz w:val="22"/>
        </w:rPr>
        <w:t xml:space="preserve">Základní způsobilost </w:t>
      </w:r>
    </w:p>
    <w:p w14:paraId="10390CFA" w14:textId="77777777" w:rsidR="0091642B" w:rsidRDefault="00232D5B">
      <w:pPr>
        <w:spacing w:after="256" w:line="304" w:lineRule="auto"/>
        <w:ind w:left="1143" w:right="5" w:hanging="10"/>
      </w:pPr>
      <w:r>
        <w:t xml:space="preserve">Způsobilým </w:t>
      </w:r>
      <w:r>
        <w:rPr>
          <w:b/>
        </w:rPr>
        <w:t>není</w:t>
      </w:r>
      <w:r>
        <w:t xml:space="preserve"> dodavatel, který: </w:t>
      </w:r>
    </w:p>
    <w:p w14:paraId="77B3920F" w14:textId="62CDAAEC" w:rsidR="0091642B" w:rsidRDefault="00232D5B">
      <w:pPr>
        <w:spacing w:after="131" w:line="304" w:lineRule="auto"/>
        <w:ind w:left="1493" w:right="5" w:hanging="360"/>
      </w:pPr>
      <w:r>
        <w:t xml:space="preserve">a) byl v zemi svého sídla v posledních 5 letech před zahájením </w:t>
      </w:r>
      <w:r w:rsidR="00702140">
        <w:t>poptávkového</w:t>
      </w:r>
      <w:r>
        <w:t xml:space="preserve"> řízení pravomocně odsouzen pro trestný čin uvedený v příloze č. 3 zákona nebo obdobný </w:t>
      </w:r>
      <w:r>
        <w:lastRenderedPageBreak/>
        <w:t xml:space="preserve">trestný čin podle právního řádu země sídla dodavatele; k zahlazeným odsouzením se nepřihlíží; </w:t>
      </w:r>
    </w:p>
    <w:p w14:paraId="3EF72EFA" w14:textId="77777777" w:rsidR="0091642B" w:rsidRDefault="00232D5B">
      <w:pPr>
        <w:spacing w:after="219" w:line="306" w:lineRule="auto"/>
        <w:ind w:left="1853" w:right="1" w:hanging="360"/>
        <w:rPr>
          <w:b/>
        </w:rPr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rPr>
          <w:b/>
        </w:rPr>
        <w:t xml:space="preserve">ve vztahu k České republice se prokazuje předložením výpisu z evidence Rejstříku trestů </w:t>
      </w:r>
    </w:p>
    <w:p w14:paraId="2BD20B75" w14:textId="77777777" w:rsidR="00607734" w:rsidRDefault="00607734">
      <w:pPr>
        <w:spacing w:after="219" w:line="306" w:lineRule="auto"/>
        <w:ind w:left="1853" w:right="1" w:hanging="360"/>
      </w:pPr>
    </w:p>
    <w:p w14:paraId="340E4ACA" w14:textId="77777777" w:rsidR="0091642B" w:rsidRDefault="00232D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9" w:line="303" w:lineRule="auto"/>
        <w:ind w:left="1601" w:right="113" w:hanging="10"/>
      </w:pPr>
      <w:r>
        <w:rPr>
          <w:sz w:val="18"/>
        </w:rPr>
        <w:t xml:space="preserve">Je-li dodavatelem právnická osoba, musí podmínku splňovat tato právnická osoba a zároveň každý člen statutárního orgánu. Je-li členem statutárního orgánu dodavatele právnická osoba, musí podmínku podle písm. a) splňovat: tato právnická osoba, každý člen statutárního orgánu této právnické osoby a osoba zastupující tuto právnickou osobu v statutárním orgánu dodavatele. </w:t>
      </w:r>
    </w:p>
    <w:p w14:paraId="23580592" w14:textId="77777777" w:rsidR="0091642B" w:rsidRDefault="00232D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9" w:line="303" w:lineRule="auto"/>
        <w:ind w:left="1601" w:right="113" w:hanging="10"/>
      </w:pPr>
      <w:r>
        <w:rPr>
          <w:sz w:val="18"/>
        </w:rPr>
        <w:t xml:space="preserve">Účastní-li se zadávacího řízení pobočka závodu zahraniční právnické osoby, musí podmínku podle písm. a) splňovat tato právnická osoba a vedoucí pobočky závodu. </w:t>
      </w:r>
    </w:p>
    <w:p w14:paraId="02DA71E2" w14:textId="77777777" w:rsidR="0091642B" w:rsidRDefault="00232D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303" w:lineRule="auto"/>
        <w:ind w:left="1601" w:right="113" w:hanging="10"/>
      </w:pPr>
      <w:r>
        <w:rPr>
          <w:sz w:val="18"/>
        </w:rPr>
        <w:t xml:space="preserve">Účastní-li se zadávacího řízení pobočka závodu české právnické osoby, musí podmínku podle písm. a) splňovat tato právnická osoba a zároveň každý člen statutárního orgánu a vedoucí pobočky závodu. </w:t>
      </w:r>
    </w:p>
    <w:p w14:paraId="114F954A" w14:textId="77777777" w:rsidR="0091642B" w:rsidRDefault="00232D5B">
      <w:pPr>
        <w:spacing w:after="141" w:line="304" w:lineRule="auto"/>
        <w:ind w:left="1493" w:right="5" w:hanging="360"/>
      </w:pPr>
      <w:r>
        <w:t xml:space="preserve">b) má v České republice nebo v zemi svého sídla v evidenci daní zachycen splatný daňový nedoplatek; </w:t>
      </w:r>
    </w:p>
    <w:p w14:paraId="351EF57A" w14:textId="77777777" w:rsidR="0091642B" w:rsidRDefault="00232D5B">
      <w:pPr>
        <w:spacing w:after="128" w:line="306" w:lineRule="auto"/>
        <w:ind w:left="1853" w:right="1" w:hanging="360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rPr>
          <w:b/>
        </w:rPr>
        <w:t xml:space="preserve">ve vztahu k České republice se prokazuje předložením potvrzení příslušného finančního úřadu a písemného čestného prohlášení ve vztahu ke spotřební dani </w:t>
      </w:r>
    </w:p>
    <w:p w14:paraId="7FBC1FA2" w14:textId="77777777" w:rsidR="0091642B" w:rsidRDefault="00232D5B">
      <w:pPr>
        <w:spacing w:after="137" w:line="304" w:lineRule="auto"/>
        <w:ind w:left="1493" w:right="5" w:hanging="360"/>
      </w:pPr>
      <w:r>
        <w:t xml:space="preserve">c) má v České republice nebo v zemi svého sídla splatný nedoplatek na pojistném nebo na penále na veřejné zdravotní pojištění; </w:t>
      </w:r>
    </w:p>
    <w:p w14:paraId="6F1693A4" w14:textId="77777777" w:rsidR="0091642B" w:rsidRDefault="00232D5B">
      <w:pPr>
        <w:spacing w:after="127" w:line="306" w:lineRule="auto"/>
        <w:ind w:left="1853" w:right="1" w:hanging="360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tab/>
      </w:r>
      <w:r>
        <w:rPr>
          <w:b/>
        </w:rPr>
        <w:t xml:space="preserve">ve vztahu k České republice se prokazuje předložením písemného čestného prohlášení </w:t>
      </w:r>
    </w:p>
    <w:p w14:paraId="502AFC47" w14:textId="77777777" w:rsidR="0091642B" w:rsidRDefault="00232D5B">
      <w:pPr>
        <w:spacing w:after="140" w:line="304" w:lineRule="auto"/>
        <w:ind w:left="1493" w:right="5" w:hanging="360"/>
      </w:pPr>
      <w:r>
        <w:t xml:space="preserve">d) má v České republice nebo v zemi svého sídla splatný nedoplatek na pojistném nebo na penále na sociální zabezpečení a příspěvku na státní politiku zaměstnanosti; </w:t>
      </w:r>
    </w:p>
    <w:p w14:paraId="1C1D19D2" w14:textId="77777777" w:rsidR="0091642B" w:rsidRDefault="00232D5B">
      <w:pPr>
        <w:spacing w:after="125" w:line="306" w:lineRule="auto"/>
        <w:ind w:left="1853" w:right="1" w:hanging="360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rPr>
          <w:b/>
        </w:rPr>
        <w:t xml:space="preserve">ve vztahu k České republice se prokazuje předložením potvrzení příslušné okresní správy sociálního zabezpečení </w:t>
      </w:r>
    </w:p>
    <w:p w14:paraId="23744197" w14:textId="77777777" w:rsidR="0091642B" w:rsidRDefault="00232D5B">
      <w:pPr>
        <w:spacing w:after="134" w:line="304" w:lineRule="auto"/>
        <w:ind w:left="1493" w:right="5" w:hanging="360"/>
      </w:pPr>
      <w:r>
        <w:t xml:space="preserve">e) je v likvidaci ve smyslu § 187 zákona č. 89/2012 Sb., občanský zákoník, v účinném znění, proti němuž bylo vydáno rozhodnutí o úpadku ve smyslu § 136 zákona č. 182/2006 Sb., o úpadku a způsobech jeho řešení (insolvenční zákon), v účinném znění, vůči němuž byla nařízena nucená správa podle jiného právního předpisu nebo v obdobné situaci podle právního řádu země sídla dodavatele. </w:t>
      </w:r>
    </w:p>
    <w:p w14:paraId="3E050F74" w14:textId="77777777" w:rsidR="0091642B" w:rsidRDefault="00232D5B">
      <w:pPr>
        <w:spacing w:after="26" w:line="306" w:lineRule="auto"/>
        <w:ind w:left="1853" w:right="1" w:hanging="360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rPr>
          <w:b/>
        </w:rPr>
        <w:t xml:space="preserve">ve vztahu k České republice se prokazuje předložením výpisu z obchodního rejstříku, nebo předložením písemného čestného prohlášení v případě, že není v obchodním rejstříku zapsán </w:t>
      </w:r>
    </w:p>
    <w:p w14:paraId="632EA78F" w14:textId="77777777" w:rsidR="0091642B" w:rsidRDefault="00232D5B">
      <w:pPr>
        <w:spacing w:line="259" w:lineRule="auto"/>
        <w:ind w:left="113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D1A2555" wp14:editId="7F1703E5">
                <wp:extent cx="5327650" cy="12064"/>
                <wp:effectExtent l="0" t="0" r="0" b="0"/>
                <wp:docPr id="116299" name="Group 116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12064"/>
                          <a:chOff x="0" y="0"/>
                          <a:chExt cx="5327650" cy="12064"/>
                        </a:xfrm>
                      </wpg:grpSpPr>
                      <wps:wsp>
                        <wps:cNvPr id="193318" name="Shape 193318"/>
                        <wps:cNvSpPr/>
                        <wps:spPr>
                          <a:xfrm>
                            <a:off x="0" y="0"/>
                            <a:ext cx="5327650" cy="12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7650" h="12064">
                                <a:moveTo>
                                  <a:pt x="0" y="0"/>
                                </a:moveTo>
                                <a:lnTo>
                                  <a:pt x="5327650" y="0"/>
                                </a:lnTo>
                                <a:lnTo>
                                  <a:pt x="5327650" y="12064"/>
                                </a:lnTo>
                                <a:lnTo>
                                  <a:pt x="0" y="12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0C764" id="Group 116299" o:spid="_x0000_s1026" style="width:419.5pt;height:.95pt;mso-position-horizontal-relative:char;mso-position-vertical-relative:line" coordsize="5327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">
                <v:shape id="Shape 193318" o:spid="_x0000_s1027" style="position:absolute;width:53276;height:120;visibility:visible;mso-wrap-style:square;v-text-anchor:top" coordsize="5327650,12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6c8QA&#10;AADfAAAADwAAAGRycy9kb3ducmV2LnhtbERPTUvDQBC9C/6HZQRvdpMWShq7LdIgeBExbQRvQ3ZM&#10;gtnZsLu20V/vHASPj/e93c9uVGcKcfBsIF9koIhbbwfuDJyOj3cFqJiQLY6eycA3Rdjvrq+2WFp/&#10;4Vc616lTEsKxRAN9SlOpdWx7chgXfiIW7sMHh0lg6LQNeJFwN+pllq21w4GloceJDj21n/WXM9A0&#10;dV4Mb9W6Cc/hp5hSxe8vlTG3N/PDPahEc/oX/7mfrMzfrFa5DJY/Ak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V+nPEAAAA3wAAAA8AAAAAAAAAAAAAAAAAmAIAAGRycy9k&#10;b3ducmV2LnhtbFBLBQYAAAAABAAEAPUAAACJAwAAAAA=&#10;" path="m,l5327650,r,12064l,12064,,e" fillcolor="black" stroked="f" strokeweight="0">
                  <v:stroke miterlimit="83231f" joinstyle="miter"/>
                  <v:path arrowok="t" textboxrect="0,0,5327650,12064"/>
                </v:shape>
                <w10:anchorlock/>
              </v:group>
            </w:pict>
          </mc:Fallback>
        </mc:AlternateContent>
      </w:r>
    </w:p>
    <w:p w14:paraId="0FDF11A9" w14:textId="77777777" w:rsidR="0091642B" w:rsidRDefault="00232D5B">
      <w:pPr>
        <w:spacing w:after="217" w:line="304" w:lineRule="auto"/>
        <w:ind w:left="1013" w:right="5" w:hanging="10"/>
        <w:rPr>
          <w:b/>
        </w:rPr>
      </w:pPr>
      <w:r>
        <w:t xml:space="preserve">K prokázání některých částí základní způsobilosti doporučuje zadavatel dodavatelům užít vzor čestného prohlášení, který je součástí přílohy </w:t>
      </w:r>
      <w:r>
        <w:rPr>
          <w:b/>
        </w:rPr>
        <w:t xml:space="preserve">č. </w:t>
      </w:r>
      <w:r w:rsidR="008D5C2D">
        <w:rPr>
          <w:b/>
        </w:rPr>
        <w:t>4</w:t>
      </w:r>
      <w:r>
        <w:rPr>
          <w:b/>
        </w:rPr>
        <w:t xml:space="preserve"> výzvy k podání nabídek</w:t>
      </w:r>
      <w:r>
        <w:t>.</w:t>
      </w:r>
      <w:r>
        <w:rPr>
          <w:b/>
        </w:rPr>
        <w:t xml:space="preserve"> </w:t>
      </w:r>
    </w:p>
    <w:p w14:paraId="7BB54BC5" w14:textId="77777777" w:rsidR="00607734" w:rsidRDefault="00607734">
      <w:pPr>
        <w:spacing w:after="217" w:line="304" w:lineRule="auto"/>
        <w:ind w:left="1013" w:right="5" w:hanging="10"/>
      </w:pPr>
    </w:p>
    <w:p w14:paraId="7528BA6D" w14:textId="77777777" w:rsidR="0091642B" w:rsidRDefault="00232D5B">
      <w:pPr>
        <w:numPr>
          <w:ilvl w:val="1"/>
          <w:numId w:val="2"/>
        </w:numPr>
        <w:spacing w:after="243" w:line="259" w:lineRule="auto"/>
        <w:ind w:hanging="576"/>
        <w:jc w:val="left"/>
      </w:pPr>
      <w:r>
        <w:rPr>
          <w:b/>
          <w:sz w:val="22"/>
        </w:rPr>
        <w:lastRenderedPageBreak/>
        <w:t xml:space="preserve">Profesní způsobilost </w:t>
      </w:r>
    </w:p>
    <w:p w14:paraId="3684DD29" w14:textId="77777777" w:rsidR="0091642B" w:rsidRDefault="00232D5B">
      <w:pPr>
        <w:spacing w:after="267" w:line="304" w:lineRule="auto"/>
        <w:ind w:left="1013" w:right="5" w:hanging="10"/>
      </w:pPr>
      <w:r>
        <w:t xml:space="preserve">Dodavatel prokazuje splnění profesní způsobilosti ve vztahu k České republice předložením výpisu z obchodního rejstříku nebo jiné obdobné evidence, pokud jiný právní předpis zápis do takové evidence vyžaduje. </w:t>
      </w:r>
    </w:p>
    <w:p w14:paraId="22254796" w14:textId="77777777" w:rsidR="0091642B" w:rsidRDefault="00232D5B" w:rsidP="00607734">
      <w:pPr>
        <w:spacing w:after="279" w:line="259" w:lineRule="auto"/>
        <w:jc w:val="left"/>
      </w:pPr>
      <w:r>
        <w:rPr>
          <w:b/>
        </w:rPr>
        <w:t xml:space="preserve"> </w:t>
      </w:r>
    </w:p>
    <w:p w14:paraId="0B38093B" w14:textId="77777777" w:rsidR="0091642B" w:rsidRDefault="00232D5B">
      <w:pPr>
        <w:numPr>
          <w:ilvl w:val="1"/>
          <w:numId w:val="2"/>
        </w:numPr>
        <w:spacing w:after="243" w:line="259" w:lineRule="auto"/>
        <w:ind w:hanging="576"/>
        <w:jc w:val="left"/>
      </w:pPr>
      <w:r>
        <w:rPr>
          <w:b/>
          <w:sz w:val="22"/>
        </w:rPr>
        <w:t xml:space="preserve">Doklady o kvalifikaci </w:t>
      </w:r>
    </w:p>
    <w:p w14:paraId="7FC6D7B3" w14:textId="77777777" w:rsidR="0091642B" w:rsidRDefault="00232D5B">
      <w:pPr>
        <w:spacing w:after="217" w:line="304" w:lineRule="auto"/>
        <w:ind w:left="1013" w:right="5" w:hanging="10"/>
      </w:pPr>
      <w:r w:rsidRPr="00B0209B">
        <w:rPr>
          <w:b/>
          <w:color w:val="auto"/>
        </w:rPr>
        <w:t>Dodavatel může v nabídce nahradit předložení dokladů čestným prohlášením.</w:t>
      </w:r>
      <w:r w:rsidRPr="00B0209B">
        <w:rPr>
          <w:color w:val="auto"/>
        </w:rPr>
        <w:t xml:space="preserve"> </w:t>
      </w:r>
      <w:r>
        <w:t xml:space="preserve">Dodavatel může vždy nahradit požadované doklady jednotným evropským osvědčením pro veřejné zakázky.  </w:t>
      </w:r>
    </w:p>
    <w:p w14:paraId="68DED498" w14:textId="38DDC2A2" w:rsidR="0091642B" w:rsidRDefault="00232D5B">
      <w:pPr>
        <w:spacing w:after="217" w:line="304" w:lineRule="auto"/>
        <w:ind w:left="1013" w:right="5" w:hanging="10"/>
      </w:pPr>
      <w:r>
        <w:t xml:space="preserve">Doklady prokazující základní způsobilost a výpis z obchodního rejstříku nebo jiné obdobné evidence musí prokazovat splnění požadovaného kritéria způsobilosti nejpozději v době tří (3) měsíců přede dnem zahájení </w:t>
      </w:r>
      <w:r w:rsidR="005E07AA">
        <w:t>poptávkového</w:t>
      </w:r>
      <w:r>
        <w:t xml:space="preserve"> řízení. </w:t>
      </w:r>
    </w:p>
    <w:p w14:paraId="478EA7FB" w14:textId="6B26D0C1" w:rsidR="0091642B" w:rsidRDefault="00232D5B">
      <w:pPr>
        <w:spacing w:after="217" w:line="304" w:lineRule="auto"/>
        <w:ind w:left="1013" w:right="5" w:hanging="10"/>
      </w:pPr>
      <w:r>
        <w:t>Povinnost předložit doklad ve smyslu zadávací</w:t>
      </w:r>
      <w:r w:rsidR="005E07AA">
        <w:t>ch</w:t>
      </w:r>
      <w:r>
        <w:t xml:space="preserve"> </w:t>
      </w:r>
      <w:r w:rsidR="005E07AA">
        <w:t>podmínek</w:t>
      </w:r>
      <w:r>
        <w:t xml:space="preserve">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  </w:t>
      </w:r>
    </w:p>
    <w:p w14:paraId="46CF1D14" w14:textId="77777777" w:rsidR="008D5C2D" w:rsidRDefault="008D5C2D">
      <w:pPr>
        <w:spacing w:after="217" w:line="304" w:lineRule="auto"/>
        <w:ind w:left="1013" w:right="5" w:hanging="10"/>
      </w:pPr>
    </w:p>
    <w:p w14:paraId="129B5A64" w14:textId="77777777" w:rsidR="0091642B" w:rsidRPr="00607734" w:rsidRDefault="00232D5B" w:rsidP="00607734">
      <w:pPr>
        <w:tabs>
          <w:tab w:val="center" w:pos="565"/>
          <w:tab w:val="center" w:pos="3450"/>
        </w:tabs>
        <w:spacing w:after="243" w:line="259" w:lineRule="auto"/>
        <w:ind w:left="0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2"/>
        </w:rPr>
        <w:tab/>
      </w:r>
      <w:r w:rsidR="00607734" w:rsidRPr="00607734">
        <w:rPr>
          <w:rFonts w:eastAsia="Calibri"/>
          <w:sz w:val="24"/>
          <w:szCs w:val="24"/>
        </w:rPr>
        <w:t>6</w:t>
      </w:r>
      <w:r w:rsidR="00607734">
        <w:rPr>
          <w:rFonts w:eastAsia="Calibri"/>
          <w:sz w:val="24"/>
          <w:szCs w:val="24"/>
        </w:rPr>
        <w:t xml:space="preserve">    </w:t>
      </w:r>
      <w:r w:rsidR="00607734" w:rsidRPr="00607734">
        <w:rPr>
          <w:rFonts w:eastAsia="Calibri"/>
          <w:sz w:val="24"/>
          <w:szCs w:val="24"/>
        </w:rPr>
        <w:t>T</w:t>
      </w:r>
      <w:r w:rsidRPr="00607734">
        <w:rPr>
          <w:b/>
          <w:sz w:val="24"/>
          <w:szCs w:val="24"/>
        </w:rPr>
        <w:t xml:space="preserve">echnické podmínky </w:t>
      </w:r>
    </w:p>
    <w:p w14:paraId="6CE764CC" w14:textId="569725F9" w:rsidR="0091642B" w:rsidRDefault="00232D5B">
      <w:pPr>
        <w:spacing w:after="295" w:line="304" w:lineRule="auto"/>
        <w:ind w:left="422" w:right="5" w:hanging="10"/>
      </w:pPr>
      <w:r>
        <w:t>Zadavatel nestanoví žádné další technické podmínky nad rámec ostatních částí zadávací</w:t>
      </w:r>
      <w:r w:rsidR="005E07AA">
        <w:t>ch</w:t>
      </w:r>
      <w:r>
        <w:t xml:space="preserve"> </w:t>
      </w:r>
      <w:r w:rsidR="005E07AA">
        <w:t>podmínek</w:t>
      </w:r>
      <w:r>
        <w:t xml:space="preserve">.  </w:t>
      </w:r>
    </w:p>
    <w:p w14:paraId="0412E857" w14:textId="77777777" w:rsidR="0091642B" w:rsidRDefault="00232D5B">
      <w:pPr>
        <w:numPr>
          <w:ilvl w:val="0"/>
          <w:numId w:val="6"/>
        </w:numPr>
        <w:spacing w:after="229" w:line="259" w:lineRule="auto"/>
        <w:ind w:hanging="427"/>
        <w:jc w:val="left"/>
      </w:pPr>
      <w:r>
        <w:rPr>
          <w:b/>
          <w:sz w:val="24"/>
        </w:rPr>
        <w:t xml:space="preserve">Obchodní a další smluvní podmínky </w:t>
      </w:r>
    </w:p>
    <w:p w14:paraId="6467F964" w14:textId="6EA85BC2" w:rsidR="0091642B" w:rsidRDefault="00232D5B">
      <w:pPr>
        <w:spacing w:after="290" w:line="304" w:lineRule="auto"/>
        <w:ind w:left="422" w:right="5" w:hanging="10"/>
      </w:pPr>
      <w:r>
        <w:t xml:space="preserve">Obchodní a další smluvní podmínky jsou stanoveny </w:t>
      </w:r>
      <w:r>
        <w:rPr>
          <w:b/>
        </w:rPr>
        <w:t>návrhem rámcové dohody,</w:t>
      </w:r>
      <w:r>
        <w:t xml:space="preserve"> který </w:t>
      </w:r>
      <w:r>
        <w:rPr>
          <w:b/>
        </w:rPr>
        <w:t xml:space="preserve">přílohou č. </w:t>
      </w:r>
      <w:r w:rsidR="005E07AA">
        <w:rPr>
          <w:b/>
        </w:rPr>
        <w:t>1</w:t>
      </w:r>
      <w:r w:rsidR="008D5C2D">
        <w:rPr>
          <w:b/>
        </w:rPr>
        <w:t xml:space="preserve"> </w:t>
      </w:r>
      <w:r>
        <w:t>zadávacích pod</w:t>
      </w:r>
      <w:r w:rsidR="008D5C2D">
        <w:t xml:space="preserve">mínek. Návrh </w:t>
      </w:r>
      <w:r w:rsidR="005E07AA">
        <w:t>dohody</w:t>
      </w:r>
      <w:r w:rsidR="008D5C2D">
        <w:t xml:space="preserve"> je závazný</w:t>
      </w:r>
      <w:r w:rsidR="005E07AA">
        <w:t>.</w:t>
      </w:r>
    </w:p>
    <w:p w14:paraId="03D75C7B" w14:textId="77777777" w:rsidR="0091642B" w:rsidRDefault="00232D5B">
      <w:pPr>
        <w:numPr>
          <w:ilvl w:val="0"/>
          <w:numId w:val="6"/>
        </w:numPr>
        <w:spacing w:after="265" w:line="259" w:lineRule="auto"/>
        <w:ind w:hanging="427"/>
        <w:jc w:val="left"/>
      </w:pPr>
      <w:r>
        <w:rPr>
          <w:b/>
          <w:sz w:val="24"/>
        </w:rPr>
        <w:t xml:space="preserve">Prohlídka místa plnění </w:t>
      </w:r>
    </w:p>
    <w:p w14:paraId="7803846A" w14:textId="77777777" w:rsidR="0091642B" w:rsidRDefault="00232D5B">
      <w:pPr>
        <w:spacing w:after="295" w:line="304" w:lineRule="auto"/>
        <w:ind w:left="422" w:right="5" w:hanging="10"/>
      </w:pPr>
      <w:r>
        <w:t xml:space="preserve">Vzhledem k charakteru veřejné zakázky nebude prohlídka místa plnění zadavatelem umožněna. </w:t>
      </w:r>
    </w:p>
    <w:p w14:paraId="39FBDD61" w14:textId="77777777" w:rsidR="008D5C2D" w:rsidRDefault="008D5C2D" w:rsidP="008D5C2D">
      <w:pPr>
        <w:spacing w:after="0" w:line="539" w:lineRule="auto"/>
        <w:ind w:right="4321"/>
        <w:jc w:val="left"/>
        <w:rPr>
          <w:b/>
          <w:sz w:val="24"/>
        </w:rPr>
      </w:pPr>
      <w:r>
        <w:rPr>
          <w:b/>
          <w:sz w:val="24"/>
        </w:rPr>
        <w:t xml:space="preserve">9.   </w:t>
      </w:r>
      <w:r w:rsidR="00232D5B">
        <w:rPr>
          <w:b/>
          <w:sz w:val="24"/>
        </w:rPr>
        <w:t xml:space="preserve">Podmínky sestavení a podání nabídek </w:t>
      </w:r>
    </w:p>
    <w:p w14:paraId="0E68AA48" w14:textId="77777777" w:rsidR="0091642B" w:rsidRDefault="00B0209B" w:rsidP="008D5C2D">
      <w:pPr>
        <w:spacing w:after="0" w:line="539" w:lineRule="auto"/>
        <w:ind w:right="4321"/>
        <w:jc w:val="left"/>
      </w:pPr>
      <w:r>
        <w:rPr>
          <w:b/>
        </w:rPr>
        <w:t xml:space="preserve">       </w:t>
      </w:r>
      <w:r w:rsidR="00232D5B">
        <w:rPr>
          <w:b/>
          <w:sz w:val="22"/>
        </w:rPr>
        <w:t xml:space="preserve">Zpracování nabídky </w:t>
      </w:r>
    </w:p>
    <w:p w14:paraId="6059500A" w14:textId="77777777" w:rsidR="0091642B" w:rsidRDefault="00232D5B" w:rsidP="008D5C2D">
      <w:pPr>
        <w:spacing w:after="255" w:line="304" w:lineRule="auto"/>
        <w:ind w:left="426" w:right="5" w:hanging="10"/>
      </w:pPr>
      <w:r>
        <w:t xml:space="preserve">Nabídka dodavatele musí být zpracována v českém jazyce. </w:t>
      </w:r>
    </w:p>
    <w:p w14:paraId="5D607F33" w14:textId="77777777" w:rsidR="0091642B" w:rsidRDefault="00232D5B" w:rsidP="008D5C2D">
      <w:pPr>
        <w:spacing w:after="268" w:line="304" w:lineRule="auto"/>
        <w:ind w:left="426" w:right="5" w:hanging="10"/>
      </w:pPr>
      <w:r>
        <w:t xml:space="preserve">Zadavatel upozorňuje, že podání nabídky prostřednictvím elektronického nástroje je samo o sobě považováno za úkon jednoznačně ztotožněný s registrovaným subjektem podávajícím nabídku v elektronickém nástroji. Zadavatel tedy nepožaduje podepisování předkládaných dokumentů jak fyzicky s následným skenováním, tak podepisováním prostřednictvím elektronického podpisu.  </w:t>
      </w:r>
    </w:p>
    <w:p w14:paraId="59FCB320" w14:textId="77777777" w:rsidR="0091642B" w:rsidRDefault="00232D5B" w:rsidP="008D5C2D">
      <w:pPr>
        <w:spacing w:after="219" w:line="306" w:lineRule="auto"/>
        <w:ind w:left="426" w:right="1" w:hanging="10"/>
      </w:pPr>
      <w:r>
        <w:rPr>
          <w:b/>
        </w:rPr>
        <w:t>Nabídka bude zpracována pouze v elektronické podobě.</w:t>
      </w:r>
      <w:r>
        <w:rPr>
          <w:b/>
          <w:sz w:val="22"/>
        </w:rPr>
        <w:t xml:space="preserve"> </w:t>
      </w:r>
    </w:p>
    <w:p w14:paraId="4E70A62B" w14:textId="77777777" w:rsidR="008D5C2D" w:rsidRDefault="008D5C2D" w:rsidP="008D5C2D">
      <w:pPr>
        <w:spacing w:after="255" w:line="259" w:lineRule="auto"/>
        <w:jc w:val="left"/>
        <w:rPr>
          <w:b/>
          <w:sz w:val="24"/>
        </w:rPr>
      </w:pPr>
    </w:p>
    <w:p w14:paraId="52A3ADC4" w14:textId="44CC92DC" w:rsidR="0091642B" w:rsidRDefault="008D5C2D" w:rsidP="008D5C2D">
      <w:pPr>
        <w:spacing w:after="255" w:line="259" w:lineRule="auto"/>
        <w:jc w:val="left"/>
        <w:rPr>
          <w:b/>
          <w:sz w:val="24"/>
        </w:rPr>
      </w:pPr>
      <w:r>
        <w:rPr>
          <w:b/>
          <w:sz w:val="24"/>
        </w:rPr>
        <w:t xml:space="preserve">10.   </w:t>
      </w:r>
      <w:r w:rsidR="00232D5B">
        <w:rPr>
          <w:b/>
          <w:sz w:val="24"/>
        </w:rPr>
        <w:t xml:space="preserve">Otevírání nabídek </w:t>
      </w:r>
      <w:r w:rsidR="002F21D6">
        <w:rPr>
          <w:b/>
          <w:sz w:val="24"/>
        </w:rPr>
        <w:t>a způsob podání nabídek</w:t>
      </w:r>
    </w:p>
    <w:p w14:paraId="08F767C8" w14:textId="3E2F4697" w:rsidR="002F21D6" w:rsidRPr="002F3D67" w:rsidRDefault="002F21D6" w:rsidP="002F21D6">
      <w:pPr>
        <w:pStyle w:val="Nadpis2"/>
        <w:keepNext w:val="0"/>
        <w:widowControl w:val="0"/>
        <w:ind w:left="567" w:firstLine="0"/>
        <w:rPr>
          <w:noProof/>
        </w:rPr>
      </w:pPr>
      <w:r w:rsidRPr="002F3D67">
        <w:rPr>
          <w:noProof/>
        </w:rPr>
        <w:t xml:space="preserve">Nabídku je nutné podat nejpozději </w:t>
      </w:r>
      <w:r w:rsidRPr="002F3D67">
        <w:t xml:space="preserve">do </w:t>
      </w:r>
      <w:r w:rsidR="00573595">
        <w:t>4</w:t>
      </w:r>
      <w:r>
        <w:t>. června</w:t>
      </w:r>
      <w:r w:rsidRPr="002F3D67">
        <w:t xml:space="preserve"> 2024 do 08:00 hodin,</w:t>
      </w:r>
      <w:r w:rsidRPr="002F3D67">
        <w:rPr>
          <w:noProof/>
        </w:rPr>
        <w:t xml:space="preserve"> </w:t>
      </w:r>
      <w:r w:rsidRPr="002F3D67">
        <w:rPr>
          <w:rStyle w:val="Siln"/>
        </w:rPr>
        <w:t xml:space="preserve">a to výhradně prostřednictvím elektronického nástroje </w:t>
      </w:r>
      <w:r w:rsidRPr="002F3D67">
        <w:t>E-ZAK</w:t>
      </w:r>
      <w:r w:rsidRPr="002F3D67">
        <w:rPr>
          <w:rStyle w:val="Siln"/>
        </w:rPr>
        <w:t xml:space="preserve"> na adresu poptávkového řízení: </w:t>
      </w:r>
      <w:hyperlink r:id="rId9" w:history="1">
        <w:r w:rsidR="00573595" w:rsidRPr="00C1721B">
          <w:rPr>
            <w:rStyle w:val="Hypertextovodkaz"/>
            <w:noProof/>
          </w:rPr>
          <w:t>https://ezak.suspk.cz/vz00001228</w:t>
        </w:r>
      </w:hyperlink>
      <w:r w:rsidRPr="002F3D67">
        <w:rPr>
          <w:noProof/>
        </w:rPr>
        <w:t>.</w:t>
      </w:r>
    </w:p>
    <w:p w14:paraId="43460D9D" w14:textId="77777777" w:rsidR="002F21D6" w:rsidRDefault="002F21D6" w:rsidP="008D5C2D">
      <w:pPr>
        <w:spacing w:after="255" w:line="259" w:lineRule="auto"/>
        <w:jc w:val="left"/>
      </w:pPr>
    </w:p>
    <w:p w14:paraId="6C4E127D" w14:textId="77777777" w:rsidR="0091642B" w:rsidRDefault="00232D5B">
      <w:pPr>
        <w:spacing w:after="253" w:line="304" w:lineRule="auto"/>
        <w:ind w:left="584" w:right="5" w:hanging="10"/>
      </w:pPr>
      <w:r>
        <w:t xml:space="preserve">Otevírání nabídek v elektronické podobě proběhne </w:t>
      </w:r>
      <w:r>
        <w:rPr>
          <w:b/>
        </w:rPr>
        <w:t>bezodkladně po uplynutí lhůty</w:t>
      </w:r>
      <w:r>
        <w:t xml:space="preserve"> </w:t>
      </w:r>
      <w:r>
        <w:rPr>
          <w:b/>
        </w:rPr>
        <w:t>pro podání nabídek.</w:t>
      </w:r>
      <w:r>
        <w:t xml:space="preserve">  </w:t>
      </w:r>
    </w:p>
    <w:p w14:paraId="0A2840E5" w14:textId="77777777" w:rsidR="0091642B" w:rsidRDefault="00232D5B">
      <w:pPr>
        <w:spacing w:after="285" w:line="304" w:lineRule="auto"/>
        <w:ind w:left="584" w:right="5" w:hanging="10"/>
      </w:pPr>
      <w:r>
        <w:t xml:space="preserve">Vzhledem k požadavku na elektronické podání nabídky je otvírání nabídek neveřejné. </w:t>
      </w:r>
    </w:p>
    <w:p w14:paraId="454E51DB" w14:textId="77777777" w:rsidR="0091642B" w:rsidRDefault="008D5C2D" w:rsidP="008D5C2D">
      <w:pPr>
        <w:spacing w:after="258" w:line="259" w:lineRule="auto"/>
        <w:jc w:val="left"/>
      </w:pPr>
      <w:r>
        <w:rPr>
          <w:b/>
          <w:sz w:val="24"/>
        </w:rPr>
        <w:t xml:space="preserve">11.   </w:t>
      </w:r>
      <w:r w:rsidR="00232D5B">
        <w:rPr>
          <w:b/>
          <w:sz w:val="24"/>
        </w:rPr>
        <w:t xml:space="preserve">Závěrečná ustanovení </w:t>
      </w:r>
    </w:p>
    <w:p w14:paraId="68A70F08" w14:textId="77777777" w:rsidR="0091642B" w:rsidRDefault="00232D5B">
      <w:pPr>
        <w:spacing w:after="254" w:line="304" w:lineRule="auto"/>
        <w:ind w:left="576" w:right="5" w:hanging="10"/>
      </w:pPr>
      <w:r>
        <w:t xml:space="preserve">Zadavatel si vyhrazuje právo:  </w:t>
      </w:r>
    </w:p>
    <w:p w14:paraId="6BF882E4" w14:textId="3A22B0EC" w:rsidR="0091642B" w:rsidRDefault="00232D5B" w:rsidP="008D5C2D">
      <w:pPr>
        <w:numPr>
          <w:ilvl w:val="1"/>
          <w:numId w:val="9"/>
        </w:numPr>
        <w:spacing w:after="53" w:line="304" w:lineRule="auto"/>
        <w:ind w:left="567" w:right="5" w:firstLine="285"/>
      </w:pPr>
      <w:r>
        <w:t xml:space="preserve">před rozhodnutím o výběru </w:t>
      </w:r>
      <w:r w:rsidR="00BB2B5B">
        <w:t>dodavatele</w:t>
      </w:r>
      <w:r>
        <w:t xml:space="preserve"> ověřit a prověřit údaje v nabídkách. Zadavatel je oprávněn </w:t>
      </w:r>
      <w:r w:rsidR="00BB2B5B">
        <w:t>vyřadit</w:t>
      </w:r>
      <w:r>
        <w:t xml:space="preserve"> </w:t>
      </w:r>
      <w:r w:rsidR="00BB2B5B">
        <w:t>dodavatele</w:t>
      </w:r>
      <w:r>
        <w:t xml:space="preserve"> z </w:t>
      </w:r>
      <w:r w:rsidR="00BB2B5B">
        <w:t>poptávkového</w:t>
      </w:r>
      <w:r>
        <w:t xml:space="preserve"> řízení v případě, že uvedl ve své nabídce nepravdivé údaje; </w:t>
      </w:r>
    </w:p>
    <w:p w14:paraId="37C24EA1" w14:textId="4D79F936" w:rsidR="0091642B" w:rsidRDefault="00232D5B" w:rsidP="008D5C2D">
      <w:pPr>
        <w:numPr>
          <w:ilvl w:val="1"/>
          <w:numId w:val="9"/>
        </w:numPr>
        <w:spacing w:after="74" w:line="304" w:lineRule="auto"/>
        <w:ind w:left="567" w:right="5" w:firstLine="285"/>
      </w:pPr>
      <w:r>
        <w:t xml:space="preserve">jednat s dodavatelem o konečné podobě návrhu </w:t>
      </w:r>
      <w:r w:rsidR="00BB2B5B">
        <w:t>dohody</w:t>
      </w:r>
      <w:r>
        <w:t xml:space="preserve">; </w:t>
      </w:r>
    </w:p>
    <w:p w14:paraId="344F3C3F" w14:textId="0BA65A5D" w:rsidR="0091642B" w:rsidRDefault="00232D5B" w:rsidP="008D5C2D">
      <w:pPr>
        <w:numPr>
          <w:ilvl w:val="1"/>
          <w:numId w:val="9"/>
        </w:numPr>
        <w:spacing w:after="67" w:line="304" w:lineRule="auto"/>
        <w:ind w:left="567" w:right="5" w:firstLine="285"/>
      </w:pPr>
      <w:r>
        <w:t xml:space="preserve">vyžádat si od </w:t>
      </w:r>
      <w:r w:rsidR="00BB2B5B">
        <w:t>dodavatelů</w:t>
      </w:r>
      <w:r>
        <w:t xml:space="preserve"> písemné objasnění či doplnění údajů a informací uvedených v nabídkách; </w:t>
      </w:r>
    </w:p>
    <w:p w14:paraId="5EC71AD8" w14:textId="1973B042" w:rsidR="0091642B" w:rsidRDefault="00BB2B5B" w:rsidP="008D5C2D">
      <w:pPr>
        <w:numPr>
          <w:ilvl w:val="1"/>
          <w:numId w:val="9"/>
        </w:numPr>
        <w:spacing w:after="67" w:line="304" w:lineRule="auto"/>
        <w:ind w:left="567" w:right="5" w:firstLine="285"/>
      </w:pPr>
      <w:r>
        <w:t>vyřadit dodavatele</w:t>
      </w:r>
      <w:r w:rsidR="00232D5B">
        <w:t xml:space="preserve"> z další účasti </w:t>
      </w:r>
      <w:r>
        <w:t>v poptávkovém</w:t>
      </w:r>
      <w:r w:rsidR="00232D5B">
        <w:t xml:space="preserve"> řízení, pokud nesplní podmínky účasti stanovené zadavatelem; </w:t>
      </w:r>
    </w:p>
    <w:p w14:paraId="175DC822" w14:textId="35C610AA" w:rsidR="0091642B" w:rsidRDefault="00232D5B" w:rsidP="008D5C2D">
      <w:pPr>
        <w:numPr>
          <w:ilvl w:val="1"/>
          <w:numId w:val="9"/>
        </w:numPr>
        <w:spacing w:after="69" w:line="304" w:lineRule="auto"/>
        <w:ind w:left="567" w:right="5" w:firstLine="285"/>
      </w:pPr>
      <w:r>
        <w:t xml:space="preserve">zrušit </w:t>
      </w:r>
      <w:r w:rsidR="00BB2B5B">
        <w:t>poptávkové</w:t>
      </w:r>
      <w:r>
        <w:t xml:space="preserve"> řízení kdykoliv do uzavření </w:t>
      </w:r>
      <w:r w:rsidR="00BB2B5B">
        <w:t>rámcové dohody</w:t>
      </w:r>
      <w:r>
        <w:t xml:space="preserve"> s vybraným dodavatelem, přičemž není povinen sdělovat důvody svého rozhodnutí. Stejně tak nevzniká vybranému dodavateli nárok na uzavření smluvního vztahu se zadavatelem; </w:t>
      </w:r>
    </w:p>
    <w:p w14:paraId="03D376E7" w14:textId="35A82D8F" w:rsidR="0091642B" w:rsidRDefault="00232D5B" w:rsidP="008D5C2D">
      <w:pPr>
        <w:numPr>
          <w:ilvl w:val="1"/>
          <w:numId w:val="9"/>
        </w:numPr>
        <w:spacing w:after="65" w:line="304" w:lineRule="auto"/>
        <w:ind w:left="567" w:right="5" w:firstLine="285"/>
      </w:pPr>
      <w:r>
        <w:t xml:space="preserve">zadavatel si vyhrazuje právo </w:t>
      </w:r>
      <w:r w:rsidR="00BB2B5B">
        <w:t>zaslat</w:t>
      </w:r>
      <w:r>
        <w:t xml:space="preserve"> oznámení o výběru dodavatele</w:t>
      </w:r>
      <w:r w:rsidR="00BB2B5B">
        <w:t xml:space="preserve"> nebo oznámení o vyřazení dodavatele prostřednictvím profilu zadavatele</w:t>
      </w:r>
      <w:r>
        <w:t xml:space="preserve">, </w:t>
      </w:r>
      <w:r w:rsidR="00BB2B5B">
        <w:t xml:space="preserve">příp. </w:t>
      </w:r>
      <w:r>
        <w:t xml:space="preserve">sdělení o zrušení </w:t>
      </w:r>
      <w:r w:rsidR="00BB2B5B">
        <w:t>poptávkového</w:t>
      </w:r>
      <w:r>
        <w:t xml:space="preserve"> řízení </w:t>
      </w:r>
      <w:r w:rsidR="00BB2B5B">
        <w:t>uveřejněním</w:t>
      </w:r>
      <w:r>
        <w:t xml:space="preserve"> na profilu zadavatele. V případě, že zadavatel využije tohoto práva, považuje se dokument za doručený všem dotčeným subjektům okamžikem uveřejnění na profilu zadavatele; </w:t>
      </w:r>
    </w:p>
    <w:p w14:paraId="62853862" w14:textId="75727A6B" w:rsidR="0091642B" w:rsidRDefault="00232D5B" w:rsidP="008D5C2D">
      <w:pPr>
        <w:numPr>
          <w:ilvl w:val="1"/>
          <w:numId w:val="9"/>
        </w:numPr>
        <w:spacing w:after="56" w:line="304" w:lineRule="auto"/>
        <w:ind w:left="567" w:right="5" w:firstLine="285"/>
      </w:pPr>
      <w:r>
        <w:t xml:space="preserve">opakovat výzvu k podání nabídky s jinými dodavateli, pokud žádná nabídka nesplní požadavky a účel </w:t>
      </w:r>
      <w:r w:rsidR="00BB2B5B">
        <w:t>poptávkového</w:t>
      </w:r>
      <w:r>
        <w:t xml:space="preserve"> řízení; </w:t>
      </w:r>
    </w:p>
    <w:p w14:paraId="2BD0F7D8" w14:textId="0D1C115E" w:rsidR="0091642B" w:rsidRDefault="00232D5B" w:rsidP="008D5C2D">
      <w:pPr>
        <w:numPr>
          <w:ilvl w:val="1"/>
          <w:numId w:val="9"/>
        </w:numPr>
        <w:spacing w:after="64" w:line="304" w:lineRule="auto"/>
        <w:ind w:left="567" w:right="5" w:firstLine="285"/>
      </w:pPr>
      <w:r>
        <w:t xml:space="preserve">nehradit dodavateli náklady spojené s účastí </w:t>
      </w:r>
      <w:r w:rsidR="00BB2B5B">
        <w:t>v poptávkovém</w:t>
      </w:r>
      <w:r>
        <w:t xml:space="preserve"> řízení; </w:t>
      </w:r>
    </w:p>
    <w:p w14:paraId="0AC0F70F" w14:textId="77777777" w:rsidR="0091642B" w:rsidRDefault="00232D5B" w:rsidP="008D5C2D">
      <w:pPr>
        <w:numPr>
          <w:ilvl w:val="1"/>
          <w:numId w:val="9"/>
        </w:numPr>
        <w:spacing w:after="61" w:line="304" w:lineRule="auto"/>
        <w:ind w:left="567" w:right="5" w:firstLine="285"/>
      </w:pPr>
      <w:r>
        <w:t xml:space="preserve">nevracet dodavatelům podané nabídky; </w:t>
      </w:r>
    </w:p>
    <w:p w14:paraId="57A6976F" w14:textId="14989069" w:rsidR="0091642B" w:rsidRPr="00573595" w:rsidRDefault="00232D5B" w:rsidP="00BB2B5B">
      <w:pPr>
        <w:numPr>
          <w:ilvl w:val="1"/>
          <w:numId w:val="9"/>
        </w:numPr>
        <w:spacing w:after="552" w:line="304" w:lineRule="auto"/>
        <w:ind w:left="567" w:right="5" w:firstLine="285"/>
      </w:pPr>
      <w:r>
        <w:t xml:space="preserve">výsledek </w:t>
      </w:r>
      <w:r w:rsidR="00BB2B5B">
        <w:t>poptávkového</w:t>
      </w:r>
      <w:r>
        <w:t xml:space="preserve"> řízení včetně </w:t>
      </w:r>
      <w:r w:rsidR="00BB2B5B">
        <w:t>rámcové dohody</w:t>
      </w:r>
      <w:r>
        <w:t xml:space="preserve"> uveřejnit na profilu zadavatele v detailu veřejné zakázky a v registru smluv. </w:t>
      </w:r>
      <w:r w:rsidRPr="00BB2B5B">
        <w:rPr>
          <w:rFonts w:ascii="Times New Roman" w:eastAsia="Times New Roman" w:hAnsi="Times New Roman" w:cs="Times New Roman"/>
          <w:b/>
        </w:rPr>
        <w:t xml:space="preserve"> </w:t>
      </w:r>
    </w:p>
    <w:p w14:paraId="64528A01" w14:textId="77777777" w:rsidR="00573595" w:rsidRDefault="00573595" w:rsidP="00573595">
      <w:pPr>
        <w:spacing w:after="552" w:line="304" w:lineRule="auto"/>
        <w:ind w:right="5"/>
        <w:rPr>
          <w:rFonts w:ascii="Times New Roman" w:eastAsia="Times New Roman" w:hAnsi="Times New Roman" w:cs="Times New Roman"/>
          <w:b/>
        </w:rPr>
      </w:pPr>
    </w:p>
    <w:p w14:paraId="3EEC704C" w14:textId="77777777" w:rsidR="00573595" w:rsidRDefault="00573595" w:rsidP="00573595">
      <w:pPr>
        <w:spacing w:after="552" w:line="304" w:lineRule="auto"/>
        <w:ind w:right="5"/>
      </w:pPr>
    </w:p>
    <w:p w14:paraId="4E89CBA5" w14:textId="77777777" w:rsidR="0091642B" w:rsidRDefault="00232D5B">
      <w:pPr>
        <w:numPr>
          <w:ilvl w:val="0"/>
          <w:numId w:val="9"/>
        </w:numPr>
        <w:spacing w:after="250" w:line="259" w:lineRule="auto"/>
        <w:ind w:hanging="432"/>
        <w:jc w:val="left"/>
      </w:pPr>
      <w:r>
        <w:rPr>
          <w:b/>
          <w:sz w:val="24"/>
        </w:rPr>
        <w:lastRenderedPageBreak/>
        <w:t xml:space="preserve">Přílohy zadávací dokumentace </w:t>
      </w:r>
    </w:p>
    <w:p w14:paraId="17564A77" w14:textId="77777777" w:rsidR="0091642B" w:rsidRDefault="0091642B" w:rsidP="00CE23DE">
      <w:pPr>
        <w:spacing w:after="51" w:line="304" w:lineRule="auto"/>
        <w:ind w:right="5"/>
      </w:pPr>
    </w:p>
    <w:p w14:paraId="647382AE" w14:textId="77777777" w:rsidR="0091642B" w:rsidRDefault="00607734">
      <w:pPr>
        <w:numPr>
          <w:ilvl w:val="1"/>
          <w:numId w:val="10"/>
        </w:numPr>
        <w:spacing w:after="51" w:line="304" w:lineRule="auto"/>
        <w:ind w:left="932" w:right="5" w:hanging="358"/>
      </w:pPr>
      <w:r>
        <w:t xml:space="preserve">Specifikace </w:t>
      </w:r>
    </w:p>
    <w:p w14:paraId="3E694A0B" w14:textId="77777777" w:rsidR="0091642B" w:rsidRDefault="00232D5B">
      <w:pPr>
        <w:numPr>
          <w:ilvl w:val="1"/>
          <w:numId w:val="10"/>
        </w:numPr>
        <w:spacing w:after="62" w:line="304" w:lineRule="auto"/>
        <w:ind w:left="932" w:right="5" w:hanging="358"/>
      </w:pPr>
      <w:r>
        <w:t xml:space="preserve">Návrh rámcové dohody </w:t>
      </w:r>
    </w:p>
    <w:p w14:paraId="684A52FF" w14:textId="77777777" w:rsidR="0091642B" w:rsidRDefault="00232D5B">
      <w:pPr>
        <w:numPr>
          <w:ilvl w:val="1"/>
          <w:numId w:val="10"/>
        </w:numPr>
        <w:spacing w:after="70" w:line="304" w:lineRule="auto"/>
        <w:ind w:left="932" w:right="5" w:hanging="358"/>
      </w:pPr>
      <w:r>
        <w:t xml:space="preserve">Krycí list nabídky </w:t>
      </w:r>
    </w:p>
    <w:p w14:paraId="065EFA06" w14:textId="77777777" w:rsidR="00CE23DE" w:rsidRDefault="00CE23DE" w:rsidP="00CE23DE">
      <w:pPr>
        <w:numPr>
          <w:ilvl w:val="1"/>
          <w:numId w:val="10"/>
        </w:numPr>
        <w:spacing w:after="70" w:line="304" w:lineRule="auto"/>
        <w:ind w:right="5" w:hanging="358"/>
      </w:pPr>
      <w:r w:rsidRPr="00CE23DE">
        <w:t>Čestné prohlášení o kvalifikaci</w:t>
      </w:r>
    </w:p>
    <w:p w14:paraId="74B5D78F" w14:textId="599E02D9" w:rsidR="0091642B" w:rsidRDefault="00232D5B" w:rsidP="00BB2B5B">
      <w:pPr>
        <w:spacing w:after="217" w:line="304" w:lineRule="auto"/>
        <w:ind w:left="10" w:right="5" w:hanging="10"/>
      </w:pPr>
      <w:r>
        <w:t xml:space="preserve">Za zadavatele   </w:t>
      </w:r>
    </w:p>
    <w:p w14:paraId="7F1B7F2F" w14:textId="607B44CF" w:rsidR="0091642B" w:rsidRDefault="00BB2B5B">
      <w:pPr>
        <w:spacing w:after="256" w:line="304" w:lineRule="auto"/>
        <w:ind w:left="10" w:right="5" w:hanging="10"/>
      </w:pPr>
      <w:r>
        <w:t>Ing. Zdeněk Vašák, ředitel</w:t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14:paraId="0F6887D2" w14:textId="77777777" w:rsidR="00573595" w:rsidRDefault="00573595" w:rsidP="00C81031">
      <w:pPr>
        <w:ind w:left="0" w:firstLine="0"/>
      </w:pPr>
    </w:p>
    <w:p w14:paraId="049FE289" w14:textId="77777777" w:rsidR="00573595" w:rsidRDefault="00573595" w:rsidP="00C81031">
      <w:pPr>
        <w:ind w:left="0" w:firstLine="0"/>
      </w:pPr>
    </w:p>
    <w:p w14:paraId="301ECE9C" w14:textId="77777777" w:rsidR="00573595" w:rsidRDefault="00573595" w:rsidP="00C81031">
      <w:pPr>
        <w:ind w:left="0" w:firstLine="0"/>
      </w:pPr>
    </w:p>
    <w:p w14:paraId="0DC9DEAF" w14:textId="77777777" w:rsidR="00573595" w:rsidRDefault="00573595" w:rsidP="00C81031">
      <w:pPr>
        <w:ind w:left="0" w:firstLine="0"/>
      </w:pPr>
    </w:p>
    <w:p w14:paraId="3C677B2C" w14:textId="77777777" w:rsidR="00573595" w:rsidRDefault="00573595" w:rsidP="00C81031">
      <w:pPr>
        <w:ind w:left="0" w:firstLine="0"/>
      </w:pPr>
    </w:p>
    <w:p w14:paraId="6C9B0A1D" w14:textId="77777777" w:rsidR="00573595" w:rsidRDefault="00573595" w:rsidP="00C81031">
      <w:pPr>
        <w:ind w:left="0" w:firstLine="0"/>
      </w:pPr>
    </w:p>
    <w:p w14:paraId="34ABC188" w14:textId="77777777" w:rsidR="00573595" w:rsidRDefault="00573595" w:rsidP="00C81031">
      <w:pPr>
        <w:ind w:left="0" w:firstLine="0"/>
      </w:pPr>
    </w:p>
    <w:p w14:paraId="08DB41BF" w14:textId="77777777" w:rsidR="00573595" w:rsidRDefault="00573595" w:rsidP="00C81031">
      <w:pPr>
        <w:ind w:left="0" w:firstLine="0"/>
      </w:pPr>
    </w:p>
    <w:p w14:paraId="70963F64" w14:textId="77777777" w:rsidR="00573595" w:rsidRDefault="00573595" w:rsidP="00C81031">
      <w:pPr>
        <w:ind w:left="0" w:firstLine="0"/>
      </w:pPr>
    </w:p>
    <w:p w14:paraId="6C00BAAD" w14:textId="77777777" w:rsidR="00573595" w:rsidRDefault="00573595" w:rsidP="00C81031">
      <w:pPr>
        <w:ind w:left="0" w:firstLine="0"/>
      </w:pPr>
    </w:p>
    <w:p w14:paraId="57C13006" w14:textId="77777777" w:rsidR="00573595" w:rsidRDefault="00573595" w:rsidP="00C81031">
      <w:pPr>
        <w:ind w:left="0" w:firstLine="0"/>
      </w:pPr>
    </w:p>
    <w:p w14:paraId="5088830A" w14:textId="77777777" w:rsidR="00573595" w:rsidRDefault="00573595" w:rsidP="00C81031">
      <w:pPr>
        <w:ind w:left="0" w:firstLine="0"/>
      </w:pPr>
    </w:p>
    <w:p w14:paraId="53095144" w14:textId="77777777" w:rsidR="00573595" w:rsidRDefault="00573595" w:rsidP="00C81031">
      <w:pPr>
        <w:ind w:left="0" w:firstLine="0"/>
      </w:pPr>
    </w:p>
    <w:p w14:paraId="5E92F2C1" w14:textId="77777777" w:rsidR="00573595" w:rsidRDefault="00573595" w:rsidP="00C81031">
      <w:pPr>
        <w:ind w:left="0" w:firstLine="0"/>
      </w:pPr>
    </w:p>
    <w:p w14:paraId="7C158DBC" w14:textId="77777777" w:rsidR="00573595" w:rsidRDefault="00573595" w:rsidP="00C81031">
      <w:pPr>
        <w:ind w:left="0" w:firstLine="0"/>
      </w:pPr>
    </w:p>
    <w:p w14:paraId="1F4E297D" w14:textId="77777777" w:rsidR="00573595" w:rsidRDefault="00573595" w:rsidP="00C81031">
      <w:pPr>
        <w:ind w:left="0" w:firstLine="0"/>
      </w:pPr>
    </w:p>
    <w:p w14:paraId="03BB6D29" w14:textId="77777777" w:rsidR="00573595" w:rsidRDefault="00573595" w:rsidP="00C81031">
      <w:pPr>
        <w:ind w:left="0" w:firstLine="0"/>
      </w:pPr>
    </w:p>
    <w:p w14:paraId="5E6B7242" w14:textId="77777777" w:rsidR="00573595" w:rsidRDefault="00573595" w:rsidP="00C81031">
      <w:pPr>
        <w:ind w:left="0" w:firstLine="0"/>
      </w:pPr>
    </w:p>
    <w:p w14:paraId="59534872" w14:textId="77777777" w:rsidR="00573595" w:rsidRDefault="00573595" w:rsidP="00C81031">
      <w:pPr>
        <w:ind w:left="0" w:firstLine="0"/>
      </w:pPr>
    </w:p>
    <w:p w14:paraId="3EB3B680" w14:textId="77777777" w:rsidR="00573595" w:rsidRDefault="00573595" w:rsidP="00C81031">
      <w:pPr>
        <w:ind w:left="0" w:firstLine="0"/>
      </w:pPr>
    </w:p>
    <w:p w14:paraId="66D546C3" w14:textId="77777777" w:rsidR="00573595" w:rsidRDefault="00573595" w:rsidP="00C81031">
      <w:pPr>
        <w:ind w:left="0" w:firstLine="0"/>
      </w:pPr>
    </w:p>
    <w:p w14:paraId="27008512" w14:textId="77777777" w:rsidR="00573595" w:rsidRDefault="00573595" w:rsidP="00C81031">
      <w:pPr>
        <w:ind w:left="0" w:firstLine="0"/>
      </w:pPr>
    </w:p>
    <w:p w14:paraId="433EC3DA" w14:textId="1F08931D" w:rsidR="000C6846" w:rsidRDefault="00C81031" w:rsidP="00C81031">
      <w:pPr>
        <w:ind w:left="0" w:firstLine="0"/>
      </w:pPr>
      <w:r>
        <w:lastRenderedPageBreak/>
        <w:t>Příloha č. 3</w:t>
      </w:r>
    </w:p>
    <w:p w14:paraId="59EC6A0B" w14:textId="77777777" w:rsidR="0091642B" w:rsidRDefault="00232D5B" w:rsidP="00A33865">
      <w:pPr>
        <w:spacing w:after="0" w:line="259" w:lineRule="auto"/>
        <w:ind w:left="0" w:right="2" w:firstLine="0"/>
        <w:jc w:val="center"/>
      </w:pPr>
      <w:r>
        <w:rPr>
          <w:b/>
          <w:sz w:val="24"/>
        </w:rPr>
        <w:t>Krycí list nabídky</w:t>
      </w:r>
    </w:p>
    <w:tbl>
      <w:tblPr>
        <w:tblStyle w:val="TableGrid"/>
        <w:tblW w:w="9287" w:type="dxa"/>
        <w:tblInd w:w="-106" w:type="dxa"/>
        <w:tblCellMar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2536"/>
        <w:gridCol w:w="6751"/>
      </w:tblGrid>
      <w:tr w:rsidR="0091642B" w14:paraId="5870630C" w14:textId="77777777">
        <w:trPr>
          <w:trHeight w:val="708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AD1EC2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Název veřejné zakázky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CE7E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nákup kancelářských potřeb </w:t>
            </w:r>
            <w:r w:rsidR="00B503F5">
              <w:rPr>
                <w:b/>
              </w:rPr>
              <w:t>7</w:t>
            </w:r>
            <w:r w:rsidR="00A33865">
              <w:rPr>
                <w:b/>
              </w:rPr>
              <w:t>/2023</w:t>
            </w:r>
            <w:r>
              <w:rPr>
                <w:b/>
              </w:rPr>
              <w:t>-</w:t>
            </w:r>
            <w:r w:rsidR="00B503F5">
              <w:rPr>
                <w:b/>
              </w:rPr>
              <w:t>6</w:t>
            </w:r>
            <w:r w:rsidR="00A33865">
              <w:rPr>
                <w:b/>
              </w:rPr>
              <w:t>/2027</w:t>
            </w:r>
            <w:r>
              <w:rPr>
                <w:b/>
              </w:rPr>
              <w:t xml:space="preserve"> </w:t>
            </w:r>
          </w:p>
          <w:p w14:paraId="6FDBA5B1" w14:textId="77777777" w:rsidR="0091642B" w:rsidRDefault="00232D5B" w:rsidP="00A33865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Kancelářské potřeby </w:t>
            </w:r>
          </w:p>
        </w:tc>
      </w:tr>
      <w:tr w:rsidR="0091642B" w14:paraId="513AA58C" w14:textId="77777777">
        <w:trPr>
          <w:trHeight w:val="71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94A4FD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Zadavatel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71BF" w14:textId="4DAAAE2C" w:rsidR="0091642B" w:rsidRDefault="00BB2B5B">
            <w:pPr>
              <w:spacing w:after="0" w:line="259" w:lineRule="auto"/>
              <w:ind w:left="4" w:firstLine="0"/>
            </w:pPr>
            <w:r>
              <w:t>Správa a údržba silnic Pardubického kraje</w:t>
            </w:r>
          </w:p>
        </w:tc>
      </w:tr>
      <w:tr w:rsidR="0091642B" w14:paraId="61981F7D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EDBAAF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Druh řízení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A8B6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t xml:space="preserve">veřejná zakázka malého rozsahu na dodávky </w:t>
            </w:r>
          </w:p>
        </w:tc>
      </w:tr>
    </w:tbl>
    <w:p w14:paraId="23FCE24B" w14:textId="77777777" w:rsidR="0091642B" w:rsidRDefault="00232D5B">
      <w:pPr>
        <w:spacing w:after="0" w:line="259" w:lineRule="auto"/>
        <w:ind w:left="54" w:firstLine="0"/>
        <w:jc w:val="center"/>
      </w:pPr>
      <w:r>
        <w:t xml:space="preserve"> </w:t>
      </w:r>
    </w:p>
    <w:tbl>
      <w:tblPr>
        <w:tblStyle w:val="TableGrid"/>
        <w:tblW w:w="9288" w:type="dxa"/>
        <w:tblInd w:w="-106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36"/>
        <w:gridCol w:w="6752"/>
      </w:tblGrid>
      <w:tr w:rsidR="0091642B" w14:paraId="139D047A" w14:textId="77777777">
        <w:trPr>
          <w:trHeight w:val="479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37820F98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color w:val="FFFFFF"/>
              </w:rPr>
              <w:t xml:space="preserve">Identifikační údaje dodavatele </w:t>
            </w:r>
          </w:p>
        </w:tc>
      </w:tr>
      <w:tr w:rsidR="0091642B" w14:paraId="7E462DB7" w14:textId="77777777">
        <w:trPr>
          <w:trHeight w:val="481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C17006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Obchodní firma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5664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1567ED75" w14:textId="77777777">
        <w:trPr>
          <w:trHeight w:val="4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54BB31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IČO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E2E6C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05369045" w14:textId="77777777">
        <w:trPr>
          <w:trHeight w:val="4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0D5DAC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DIČ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63DA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 – případně uvede, že není plátcem DPH]</w:t>
            </w:r>
            <w:r>
              <w:t xml:space="preserve"> </w:t>
            </w:r>
          </w:p>
        </w:tc>
      </w:tr>
      <w:tr w:rsidR="0091642B" w14:paraId="230C4686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495407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Sídlo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436C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</w:tbl>
    <w:p w14:paraId="28FA56AD" w14:textId="77777777" w:rsidR="0091642B" w:rsidRDefault="00232D5B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288" w:type="dxa"/>
        <w:tblInd w:w="-106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36"/>
        <w:gridCol w:w="6752"/>
      </w:tblGrid>
      <w:tr w:rsidR="0091642B" w14:paraId="5F7C1ED4" w14:textId="77777777">
        <w:trPr>
          <w:trHeight w:val="479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26DBF614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color w:val="FFFFFF"/>
              </w:rPr>
              <w:t xml:space="preserve">Kontaktní údaje dodavatele </w:t>
            </w:r>
          </w:p>
        </w:tc>
      </w:tr>
      <w:tr w:rsidR="0091642B" w14:paraId="4152E56E" w14:textId="77777777">
        <w:trPr>
          <w:trHeight w:val="4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B78262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Kontaktní osoba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BB80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4A7E27D6" w14:textId="77777777">
        <w:trPr>
          <w:trHeight w:val="4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389530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e-mail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1F51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61B77AD3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CB2C89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telefon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5DE8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</w:tbl>
    <w:p w14:paraId="56EFDFEB" w14:textId="77777777" w:rsidR="0091642B" w:rsidRDefault="00232D5B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210" w:type="dxa"/>
        <w:tblInd w:w="-106" w:type="dxa"/>
        <w:tblCellMar>
          <w:left w:w="106" w:type="dxa"/>
          <w:right w:w="91" w:type="dxa"/>
        </w:tblCellMar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91642B" w14:paraId="5C2A3A0D" w14:textId="77777777">
        <w:trPr>
          <w:trHeight w:val="479"/>
        </w:trPr>
        <w:tc>
          <w:tcPr>
            <w:tcW w:w="6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4B6E3075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FFFFFF"/>
              </w:rPr>
              <w:t xml:space="preserve">Nabídková cena </w:t>
            </w:r>
          </w:p>
        </w:tc>
        <w:tc>
          <w:tcPr>
            <w:tcW w:w="3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D45DC88" w14:textId="77777777" w:rsidR="0091642B" w:rsidRDefault="0091642B">
            <w:pPr>
              <w:spacing w:after="160" w:line="259" w:lineRule="auto"/>
              <w:ind w:left="0" w:firstLine="0"/>
              <w:jc w:val="left"/>
            </w:pPr>
          </w:p>
        </w:tc>
      </w:tr>
      <w:tr w:rsidR="0091642B" w14:paraId="439BDBD3" w14:textId="77777777">
        <w:trPr>
          <w:trHeight w:val="709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01ED19" w14:textId="77777777" w:rsidR="0091642B" w:rsidRDefault="00232D5B">
            <w:pPr>
              <w:spacing w:after="0" w:line="259" w:lineRule="auto"/>
              <w:ind w:left="53" w:firstLine="0"/>
              <w:jc w:val="left"/>
            </w:pPr>
            <w:r>
              <w:t xml:space="preserve">Nabídková cena v Kč bez DPH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F1B2E4" w14:textId="77777777" w:rsidR="0091642B" w:rsidRDefault="00232D5B">
            <w:pPr>
              <w:spacing w:after="0" w:line="259" w:lineRule="auto"/>
              <w:ind w:left="0" w:right="15" w:firstLine="0"/>
              <w:jc w:val="center"/>
            </w:pPr>
            <w:r>
              <w:t xml:space="preserve">DPH v Kč samostatně (21 %)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68DABA" w14:textId="77777777" w:rsidR="0091642B" w:rsidRDefault="00232D5B">
            <w:pPr>
              <w:spacing w:after="0" w:line="259" w:lineRule="auto"/>
              <w:ind w:left="0" w:firstLine="0"/>
              <w:jc w:val="center"/>
            </w:pPr>
            <w:r>
              <w:t xml:space="preserve">Nabídková cena v Kč včetně DPH </w:t>
            </w:r>
          </w:p>
        </w:tc>
      </w:tr>
      <w:tr w:rsidR="0091642B" w14:paraId="2FB37C10" w14:textId="77777777">
        <w:trPr>
          <w:trHeight w:val="140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07B7" w14:textId="77777777" w:rsidR="0091642B" w:rsidRDefault="00232D5B">
            <w:pPr>
              <w:spacing w:after="0" w:line="241" w:lineRule="auto"/>
              <w:ind w:left="9" w:hanging="9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30FD561D" wp14:editId="01DD5BF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-23733</wp:posOffset>
                      </wp:positionV>
                      <wp:extent cx="1763522" cy="729995"/>
                      <wp:effectExtent l="0" t="0" r="0" b="0"/>
                      <wp:wrapNone/>
                      <wp:docPr id="136005" name="Group 1360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3522" cy="729995"/>
                                <a:chOff x="0" y="0"/>
                                <a:chExt cx="1763522" cy="729995"/>
                              </a:xfrm>
                            </wpg:grpSpPr>
                            <wps:wsp>
                              <wps:cNvPr id="193460" name="Shape 193460"/>
                              <wps:cNvSpPr/>
                              <wps:spPr>
                                <a:xfrm>
                                  <a:off x="0" y="0"/>
                                  <a:ext cx="1763522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522" h="146304">
                                      <a:moveTo>
                                        <a:pt x="0" y="0"/>
                                      </a:moveTo>
                                      <a:lnTo>
                                        <a:pt x="1763522" y="0"/>
                                      </a:lnTo>
                                      <a:lnTo>
                                        <a:pt x="1763522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1" name="Shape 193461"/>
                              <wps:cNvSpPr/>
                              <wps:spPr>
                                <a:xfrm>
                                  <a:off x="94488" y="146304"/>
                                  <a:ext cx="1574546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74546" h="146304">
                                      <a:moveTo>
                                        <a:pt x="0" y="0"/>
                                      </a:moveTo>
                                      <a:lnTo>
                                        <a:pt x="1574546" y="0"/>
                                      </a:lnTo>
                                      <a:lnTo>
                                        <a:pt x="1574546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2" name="Shape 193462"/>
                              <wps:cNvSpPr/>
                              <wps:spPr>
                                <a:xfrm>
                                  <a:off x="150876" y="292608"/>
                                  <a:ext cx="1460246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0246" h="144780">
                                      <a:moveTo>
                                        <a:pt x="0" y="0"/>
                                      </a:moveTo>
                                      <a:lnTo>
                                        <a:pt x="1460246" y="0"/>
                                      </a:lnTo>
                                      <a:lnTo>
                                        <a:pt x="1460246" y="144780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3" name="Shape 193463"/>
                              <wps:cNvSpPr/>
                              <wps:spPr>
                                <a:xfrm>
                                  <a:off x="6096" y="437388"/>
                                  <a:ext cx="175133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1330" h="146303">
                                      <a:moveTo>
                                        <a:pt x="0" y="0"/>
                                      </a:moveTo>
                                      <a:lnTo>
                                        <a:pt x="1751330" y="0"/>
                                      </a:lnTo>
                                      <a:lnTo>
                                        <a:pt x="1751330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4" name="Shape 193464"/>
                              <wps:cNvSpPr/>
                              <wps:spPr>
                                <a:xfrm>
                                  <a:off x="711657" y="583692"/>
                                  <a:ext cx="338328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8328" h="146303">
                                      <a:moveTo>
                                        <a:pt x="0" y="0"/>
                                      </a:moveTo>
                                      <a:lnTo>
                                        <a:pt x="338328" y="0"/>
                                      </a:lnTo>
                                      <a:lnTo>
                                        <a:pt x="338328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490784" id="Group 136005" o:spid="_x0000_s1026" style="position:absolute;margin-left:7.2pt;margin-top:-1.85pt;width:138.85pt;height:57.5pt;z-index:-251658240" coordsize="17635,7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">
                      <v:shape id="Shape 193460" o:spid="_x0000_s1027" style="position:absolute;width:17635;height:1463;visibility:visible;mso-wrap-style:square;v-text-anchor:top" coordsize="1763522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2VcQA&#10;AADfAAAADwAAAGRycy9kb3ducmV2LnhtbERPTWvCQBC9C/0Pywi9SN1US2xTVymthVyNQvE2ZKdJ&#10;cHc2ZLea/nvnUOjx8b7X29E7daEhdoENPM4zUMR1sB03Bo6Hz4dnUDEhW3SBycAvRdhu7iZrLGy4&#10;8p4uVWqUhHAs0ECbUl9oHeuWPMZ56ImF+w6DxyRwaLQd8Crh3ulFluXaY8fS0GJP7y3V5+rHG6jo&#10;6+gWs9WyzHYf3q3KE+flyZj76fj2CirRmP7Ff+7SyvyX5VMuD+SPAN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btlXEAAAA3wAAAA8AAAAAAAAAAAAAAAAAmAIAAGRycy9k&#10;b3ducmV2LnhtbFBLBQYAAAAABAAEAPUAAACJAwAAAAA=&#10;" path="m,l1763522,r,146304l,146304,,e" fillcolor="yellow" stroked="f" strokeweight="0">
                        <v:stroke miterlimit="83231f" joinstyle="miter"/>
                        <v:path arrowok="t" textboxrect="0,0,1763522,146304"/>
                      </v:shape>
                      <v:shape id="Shape 193461" o:spid="_x0000_s1028" style="position:absolute;left:944;top:1463;width:15746;height:1463;visibility:visible;mso-wrap-style:square;v-text-anchor:top" coordsize="1574546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OFCsQA&#10;AADfAAAADwAAAGRycy9kb3ducmV2LnhtbERPy2oCMRTdF/oP4Ra6q4m19TEaxRYKFt34wu11cp0Z&#10;OrkZJqnGvzdCocvDeU9m0dbiTK2vHGvodhQI4tyZigsNu+3XyxCED8gGa8ek4UoeZtPHhwlmxl14&#10;TedNKEQKYZ+hhjKEJpPS5yVZ9B3XECfu5FqLIcG2kKbFSwq3tXxVqi8tVpwaSmzos6T8Z/NrNbhV&#10;b39cDsy7mn+vTBwdPgqrotbPT3E+BhEohn/xn3th0vxR763fhfufBE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DhQrEAAAA3wAAAA8AAAAAAAAAAAAAAAAAmAIAAGRycy9k&#10;b3ducmV2LnhtbFBLBQYAAAAABAAEAPUAAACJAwAAAAA=&#10;" path="m,l1574546,r,146304l,146304,,e" fillcolor="yellow" stroked="f" strokeweight="0">
                        <v:stroke miterlimit="83231f" joinstyle="miter"/>
                        <v:path arrowok="t" textboxrect="0,0,1574546,146304"/>
                      </v:shape>
                      <v:shape id="Shape 193462" o:spid="_x0000_s1029" style="position:absolute;left:1508;top:2926;width:14603;height:1447;visibility:visible;mso-wrap-style:square;v-text-anchor:top" coordsize="1460246,144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if8YA&#10;AADfAAAADwAAAGRycy9kb3ducmV2LnhtbERPy2rCQBTdF/oPwy10VyfV+oqOIoJFBVGjC91dMrdJ&#10;MHMnzUw1/n1HKHR5OO/xtDGluFLtCssK3lsRCOLU6oIzBcfD4m0AwnlkjaVlUnAnB9PJ89MYY21v&#10;vKdr4jMRQtjFqCD3voqldGlOBl3LVsSB+7K1QR9gnUld4y2Em1K2o6gnDRYcGnKsaJ5Tekl+jILO&#10;JukOz5+r3femf8pm6/JU+e1SqdeXZjYC4anx/+I/91KH+cPOR68Njz8BgJ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fif8YAAADfAAAADwAAAAAAAAAAAAAAAACYAgAAZHJz&#10;L2Rvd25yZXYueG1sUEsFBgAAAAAEAAQA9QAAAIsDAAAAAA==&#10;" path="m,l1460246,r,144780l,144780,,e" fillcolor="yellow" stroked="f" strokeweight="0">
                        <v:stroke miterlimit="83231f" joinstyle="miter"/>
                        <v:path arrowok="t" textboxrect="0,0,1460246,144780"/>
                      </v:shape>
                      <v:shape id="Shape 193463" o:spid="_x0000_s1030" style="position:absolute;left:60;top:4373;width:17514;height:1463;visibility:visible;mso-wrap-style:square;v-text-anchor:top" coordsize="175133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0HcQA&#10;AADfAAAADwAAAGRycy9kb3ducmV2LnhtbERPXWvCMBR9H/gfwhX2IjN1bqWtRhmDjb2Jzvl8aa5t&#10;tbmpSabdvzcDwcfD+Z4ve9OKMznfWFYwGScgiEurG64UbL8/njIQPiBrbC2Tgj/ysFwMHuZYaHvh&#10;NZ03oRIxhH2BCuoQukJKX9Zk0I9tRxy5vXUGQ4SuktrhJYabVj4nSSoNNhwbauzovabyuPk1sURm&#10;h9OPG7325UR+ble5aUarnVKPw/5tBiJQH+7im/tLx/n59CWdwv+fCE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NB3EAAAA3wAAAA8AAAAAAAAAAAAAAAAAmAIAAGRycy9k&#10;b3ducmV2LnhtbFBLBQYAAAAABAAEAPUAAACJAwAAAAA=&#10;" path="m,l1751330,r,146303l,146303,,e" fillcolor="yellow" stroked="f" strokeweight="0">
                        <v:stroke miterlimit="83231f" joinstyle="miter"/>
                        <v:path arrowok="t" textboxrect="0,0,1751330,146303"/>
                      </v:shape>
                      <v:shape id="Shape 193464" o:spid="_x0000_s1031" style="position:absolute;left:7116;top:5836;width:3383;height:1463;visibility:visible;mso-wrap-style:square;v-text-anchor:top" coordsize="338328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eM8MA&#10;AADfAAAADwAAAGRycy9kb3ducmV2LnhtbERPW2vCMBR+F/Yfwhn4pummlFmNIoPiHEOYl/dDc2yK&#10;zUmXZNr9+2Uw8PHjuy9WvW3FlXxoHCt4GmcgiCunG64VHA/l6AVEiMgaW8ek4IcCrJYPgwUW2t34&#10;k677WIsUwqFABSbGrpAyVIYshrHriBN3dt5iTNDXUnu8pXDbyucsy6XFhlODwY5eDVWX/bdV8FEy&#10;bXdf5/e8nKy3J19tdt6wUsPHfj0HEamPd/G/+02n+bPJNJ/C358E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teM8MAAADfAAAADwAAAAAAAAAAAAAAAACYAgAAZHJzL2Rv&#10;d25yZXYueG1sUEsFBgAAAAAEAAQA9QAAAIgDAAAAAA==&#10;" path="m,l338328,r,146303l,146303,,e" fillcolor="yellow" stroked="f" strokeweight="0">
                        <v:stroke miterlimit="83231f" joinstyle="miter"/>
                        <v:path arrowok="t" textboxrect="0,0,338328,146303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[doplní dodavatel - v případě, že dodavatel není plátcem daně z přidané hodnoty, </w:t>
            </w:r>
          </w:p>
          <w:p w14:paraId="1F2DDE0F" w14:textId="77777777" w:rsidR="0091642B" w:rsidRDefault="00232D5B">
            <w:pPr>
              <w:spacing w:after="0" w:line="259" w:lineRule="auto"/>
              <w:ind w:left="48" w:firstLine="0"/>
              <w:jc w:val="left"/>
            </w:pPr>
            <w:r>
              <w:rPr>
                <w:b/>
              </w:rPr>
              <w:t xml:space="preserve">uvede konečnou nabídkovou </w:t>
            </w:r>
          </w:p>
          <w:p w14:paraId="3DACB27A" w14:textId="77777777" w:rsidR="0091642B" w:rsidRDefault="00232D5B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cenu]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7C1AC" w14:textId="77777777" w:rsidR="0091642B" w:rsidRDefault="00232D5B">
            <w:pPr>
              <w:spacing w:after="0" w:line="241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41F07BA" wp14:editId="557825FD">
                      <wp:simplePos x="0" y="0"/>
                      <wp:positionH relativeFrom="column">
                        <wp:posOffset>93002</wp:posOffset>
                      </wp:positionH>
                      <wp:positionV relativeFrom="paragraph">
                        <wp:posOffset>-23734</wp:posOffset>
                      </wp:positionV>
                      <wp:extent cx="1763522" cy="583692"/>
                      <wp:effectExtent l="0" t="0" r="0" b="0"/>
                      <wp:wrapNone/>
                      <wp:docPr id="137421" name="Group 137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3522" cy="583692"/>
                                <a:chOff x="0" y="0"/>
                                <a:chExt cx="1763522" cy="583692"/>
                              </a:xfrm>
                            </wpg:grpSpPr>
                            <wps:wsp>
                              <wps:cNvPr id="193465" name="Shape 193465"/>
                              <wps:cNvSpPr/>
                              <wps:spPr>
                                <a:xfrm>
                                  <a:off x="0" y="0"/>
                                  <a:ext cx="1763522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522" h="146304">
                                      <a:moveTo>
                                        <a:pt x="0" y="0"/>
                                      </a:moveTo>
                                      <a:lnTo>
                                        <a:pt x="1763522" y="0"/>
                                      </a:lnTo>
                                      <a:lnTo>
                                        <a:pt x="1763522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6" name="Shape 193466"/>
                              <wps:cNvSpPr/>
                              <wps:spPr>
                                <a:xfrm>
                                  <a:off x="94488" y="146304"/>
                                  <a:ext cx="1574546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74546" h="144780">
                                      <a:moveTo>
                                        <a:pt x="0" y="0"/>
                                      </a:moveTo>
                                      <a:lnTo>
                                        <a:pt x="1574546" y="0"/>
                                      </a:lnTo>
                                      <a:lnTo>
                                        <a:pt x="1574546" y="144780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7" name="Shape 193467"/>
                              <wps:cNvSpPr/>
                              <wps:spPr>
                                <a:xfrm>
                                  <a:off x="152400" y="291085"/>
                                  <a:ext cx="1460246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0246" h="146303">
                                      <a:moveTo>
                                        <a:pt x="0" y="0"/>
                                      </a:moveTo>
                                      <a:lnTo>
                                        <a:pt x="1460246" y="0"/>
                                      </a:lnTo>
                                      <a:lnTo>
                                        <a:pt x="1460246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68" name="Shape 193468"/>
                              <wps:cNvSpPr/>
                              <wps:spPr>
                                <a:xfrm>
                                  <a:off x="353568" y="437389"/>
                                  <a:ext cx="1057961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7961" h="146303">
                                      <a:moveTo>
                                        <a:pt x="0" y="0"/>
                                      </a:moveTo>
                                      <a:lnTo>
                                        <a:pt x="1057961" y="0"/>
                                      </a:lnTo>
                                      <a:lnTo>
                                        <a:pt x="1057961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D8CF3D" id="Group 137421" o:spid="_x0000_s1026" style="position:absolute;margin-left:7.3pt;margin-top:-1.85pt;width:138.85pt;height:45.95pt;z-index:-251657216" coordsize="17635,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">
                      <v:shape id="Shape 193465" o:spid="_x0000_s1027" style="position:absolute;width:17635;height:1463;visibility:visible;mso-wrap-style:square;v-text-anchor:top" coordsize="1763522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VzcMA&#10;AADfAAAADwAAAGRycy9kb3ducmV2LnhtbERPW2vCMBR+H/gfwhH2MmbqrWpnlOEc9HVVGL4dmrO2&#10;mJyUJmr3781A2OPHd19ve2vElTrfOFYwHiUgiEunG64UHA+fr0sQPiBrNI5JwS952G4GT2vMtLvx&#10;F12LUIkYwj5DBXUIbSalL2uy6EeuJY7cj+sshgi7SuoObzHcGjlJklRabDg21NjSrqbyXFysgoK+&#10;j2byspjmyf7DmkV+4jQ/KfU87N/fQATqw7/44c51nL+aztI5/P2JAO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wVzcMAAADfAAAADwAAAAAAAAAAAAAAAACYAgAAZHJzL2Rv&#10;d25yZXYueG1sUEsFBgAAAAAEAAQA9QAAAIgDAAAAAA==&#10;" path="m,l1763522,r,146304l,146304,,e" fillcolor="yellow" stroked="f" strokeweight="0">
                        <v:stroke miterlimit="83231f" joinstyle="miter"/>
                        <v:path arrowok="t" textboxrect="0,0,1763522,146304"/>
                      </v:shape>
                      <v:shape id="Shape 193466" o:spid="_x0000_s1028" style="position:absolute;left:944;top:1463;width:15746;height:1447;visibility:visible;mso-wrap-style:square;v-text-anchor:top" coordsize="1574546,144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JTMMA&#10;AADfAAAADwAAAGRycy9kb3ducmV2LnhtbERPTWvCQBC9F/oflin0VjdqCRpdpViEXCo0il6H7JhE&#10;s7Mxu03Sf98VCh4f73u5HkwtOmpdZVnBeBSBIM6trrhQcNhv32YgnEfWWFsmBb/kYL16flpiom3P&#10;39RlvhAhhF2CCkrvm0RKl5dk0I1sQxy4s20N+gDbQuoW+xBuajmJolgarDg0lNjQpqT8mv0YBfa2&#10;Pza39ISfcuKQNk5fdvMvpV5fho8FCE+Df4j/3akO8+fT9ziG+58A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0JTMMAAADfAAAADwAAAAAAAAAAAAAAAACYAgAAZHJzL2Rv&#10;d25yZXYueG1sUEsFBgAAAAAEAAQA9QAAAIgDAAAAAA==&#10;" path="m,l1574546,r,144780l,144780,,e" fillcolor="yellow" stroked="f" strokeweight="0">
                        <v:stroke miterlimit="83231f" joinstyle="miter"/>
                        <v:path arrowok="t" textboxrect="0,0,1574546,144780"/>
                      </v:shape>
                      <v:shape id="Shape 193467" o:spid="_x0000_s1029" style="position:absolute;left:1524;top:2910;width:14602;height:1463;visibility:visible;mso-wrap-style:square;v-text-anchor:top" coordsize="146024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JjsYA&#10;AADfAAAADwAAAGRycy9kb3ducmV2LnhtbERPXWvCMBR9H/gfwhX2MmaqjjqrUcZAcAxEuz34eGmu&#10;TbG5qU1Wu/36ZTDw8XC+l+ve1qKj1leOFYxHCQjiwumKSwWfH5vHZxA+IGusHZOCb/KwXg3ulphp&#10;d+UDdXkoRQxhn6ECE0KTSekLQxb9yDXEkTu51mKIsC2lbvEaw20tJ0mSSosVxwaDDb0aKs75l1Xw&#10;nicP3ZEmb3u3vaQ/p2Ntmt1Yqfth/7IAEagPN/G/e6vj/Pn0KZ3B358I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mJjsYAAADfAAAADwAAAAAAAAAAAAAAAACYAgAAZHJz&#10;L2Rvd25yZXYueG1sUEsFBgAAAAAEAAQA9QAAAIsDAAAAAA==&#10;" path="m,l1460246,r,146303l,146303,,e" fillcolor="yellow" stroked="f" strokeweight="0">
                        <v:stroke miterlimit="83231f" joinstyle="miter"/>
                        <v:path arrowok="t" textboxrect="0,0,1460246,146303"/>
                      </v:shape>
                      <v:shape id="Shape 193468" o:spid="_x0000_s1030" style="position:absolute;left:3535;top:4373;width:10580;height:1463;visibility:visible;mso-wrap-style:square;v-text-anchor:top" coordsize="1057961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rm98UA&#10;AADfAAAADwAAAGRycy9kb3ducmV2LnhtbERPTU8CMRC9m/AfmiHxJl1EARcKUYmExAsCketkO2wX&#10;t9PNtsL6752DiceX9z1fdr5WF2pjFdjAcJCBIi6Crbg0cNi/3U1BxYRssQ5MBn4ownLRu5ljbsOV&#10;P+iyS6WSEI45GnApNbnWsXDkMQ5CQyzcKbQek8C21LbFq4T7Wt9n2Vh7rFgaHDb06qj42n17A6u0&#10;2b68n6uJXq23j+tYjo6f7mjMbb97noFK1KV/8Z97Y2X+0+hhLIPljwD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ub3xQAAAN8AAAAPAAAAAAAAAAAAAAAAAJgCAABkcnMv&#10;ZG93bnJldi54bWxQSwUGAAAAAAQABAD1AAAAigMAAAAA&#10;" path="m,l1057961,r,146303l,146303,,e" fillcolor="yellow" stroked="f" strokeweight="0">
                        <v:stroke miterlimit="83231f" joinstyle="miter"/>
                        <v:path arrowok="t" textboxrect="0,0,1057961,146303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[doplní dodavatel - v případě, že dodavatel není plátcem </w:t>
            </w:r>
          </w:p>
          <w:p w14:paraId="4CDDA4AC" w14:textId="77777777" w:rsidR="0091642B" w:rsidRDefault="00232D5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daně z přidané hodnoty, uvede hodnotu 0]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355F" w14:textId="77777777" w:rsidR="0091642B" w:rsidRDefault="00232D5B">
            <w:pPr>
              <w:spacing w:after="0" w:line="241" w:lineRule="auto"/>
              <w:ind w:left="8" w:hanging="8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7D564D52" wp14:editId="72E15100">
                      <wp:simplePos x="0" y="0"/>
                      <wp:positionH relativeFrom="column">
                        <wp:posOffset>92964</wp:posOffset>
                      </wp:positionH>
                      <wp:positionV relativeFrom="paragraph">
                        <wp:posOffset>-23732</wp:posOffset>
                      </wp:positionV>
                      <wp:extent cx="1763522" cy="729995"/>
                      <wp:effectExtent l="0" t="0" r="0" b="0"/>
                      <wp:wrapNone/>
                      <wp:docPr id="138911" name="Group 1389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63522" cy="729995"/>
                                <a:chOff x="0" y="0"/>
                                <a:chExt cx="1763522" cy="729995"/>
                              </a:xfrm>
                            </wpg:grpSpPr>
                            <wps:wsp>
                              <wps:cNvPr id="193469" name="Shape 193469"/>
                              <wps:cNvSpPr/>
                              <wps:spPr>
                                <a:xfrm>
                                  <a:off x="0" y="0"/>
                                  <a:ext cx="1763522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522" h="146304">
                                      <a:moveTo>
                                        <a:pt x="0" y="0"/>
                                      </a:moveTo>
                                      <a:lnTo>
                                        <a:pt x="1763522" y="0"/>
                                      </a:lnTo>
                                      <a:lnTo>
                                        <a:pt x="1763522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70" name="Shape 193470"/>
                              <wps:cNvSpPr/>
                              <wps:spPr>
                                <a:xfrm>
                                  <a:off x="94488" y="146304"/>
                                  <a:ext cx="1574546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74546" h="146304">
                                      <a:moveTo>
                                        <a:pt x="0" y="0"/>
                                      </a:moveTo>
                                      <a:lnTo>
                                        <a:pt x="1574546" y="0"/>
                                      </a:lnTo>
                                      <a:lnTo>
                                        <a:pt x="1574546" y="146304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71" name="Shape 193471"/>
                              <wps:cNvSpPr/>
                              <wps:spPr>
                                <a:xfrm>
                                  <a:off x="152400" y="292608"/>
                                  <a:ext cx="1460246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60246" h="144780">
                                      <a:moveTo>
                                        <a:pt x="0" y="0"/>
                                      </a:moveTo>
                                      <a:lnTo>
                                        <a:pt x="1460246" y="0"/>
                                      </a:lnTo>
                                      <a:lnTo>
                                        <a:pt x="1460246" y="144780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72" name="Shape 193472"/>
                              <wps:cNvSpPr/>
                              <wps:spPr>
                                <a:xfrm>
                                  <a:off x="6096" y="437388"/>
                                  <a:ext cx="175133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1330" h="146303">
                                      <a:moveTo>
                                        <a:pt x="0" y="0"/>
                                      </a:moveTo>
                                      <a:lnTo>
                                        <a:pt x="1751330" y="0"/>
                                      </a:lnTo>
                                      <a:lnTo>
                                        <a:pt x="1751330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473" name="Shape 193473"/>
                              <wps:cNvSpPr/>
                              <wps:spPr>
                                <a:xfrm>
                                  <a:off x="713613" y="583692"/>
                                  <a:ext cx="338328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8328" h="146303">
                                      <a:moveTo>
                                        <a:pt x="0" y="0"/>
                                      </a:moveTo>
                                      <a:lnTo>
                                        <a:pt x="338328" y="0"/>
                                      </a:lnTo>
                                      <a:lnTo>
                                        <a:pt x="338328" y="146303"/>
                                      </a:ln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30DD75" id="Group 138911" o:spid="_x0000_s1026" style="position:absolute;margin-left:7.3pt;margin-top:-1.85pt;width:138.85pt;height:57.5pt;z-index:-251656192" coordsize="17635,7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">
                      <v:shape id="Shape 193469" o:spid="_x0000_s1027" style="position:absolute;width:17635;height:1463;visibility:visible;mso-wrap-style:square;v-text-anchor:top" coordsize="1763522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fyMMA&#10;AADfAAAADwAAAGRycy9kb3ducmV2LnhtbERPXWvCMBR9H/gfwhX2MmaqjqqdUWRT6KudIL5dmru2&#10;mNyUJmr3740w8PFwvpfr3hpxpc43jhWMRwkI4tLphisFh5/d+xyED8gajWNS8Ece1qvByxIz7W68&#10;p2sRKhFD2GeooA6hzaT0ZU0W/ci1xJH7dZ3FEGFXSd3hLYZbIydJkkqLDceGGlv6qqk8FxeroKDj&#10;wUzeZtM82X5bM8tPnOYnpV6H/eYTRKA+PMX/7lzH+YvpR7qAx58I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EfyMMAAADfAAAADwAAAAAAAAAAAAAAAACYAgAAZHJzL2Rv&#10;d25yZXYueG1sUEsFBgAAAAAEAAQA9QAAAIgDAAAAAA==&#10;" path="m,l1763522,r,146304l,146304,,e" fillcolor="yellow" stroked="f" strokeweight="0">
                        <v:stroke miterlimit="83231f" joinstyle="miter"/>
                        <v:path arrowok="t" textboxrect="0,0,1763522,146304"/>
                      </v:shape>
                      <v:shape id="Shape 193470" o:spid="_x0000_s1028" style="position:absolute;left:944;top:1463;width:15746;height:1463;visibility:visible;mso-wrap-style:square;v-text-anchor:top" coordsize="1574546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2TMQA&#10;AADfAAAADwAAAGRycy9kb3ducmV2LnhtbERPTU8CMRC9m/gfmjHxJi0iICuFIImJBi6ixuu4HXY3&#10;bqebbYH6750DCceX9z1fZt+qI/WxCWxhODCgiMvgGq4sfH683D2CignZYRuYLPxRhOXi+mqOhQsn&#10;fqfjLlVKQjgWaKFOqSu0jmVNHuMgdMTC7UPvMQnsK+16PEm4b/W9MRPtsWFpqLGjdU3l7+7gLYTt&#10;6OtnM3Vjs3rbujz7fq68ydbe3uTVE6hEOV3EZ/erk/mz0cNUHsgfAa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WtkzEAAAA3wAAAA8AAAAAAAAAAAAAAAAAmAIAAGRycy9k&#10;b3ducmV2LnhtbFBLBQYAAAAABAAEAPUAAACJAwAAAAA=&#10;" path="m,l1574546,r,146304l,146304,,e" fillcolor="yellow" stroked="f" strokeweight="0">
                        <v:stroke miterlimit="83231f" joinstyle="miter"/>
                        <v:path arrowok="t" textboxrect="0,0,1574546,146304"/>
                      </v:shape>
                      <v:shape id="Shape 193471" o:spid="_x0000_s1029" style="position:absolute;left:1524;top:2926;width:14602;height:1447;visibility:visible;mso-wrap-style:square;v-text-anchor:top" coordsize="1460246,144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q1cYA&#10;AADfAAAADwAAAGRycy9kb3ducmV2LnhtbERPy2rCQBTdF/yH4Qrd1YmPao2OIoWKFcQ2daG7S+aa&#10;BDN3Ymaq8e87QsHl4byn88aU4kK1Kywr6HYiEMSp1QVnCnY/Hy9vIJxH1lhaJgU3cjCftZ6mGGt7&#10;5W+6JD4TIYRdjApy76tYSpfmZNB1bEUcuKOtDfoA60zqGq8h3JSyF0VDabDg0JBjRe85pafk1yjo&#10;b5LX8WH5+XXejPbZYl3uK79dKfXcbhYTEJ4a/xD/u1c6zB/3B6Mu3P8EAH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zq1cYAAADfAAAADwAAAAAAAAAAAAAAAACYAgAAZHJz&#10;L2Rvd25yZXYueG1sUEsFBgAAAAAEAAQA9QAAAIsDAAAAAA==&#10;" path="m,l1460246,r,144780l,144780,,e" fillcolor="yellow" stroked="f" strokeweight="0">
                        <v:stroke miterlimit="83231f" joinstyle="miter"/>
                        <v:path arrowok="t" textboxrect="0,0,1460246,144780"/>
                      </v:shape>
                      <v:shape id="Shape 193472" o:spid="_x0000_s1030" style="position:absolute;left:60;top:4373;width:17514;height:1463;visibility:visible;mso-wrap-style:square;v-text-anchor:top" coordsize="175133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IHW8MA&#10;AADfAAAADwAAAGRycy9kb3ducmV2LnhtbERPy2oCMRTdC/2HcAtuRDNa62NqFBEq7qRWXV8m15lp&#10;JzfTJOr496YguDyc92zRmEpcyPnSsoJ+LwFBnFldcq5g//3ZnYDwAVljZZkU3MjDYv7SmmGq7ZW/&#10;6LILuYgh7FNUUIRQp1L6rCCDvmdr4sidrDMYInS51A6vMdxUcpAkI2mw5NhQYE2rgrLf3dnEEjn5&#10;+Tu4znuT9eV6v52asrM9KtV+bZYfIAI14Sl+uDc6zp++DccD+P8TAc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IHW8MAAADfAAAADwAAAAAAAAAAAAAAAACYAgAAZHJzL2Rv&#10;d25yZXYueG1sUEsFBgAAAAAEAAQA9QAAAIgDAAAAAA==&#10;" path="m,l1751330,r,146303l,146303,,e" fillcolor="yellow" stroked="f" strokeweight="0">
                        <v:stroke miterlimit="83231f" joinstyle="miter"/>
                        <v:path arrowok="t" textboxrect="0,0,1751330,146303"/>
                      </v:shape>
                      <v:shape id="Shape 193473" o:spid="_x0000_s1031" style="position:absolute;left:7136;top:5836;width:3383;height:1463;visibility:visible;mso-wrap-style:square;v-text-anchor:top" coordsize="338328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QmsMA&#10;AADfAAAADwAAAGRycy9kb3ducmV2LnhtbERPXWvCMBR9H/gfwhV8m6l2uK0zigyKOkSYuvdLc23K&#10;mpsuidr9+2Uw2OPhfM+XvW3FlXxoHCuYjDMQxJXTDdcKTsfy/glEiMgaW8ek4JsCLBeDuzkW2t34&#10;na6HWIsUwqFABSbGrpAyVIYshrHriBN3dt5iTNDXUnu8pXDbymmWzaTFhlODwY5eDVWfh4tVsCuZ&#10;tvuv89uszFfbD1+t996wUqNhv3oBEamP/+I/90an+c/5w2MOv38S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tQmsMAAADfAAAADwAAAAAAAAAAAAAAAACYAgAAZHJzL2Rv&#10;d25yZXYueG1sUEsFBgAAAAAEAAQA9QAAAIgDAAAAAA==&#10;" path="m,l338328,r,146303l,146303,,e" fillcolor="yellow" stroked="f" strokeweight="0">
                        <v:stroke miterlimit="83231f" joinstyle="miter"/>
                        <v:path arrowok="t" textboxrect="0,0,338328,146303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[doplní dodavatel - v případě, že dodavatel není plátcem daně z přidané hodnoty, </w:t>
            </w:r>
          </w:p>
          <w:p w14:paraId="0C236404" w14:textId="77777777" w:rsidR="0091642B" w:rsidRDefault="00232D5B">
            <w:pPr>
              <w:spacing w:after="0" w:line="259" w:lineRule="auto"/>
              <w:ind w:left="50" w:firstLine="0"/>
              <w:jc w:val="left"/>
            </w:pPr>
            <w:r>
              <w:rPr>
                <w:b/>
              </w:rPr>
              <w:t xml:space="preserve">uvede konečnou nabídkovou </w:t>
            </w:r>
          </w:p>
          <w:p w14:paraId="44C0B383" w14:textId="77777777" w:rsidR="0091642B" w:rsidRDefault="00232D5B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cenu] </w:t>
            </w:r>
          </w:p>
        </w:tc>
      </w:tr>
    </w:tbl>
    <w:p w14:paraId="13AB32A1" w14:textId="77777777" w:rsidR="000C6846" w:rsidRDefault="000C6846" w:rsidP="000C6846">
      <w:pPr>
        <w:spacing w:after="823" w:line="259" w:lineRule="auto"/>
        <w:ind w:left="0" w:firstLine="0"/>
        <w:jc w:val="left"/>
      </w:pPr>
    </w:p>
    <w:p w14:paraId="29C20289" w14:textId="77777777" w:rsidR="000C6846" w:rsidRDefault="00232D5B" w:rsidP="000C6846">
      <w:pPr>
        <w:spacing w:after="823" w:line="259" w:lineRule="auto"/>
        <w:ind w:left="0" w:firstLine="0"/>
        <w:jc w:val="left"/>
      </w:pPr>
      <w:r>
        <w:t xml:space="preserve">Za dodavatele dne </w:t>
      </w:r>
      <w:r>
        <w:rPr>
          <w:shd w:val="clear" w:color="auto" w:fill="FFFF00"/>
        </w:rPr>
        <w:t>[datum - doplní dodavatel]</w:t>
      </w:r>
      <w:r>
        <w:t xml:space="preserve"> </w:t>
      </w:r>
    </w:p>
    <w:p w14:paraId="12E81684" w14:textId="77777777" w:rsidR="0091642B" w:rsidRDefault="000C6846">
      <w:pPr>
        <w:spacing w:after="98" w:line="265" w:lineRule="auto"/>
        <w:ind w:left="-5" w:hanging="10"/>
        <w:jc w:val="left"/>
      </w:pPr>
      <w:r>
        <w:rPr>
          <w:shd w:val="clear" w:color="auto" w:fill="FFFF00"/>
        </w:rPr>
        <w:t xml:space="preserve"> </w:t>
      </w:r>
      <w:r w:rsidR="00232D5B">
        <w:rPr>
          <w:shd w:val="clear" w:color="auto" w:fill="FFFF00"/>
        </w:rPr>
        <w:t>[jméno, příjmení – doplní dodavatel]</w:t>
      </w:r>
      <w:r w:rsidR="00232D5B">
        <w:t xml:space="preserve"> </w:t>
      </w:r>
    </w:p>
    <w:p w14:paraId="6CB48A23" w14:textId="77777777" w:rsidR="0091642B" w:rsidRDefault="00232D5B">
      <w:pPr>
        <w:spacing w:after="472" w:line="265" w:lineRule="auto"/>
        <w:ind w:left="-5" w:hanging="10"/>
        <w:jc w:val="left"/>
      </w:pPr>
      <w:r>
        <w:rPr>
          <w:shd w:val="clear" w:color="auto" w:fill="FFFF00"/>
        </w:rPr>
        <w:t>[funkce – doplní dodavatel]</w:t>
      </w:r>
      <w:r>
        <w:t xml:space="preserve"> </w:t>
      </w:r>
    </w:p>
    <w:p w14:paraId="652445CB" w14:textId="77777777" w:rsidR="0091642B" w:rsidRDefault="0091642B">
      <w:pPr>
        <w:spacing w:after="45" w:line="259" w:lineRule="auto"/>
        <w:ind w:left="10" w:right="-15" w:hanging="10"/>
        <w:jc w:val="right"/>
      </w:pPr>
    </w:p>
    <w:p w14:paraId="3B9657EF" w14:textId="77777777" w:rsidR="0091642B" w:rsidRDefault="00232D5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1B847D7" w14:textId="77777777" w:rsidR="000C6846" w:rsidRPr="000C6846" w:rsidRDefault="000C6846" w:rsidP="000C6846">
      <w:pPr>
        <w:spacing w:after="0" w:line="259" w:lineRule="auto"/>
        <w:ind w:left="13" w:hanging="10"/>
        <w:jc w:val="left"/>
        <w:rPr>
          <w:b/>
          <w:szCs w:val="20"/>
        </w:rPr>
      </w:pPr>
      <w:r w:rsidRPr="000C6846">
        <w:rPr>
          <w:b/>
          <w:szCs w:val="20"/>
        </w:rPr>
        <w:lastRenderedPageBreak/>
        <w:t>Příloha č. 4</w:t>
      </w:r>
    </w:p>
    <w:p w14:paraId="65A8B8AD" w14:textId="77777777" w:rsidR="000C6846" w:rsidRDefault="000C6846">
      <w:pPr>
        <w:spacing w:after="0" w:line="259" w:lineRule="auto"/>
        <w:ind w:left="13" w:hanging="10"/>
        <w:jc w:val="center"/>
        <w:rPr>
          <w:b/>
          <w:sz w:val="24"/>
        </w:rPr>
      </w:pPr>
    </w:p>
    <w:p w14:paraId="14C1C02F" w14:textId="77777777" w:rsidR="0091642B" w:rsidRDefault="00232D5B">
      <w:pPr>
        <w:spacing w:after="0" w:line="259" w:lineRule="auto"/>
        <w:ind w:left="13" w:hanging="10"/>
        <w:jc w:val="center"/>
      </w:pPr>
      <w:r>
        <w:rPr>
          <w:b/>
          <w:sz w:val="24"/>
        </w:rPr>
        <w:t xml:space="preserve">Čestné prohlášení o kvalifikaci </w:t>
      </w:r>
    </w:p>
    <w:tbl>
      <w:tblPr>
        <w:tblStyle w:val="TableGrid"/>
        <w:tblW w:w="9287" w:type="dxa"/>
        <w:tblInd w:w="-106" w:type="dxa"/>
        <w:tblCellMar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2536"/>
        <w:gridCol w:w="6751"/>
      </w:tblGrid>
      <w:tr w:rsidR="0091642B" w14:paraId="4F3EDFAC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F67DCC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Název veřejné zakázky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FA2F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hd w:val="clear" w:color="auto" w:fill="FFFF00"/>
              </w:rPr>
              <w:t>[doplní dodavatel včetně uvedení části veřejné zakázky]</w:t>
            </w:r>
            <w:r>
              <w:rPr>
                <w:b/>
              </w:rPr>
              <w:t xml:space="preserve"> </w:t>
            </w:r>
          </w:p>
        </w:tc>
      </w:tr>
      <w:tr w:rsidR="0091642B" w14:paraId="0C9C765F" w14:textId="77777777">
        <w:trPr>
          <w:trHeight w:val="70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17BA67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Zadavatel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6D0FE" w14:textId="579E2E03" w:rsidR="0091642B" w:rsidRDefault="00BB2B5B">
            <w:pPr>
              <w:spacing w:after="0" w:line="259" w:lineRule="auto"/>
              <w:ind w:left="4" w:firstLine="0"/>
            </w:pPr>
            <w:r>
              <w:t>Správa a údržba silnic Pardubického kraje</w:t>
            </w:r>
          </w:p>
        </w:tc>
      </w:tr>
      <w:tr w:rsidR="0091642B" w14:paraId="31A19C08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75C2AC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Druh řízení 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281C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t xml:space="preserve">veřejná zakázka malého rozsahu na dodávky </w:t>
            </w:r>
          </w:p>
        </w:tc>
      </w:tr>
    </w:tbl>
    <w:p w14:paraId="1FEB9AED" w14:textId="77777777" w:rsidR="0091642B" w:rsidRDefault="00232D5B">
      <w:pPr>
        <w:spacing w:after="0" w:line="259" w:lineRule="auto"/>
        <w:ind w:left="58" w:firstLine="0"/>
        <w:jc w:val="center"/>
      </w:pPr>
      <w:r>
        <w:t xml:space="preserve"> </w:t>
      </w:r>
    </w:p>
    <w:tbl>
      <w:tblPr>
        <w:tblStyle w:val="TableGrid"/>
        <w:tblW w:w="9288" w:type="dxa"/>
        <w:tblInd w:w="-106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36"/>
        <w:gridCol w:w="6752"/>
      </w:tblGrid>
      <w:tr w:rsidR="0091642B" w14:paraId="0D55FD5C" w14:textId="77777777">
        <w:trPr>
          <w:trHeight w:val="479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2CA33C88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color w:val="FFFFFF"/>
              </w:rPr>
              <w:t xml:space="preserve">Identifikační údaje dodavatele </w:t>
            </w:r>
          </w:p>
        </w:tc>
      </w:tr>
      <w:tr w:rsidR="0091642B" w14:paraId="08183D12" w14:textId="77777777">
        <w:trPr>
          <w:trHeight w:val="4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E55EA1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Obchodní firma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26C6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6024D902" w14:textId="77777777">
        <w:trPr>
          <w:trHeight w:val="481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EB856D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IČO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6EAD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  <w:tr w:rsidR="0091642B" w14:paraId="7C534192" w14:textId="77777777">
        <w:trPr>
          <w:trHeight w:val="479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A60CCE" w14:textId="77777777" w:rsidR="0091642B" w:rsidRDefault="00232D5B">
            <w:pPr>
              <w:spacing w:after="0" w:line="259" w:lineRule="auto"/>
              <w:ind w:left="0" w:firstLine="0"/>
              <w:jc w:val="left"/>
            </w:pPr>
            <w:r>
              <w:t xml:space="preserve">Sídlo 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DD99" w14:textId="77777777" w:rsidR="0091642B" w:rsidRDefault="00232D5B">
            <w:pPr>
              <w:spacing w:after="0" w:line="259" w:lineRule="auto"/>
              <w:ind w:left="4" w:firstLine="0"/>
              <w:jc w:val="left"/>
            </w:pPr>
            <w:r>
              <w:rPr>
                <w:shd w:val="clear" w:color="auto" w:fill="FFFF00"/>
              </w:rPr>
              <w:t>[doplní dodavatel]</w:t>
            </w:r>
            <w:r>
              <w:t xml:space="preserve"> </w:t>
            </w:r>
          </w:p>
        </w:tc>
      </w:tr>
    </w:tbl>
    <w:p w14:paraId="210787AF" w14:textId="77777777" w:rsidR="0091642B" w:rsidRDefault="00232D5B">
      <w:pPr>
        <w:spacing w:after="219" w:line="270" w:lineRule="auto"/>
        <w:ind w:left="-5" w:hanging="10"/>
        <w:jc w:val="left"/>
      </w:pPr>
      <w:r>
        <w:rPr>
          <w:b/>
        </w:rPr>
        <w:t xml:space="preserve">Dodavatel k prokázání základní způsobilosti prohlašuje, že: </w:t>
      </w:r>
    </w:p>
    <w:p w14:paraId="38ED11FA" w14:textId="56E7104F" w:rsidR="0091642B" w:rsidRDefault="00232D5B">
      <w:pPr>
        <w:numPr>
          <w:ilvl w:val="0"/>
          <w:numId w:val="29"/>
        </w:numPr>
        <w:spacing w:after="126"/>
        <w:ind w:hanging="360"/>
      </w:pPr>
      <w:r>
        <w:t xml:space="preserve">nebyl v zemi svého sídla v posledních 5 letech před zahájením </w:t>
      </w:r>
      <w:r w:rsidR="00BB2B5B">
        <w:t>poptávkového</w:t>
      </w:r>
      <w:r>
        <w:t xml:space="preserve">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 </w:t>
      </w:r>
    </w:p>
    <w:p w14:paraId="79D76FA5" w14:textId="77777777" w:rsidR="0091642B" w:rsidRDefault="00232D5B">
      <w:pPr>
        <w:numPr>
          <w:ilvl w:val="0"/>
          <w:numId w:val="29"/>
        </w:numPr>
        <w:spacing w:after="126"/>
        <w:ind w:hanging="360"/>
      </w:pPr>
      <w:r>
        <w:t xml:space="preserve">nemá v České republice nebo v zemi svého sídla v evidenci daní zachycen splatný daňový nedoplatek; </w:t>
      </w:r>
    </w:p>
    <w:p w14:paraId="58E30640" w14:textId="77777777" w:rsidR="0091642B" w:rsidRDefault="00232D5B">
      <w:pPr>
        <w:numPr>
          <w:ilvl w:val="0"/>
          <w:numId w:val="29"/>
        </w:numPr>
        <w:spacing w:after="126"/>
        <w:ind w:hanging="360"/>
      </w:pPr>
      <w:r>
        <w:t xml:space="preserve">nemá v České republice nebo v zemi svého sídla splatný nedoplatek na pojistném nebo na penále na veřejné zdravotní pojištění; </w:t>
      </w:r>
    </w:p>
    <w:p w14:paraId="1873A217" w14:textId="77777777" w:rsidR="0091642B" w:rsidRDefault="00232D5B">
      <w:pPr>
        <w:numPr>
          <w:ilvl w:val="0"/>
          <w:numId w:val="29"/>
        </w:numPr>
        <w:spacing w:after="126"/>
        <w:ind w:hanging="360"/>
      </w:pPr>
      <w:r>
        <w:t xml:space="preserve">nemá v České republice nebo v zemi svého sídla splatný nedoplatek na pojistném nebo na penále na sociální zabezpečení a příspěvku na státní politiku zaměstnanosti; </w:t>
      </w:r>
    </w:p>
    <w:p w14:paraId="271E01DB" w14:textId="77777777" w:rsidR="0091642B" w:rsidRDefault="00232D5B">
      <w:pPr>
        <w:numPr>
          <w:ilvl w:val="0"/>
          <w:numId w:val="29"/>
        </w:numPr>
        <w:spacing w:after="141"/>
        <w:ind w:hanging="360"/>
      </w:pPr>
      <w:r>
        <w:t xml:space="preserve">není v likvidaci ve smyslu § 187 zákona č. 89/2012 Sb., občanský zákoník, v účinném znění, proti němuž nebylo vydáno rozhodnutí o úpadku ve smyslu § 136 zákona č. 182/2006 Sb., o úpadku a způsobech jeho řešení (insolvenční zákon), v účinném znění, vůči němuž nebyla nařízena nucená správa podle jiného právního předpisu nebo v obdobné situaci podle právního řádu země sídla dodavatele. </w:t>
      </w:r>
    </w:p>
    <w:p w14:paraId="4539FC8F" w14:textId="77777777" w:rsidR="0091642B" w:rsidRDefault="00232D5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7E775837" w14:textId="77777777" w:rsidR="0091642B" w:rsidRDefault="00232D5B">
      <w:pPr>
        <w:spacing w:after="849" w:line="265" w:lineRule="auto"/>
        <w:ind w:left="-5" w:hanging="10"/>
        <w:jc w:val="left"/>
      </w:pPr>
      <w:r>
        <w:t xml:space="preserve">Za dodavatele dne </w:t>
      </w:r>
      <w:r>
        <w:rPr>
          <w:shd w:val="clear" w:color="auto" w:fill="FFFF00"/>
        </w:rPr>
        <w:t>[datum - doplní dodavatel]</w:t>
      </w:r>
      <w:r>
        <w:t xml:space="preserve"> </w:t>
      </w:r>
    </w:p>
    <w:p w14:paraId="438021CD" w14:textId="77777777" w:rsidR="0091642B" w:rsidRDefault="00232D5B">
      <w:pPr>
        <w:spacing w:after="95"/>
        <w:ind w:left="-15" w:firstLine="0"/>
      </w:pPr>
      <w:r>
        <w:t xml:space="preserve">……………………… </w:t>
      </w:r>
    </w:p>
    <w:p w14:paraId="259D9E00" w14:textId="77777777" w:rsidR="0091642B" w:rsidRDefault="00232D5B">
      <w:pPr>
        <w:spacing w:after="98" w:line="265" w:lineRule="auto"/>
        <w:ind w:left="-5" w:hanging="10"/>
        <w:jc w:val="left"/>
      </w:pPr>
      <w:r>
        <w:rPr>
          <w:shd w:val="clear" w:color="auto" w:fill="FFFF00"/>
        </w:rPr>
        <w:t>[jméno, příjmení – doplní dodavatel]</w:t>
      </w:r>
      <w:r>
        <w:t xml:space="preserve"> </w:t>
      </w:r>
    </w:p>
    <w:p w14:paraId="2AC32863" w14:textId="77777777" w:rsidR="0091642B" w:rsidRDefault="00232D5B">
      <w:pPr>
        <w:spacing w:after="98" w:line="265" w:lineRule="auto"/>
        <w:ind w:left="-5" w:hanging="10"/>
        <w:jc w:val="left"/>
      </w:pPr>
      <w:r>
        <w:rPr>
          <w:shd w:val="clear" w:color="auto" w:fill="FFFF00"/>
        </w:rPr>
        <w:t>[funkce – doplní dodavatel]</w:t>
      </w:r>
      <w:r>
        <w:t xml:space="preserve"> </w:t>
      </w:r>
    </w:p>
    <w:sectPr w:rsidR="0091642B" w:rsidSect="000C68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568" w:right="1419" w:bottom="1415" w:left="1416" w:header="73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3F070" w14:textId="77777777" w:rsidR="00860577" w:rsidRDefault="00860577">
      <w:pPr>
        <w:spacing w:after="0" w:line="240" w:lineRule="auto"/>
      </w:pPr>
      <w:r>
        <w:separator/>
      </w:r>
    </w:p>
  </w:endnote>
  <w:endnote w:type="continuationSeparator" w:id="0">
    <w:p w14:paraId="481D539C" w14:textId="77777777" w:rsidR="00860577" w:rsidRDefault="0086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2DBC1" w14:textId="77777777" w:rsidR="00CE23DE" w:rsidRDefault="00CE23DE">
    <w:pPr>
      <w:spacing w:after="45" w:line="259" w:lineRule="auto"/>
      <w:ind w:left="0" w:right="-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4D2550D5" w14:textId="77777777" w:rsidR="00CE23DE" w:rsidRDefault="00CE23D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7A477" w14:textId="77777777" w:rsidR="00CE23DE" w:rsidRDefault="00CE23DE">
    <w:pPr>
      <w:spacing w:after="45" w:line="259" w:lineRule="auto"/>
      <w:ind w:left="0" w:right="-3" w:firstLine="0"/>
      <w:jc w:val="right"/>
    </w:pPr>
  </w:p>
  <w:p w14:paraId="41FD4937" w14:textId="77777777" w:rsidR="00CE23DE" w:rsidRDefault="00CE23D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9ADB" w14:textId="77777777" w:rsidR="00CE23DE" w:rsidRDefault="00CE23DE">
    <w:pPr>
      <w:spacing w:after="45" w:line="259" w:lineRule="auto"/>
      <w:ind w:left="0" w:right="-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51B28A5D" w14:textId="77777777" w:rsidR="00CE23DE" w:rsidRDefault="00CE23D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B9CD1" w14:textId="77777777" w:rsidR="00860577" w:rsidRDefault="00860577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1A0AB8BD" w14:textId="77777777" w:rsidR="00860577" w:rsidRDefault="00860577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8246A" w14:textId="77777777" w:rsidR="00CE23DE" w:rsidRDefault="00CE23DE">
    <w:pPr>
      <w:spacing w:after="0" w:line="259" w:lineRule="auto"/>
      <w:ind w:left="0" w:firstLine="0"/>
      <w:jc w:val="left"/>
    </w:pPr>
    <w:r>
      <w:rPr>
        <w:sz w:val="16"/>
      </w:rPr>
      <w:t xml:space="preserve">Příloha č. 8 výzvy k podání nabídek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E0599" w14:textId="77777777" w:rsidR="00CE23DE" w:rsidRPr="00C81031" w:rsidRDefault="00CE23DE" w:rsidP="00C810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14AE9" w14:textId="77777777" w:rsidR="00CE23DE" w:rsidRDefault="00CE23DE">
    <w:pPr>
      <w:spacing w:after="0" w:line="259" w:lineRule="auto"/>
      <w:ind w:left="0" w:firstLine="0"/>
      <w:jc w:val="left"/>
    </w:pPr>
    <w:r>
      <w:rPr>
        <w:sz w:val="16"/>
      </w:rPr>
      <w:t xml:space="preserve">Příloha č. 8 výzvy k podání nabídek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99"/>
    <w:multiLevelType w:val="hybridMultilevel"/>
    <w:tmpl w:val="D35E7494"/>
    <w:lvl w:ilvl="0" w:tplc="DD242C8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685CA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C0E37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EC1C0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E89CF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F69FF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2E021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B299C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6853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D2CEC"/>
    <w:multiLevelType w:val="hybridMultilevel"/>
    <w:tmpl w:val="4B4C03BC"/>
    <w:lvl w:ilvl="0" w:tplc="8FFE9CFA">
      <w:start w:val="4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3A03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5E3B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90EF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D83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2CDA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9C18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D2F5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39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397339"/>
    <w:multiLevelType w:val="hybridMultilevel"/>
    <w:tmpl w:val="2704171E"/>
    <w:lvl w:ilvl="0" w:tplc="5A8C186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26F3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E6A5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CFE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F2BA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0C3C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E99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6AB1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23F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5B613A"/>
    <w:multiLevelType w:val="hybridMultilevel"/>
    <w:tmpl w:val="544A28FC"/>
    <w:lvl w:ilvl="0" w:tplc="B2168E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B2E572">
      <w:start w:val="1"/>
      <w:numFmt w:val="bullet"/>
      <w:lvlText w:val="o"/>
      <w:lvlJc w:val="left"/>
      <w:pPr>
        <w:ind w:left="1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D24F8E">
      <w:start w:val="1"/>
      <w:numFmt w:val="bullet"/>
      <w:lvlText w:val="▪"/>
      <w:lvlJc w:val="left"/>
      <w:pPr>
        <w:ind w:left="19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ACB5C">
      <w:start w:val="1"/>
      <w:numFmt w:val="bullet"/>
      <w:lvlText w:val="•"/>
      <w:lvlJc w:val="left"/>
      <w:pPr>
        <w:ind w:left="2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76312C">
      <w:start w:val="1"/>
      <w:numFmt w:val="bullet"/>
      <w:lvlText w:val="o"/>
      <w:lvlJc w:val="left"/>
      <w:pPr>
        <w:ind w:left="3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DABE8E">
      <w:start w:val="1"/>
      <w:numFmt w:val="bullet"/>
      <w:lvlText w:val="▪"/>
      <w:lvlJc w:val="left"/>
      <w:pPr>
        <w:ind w:left="4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FA3B2C">
      <w:start w:val="1"/>
      <w:numFmt w:val="bullet"/>
      <w:lvlText w:val="•"/>
      <w:lvlJc w:val="left"/>
      <w:pPr>
        <w:ind w:left="4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C6B34">
      <w:start w:val="1"/>
      <w:numFmt w:val="bullet"/>
      <w:lvlText w:val="o"/>
      <w:lvlJc w:val="left"/>
      <w:pPr>
        <w:ind w:left="5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582CFE">
      <w:start w:val="1"/>
      <w:numFmt w:val="bullet"/>
      <w:lvlText w:val="▪"/>
      <w:lvlJc w:val="left"/>
      <w:pPr>
        <w:ind w:left="6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220427"/>
    <w:multiLevelType w:val="hybridMultilevel"/>
    <w:tmpl w:val="04F6B676"/>
    <w:lvl w:ilvl="0" w:tplc="42FAEEBA">
      <w:start w:val="4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84D1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C4B5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C2E0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AE1C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ECC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9C1F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A43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9057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884577"/>
    <w:multiLevelType w:val="hybridMultilevel"/>
    <w:tmpl w:val="4BE62EF0"/>
    <w:lvl w:ilvl="0" w:tplc="1478C54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262120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828F0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E07200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50E5FC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28CDA4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204C10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56EAB6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65880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4C06B1"/>
    <w:multiLevelType w:val="hybridMultilevel"/>
    <w:tmpl w:val="DD76B620"/>
    <w:lvl w:ilvl="0" w:tplc="A18639A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3CA3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32C3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C61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C72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234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9045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28B5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527C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244347"/>
    <w:multiLevelType w:val="hybridMultilevel"/>
    <w:tmpl w:val="8594E250"/>
    <w:lvl w:ilvl="0" w:tplc="A6688C3A">
      <w:start w:val="7"/>
      <w:numFmt w:val="decimal"/>
      <w:lvlText w:val="%1"/>
      <w:lvlJc w:val="left"/>
      <w:pPr>
        <w:ind w:left="4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C81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230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B2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0827C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C3F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98AD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848A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E4F6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594597"/>
    <w:multiLevelType w:val="hybridMultilevel"/>
    <w:tmpl w:val="F0D23F52"/>
    <w:lvl w:ilvl="0" w:tplc="B1546A2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271BE">
      <w:start w:val="1"/>
      <w:numFmt w:val="bullet"/>
      <w:lvlText w:val="o"/>
      <w:lvlJc w:val="left"/>
      <w:pPr>
        <w:ind w:left="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E">
      <w:start w:val="1"/>
      <w:numFmt w:val="bullet"/>
      <w:lvlText w:val="•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0CE95C">
      <w:start w:val="1"/>
      <w:numFmt w:val="bullet"/>
      <w:lvlText w:val="•"/>
      <w:lvlJc w:val="left"/>
      <w:pPr>
        <w:ind w:left="1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E2F8C">
      <w:start w:val="1"/>
      <w:numFmt w:val="bullet"/>
      <w:lvlText w:val="o"/>
      <w:lvlJc w:val="left"/>
      <w:pPr>
        <w:ind w:left="23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A40600">
      <w:start w:val="1"/>
      <w:numFmt w:val="bullet"/>
      <w:lvlText w:val="▪"/>
      <w:lvlJc w:val="left"/>
      <w:pPr>
        <w:ind w:left="30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9E9FBE">
      <w:start w:val="1"/>
      <w:numFmt w:val="bullet"/>
      <w:lvlText w:val="•"/>
      <w:lvlJc w:val="left"/>
      <w:pPr>
        <w:ind w:left="3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169EE6">
      <w:start w:val="1"/>
      <w:numFmt w:val="bullet"/>
      <w:lvlText w:val="o"/>
      <w:lvlJc w:val="left"/>
      <w:pPr>
        <w:ind w:left="4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4CE1FE">
      <w:start w:val="1"/>
      <w:numFmt w:val="bullet"/>
      <w:lvlText w:val="▪"/>
      <w:lvlJc w:val="left"/>
      <w:pPr>
        <w:ind w:left="5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B3737F"/>
    <w:multiLevelType w:val="hybridMultilevel"/>
    <w:tmpl w:val="5FAA5588"/>
    <w:lvl w:ilvl="0" w:tplc="9A0EABE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02EED0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E0228A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4A526C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A6EBAA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C2B102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285A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2F7FE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B8F2F4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C65370"/>
    <w:multiLevelType w:val="hybridMultilevel"/>
    <w:tmpl w:val="59822738"/>
    <w:lvl w:ilvl="0" w:tplc="F7BED6C0">
      <w:start w:val="12"/>
      <w:numFmt w:val="decimal"/>
      <w:lvlText w:val="%1"/>
      <w:lvlJc w:val="left"/>
      <w:pPr>
        <w:ind w:left="5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4EE12">
      <w:start w:val="1"/>
      <w:numFmt w:val="lowerLetter"/>
      <w:lvlText w:val="%2)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DC557E">
      <w:start w:val="1"/>
      <w:numFmt w:val="lowerRoman"/>
      <w:lvlText w:val="%3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09EC6">
      <w:start w:val="1"/>
      <w:numFmt w:val="decimal"/>
      <w:lvlText w:val="%4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CA7ECC">
      <w:start w:val="1"/>
      <w:numFmt w:val="lowerLetter"/>
      <w:lvlText w:val="%5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1E9A10">
      <w:start w:val="1"/>
      <w:numFmt w:val="lowerRoman"/>
      <w:lvlText w:val="%6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822DD6">
      <w:start w:val="1"/>
      <w:numFmt w:val="decimal"/>
      <w:lvlText w:val="%7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9CA166">
      <w:start w:val="1"/>
      <w:numFmt w:val="lowerLetter"/>
      <w:lvlText w:val="%8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7EE9F4">
      <w:start w:val="1"/>
      <w:numFmt w:val="lowerRoman"/>
      <w:lvlText w:val="%9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D307E4"/>
    <w:multiLevelType w:val="multilevel"/>
    <w:tmpl w:val="D1146766"/>
    <w:lvl w:ilvl="0">
      <w:start w:val="3"/>
      <w:numFmt w:val="decimal"/>
      <w:lvlText w:val="%1"/>
      <w:lvlJc w:val="left"/>
      <w:pPr>
        <w:ind w:left="4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6F5C65"/>
    <w:multiLevelType w:val="hybridMultilevel"/>
    <w:tmpl w:val="A6E41D4A"/>
    <w:lvl w:ilvl="0" w:tplc="EB66623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1826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ACD3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2C0A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B886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A4C0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802F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6C41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B8A6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921395"/>
    <w:multiLevelType w:val="hybridMultilevel"/>
    <w:tmpl w:val="D0A4D51C"/>
    <w:lvl w:ilvl="0" w:tplc="1AE62B4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297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F4F9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0B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3A64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4A6D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84E4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82F8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EE3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F92789"/>
    <w:multiLevelType w:val="hybridMultilevel"/>
    <w:tmpl w:val="B5527EF6"/>
    <w:lvl w:ilvl="0" w:tplc="25CA41E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A2DEA8">
      <w:start w:val="1"/>
      <w:numFmt w:val="bullet"/>
      <w:lvlText w:val="o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2AF7E8">
      <w:start w:val="1"/>
      <w:numFmt w:val="bullet"/>
      <w:lvlRestart w:val="0"/>
      <w:lvlText w:val="•"/>
      <w:lvlJc w:val="left"/>
      <w:pPr>
        <w:ind w:left="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E1A06">
      <w:start w:val="1"/>
      <w:numFmt w:val="bullet"/>
      <w:lvlText w:val="•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202D0">
      <w:start w:val="1"/>
      <w:numFmt w:val="bullet"/>
      <w:lvlText w:val="o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5048A4">
      <w:start w:val="1"/>
      <w:numFmt w:val="bullet"/>
      <w:lvlText w:val="▪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724C5A">
      <w:start w:val="1"/>
      <w:numFmt w:val="bullet"/>
      <w:lvlText w:val="•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A69C98">
      <w:start w:val="1"/>
      <w:numFmt w:val="bullet"/>
      <w:lvlText w:val="o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BC1B02">
      <w:start w:val="1"/>
      <w:numFmt w:val="bullet"/>
      <w:lvlText w:val="▪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72D76"/>
    <w:multiLevelType w:val="hybridMultilevel"/>
    <w:tmpl w:val="8E7EE1C6"/>
    <w:lvl w:ilvl="0" w:tplc="FA3A4AE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220B32">
      <w:start w:val="2"/>
      <w:numFmt w:val="decimal"/>
      <w:lvlRestart w:val="0"/>
      <w:lvlText w:val="%2."/>
      <w:lvlJc w:val="left"/>
      <w:pPr>
        <w:ind w:left="14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822346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800EEC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AE2DEA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5092D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3E866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F8BFD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544FD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8C1E1B"/>
    <w:multiLevelType w:val="hybridMultilevel"/>
    <w:tmpl w:val="5F442D96"/>
    <w:lvl w:ilvl="0" w:tplc="1EE6E22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E21E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3439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DADA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D2AC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6A7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AECD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D815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A38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11004D"/>
    <w:multiLevelType w:val="hybridMultilevel"/>
    <w:tmpl w:val="657CBCE8"/>
    <w:lvl w:ilvl="0" w:tplc="C99A8D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3E02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D0B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30AC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3CB1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8095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74E9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F43E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8F9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8A22DA"/>
    <w:multiLevelType w:val="hybridMultilevel"/>
    <w:tmpl w:val="5ED8F81E"/>
    <w:lvl w:ilvl="0" w:tplc="5BCC37D4">
      <w:start w:val="11"/>
      <w:numFmt w:val="decimal"/>
      <w:lvlText w:val="%1"/>
      <w:lvlJc w:val="left"/>
      <w:pPr>
        <w:ind w:left="4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0A2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663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60DC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48A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AB9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6DE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6254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925F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0C733D2"/>
    <w:multiLevelType w:val="hybridMultilevel"/>
    <w:tmpl w:val="9E84BA74"/>
    <w:lvl w:ilvl="0" w:tplc="92A07C02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98E416">
      <w:start w:val="1"/>
      <w:numFmt w:val="bullet"/>
      <w:lvlText w:val="o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DA86F2">
      <w:start w:val="1"/>
      <w:numFmt w:val="bullet"/>
      <w:lvlText w:val="▪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8E6310">
      <w:start w:val="1"/>
      <w:numFmt w:val="bullet"/>
      <w:lvlText w:val="•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64E788">
      <w:start w:val="1"/>
      <w:numFmt w:val="bullet"/>
      <w:lvlText w:val="o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B6876E">
      <w:start w:val="1"/>
      <w:numFmt w:val="bullet"/>
      <w:lvlText w:val="▪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4CC554">
      <w:start w:val="1"/>
      <w:numFmt w:val="bullet"/>
      <w:lvlText w:val="•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DA9DBE">
      <w:start w:val="1"/>
      <w:numFmt w:val="bullet"/>
      <w:lvlText w:val="o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F0E178">
      <w:start w:val="1"/>
      <w:numFmt w:val="bullet"/>
      <w:lvlText w:val="▪"/>
      <w:lvlJc w:val="left"/>
      <w:pPr>
        <w:ind w:left="7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80014A"/>
    <w:multiLevelType w:val="hybridMultilevel"/>
    <w:tmpl w:val="331C11F4"/>
    <w:lvl w:ilvl="0" w:tplc="FB84ACC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4C5B0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E8CCB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C402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7C081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600A4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FA59C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6C6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AE33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F045DA"/>
    <w:multiLevelType w:val="hybridMultilevel"/>
    <w:tmpl w:val="E5467258"/>
    <w:lvl w:ilvl="0" w:tplc="F5EC243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56B2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A4E7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1A01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FA6A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E1C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E082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D896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56BD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9D34B27"/>
    <w:multiLevelType w:val="hybridMultilevel"/>
    <w:tmpl w:val="968AA226"/>
    <w:lvl w:ilvl="0" w:tplc="3DF655BE">
      <w:start w:val="1"/>
      <w:numFmt w:val="decimal"/>
      <w:lvlText w:val="%1"/>
      <w:lvlJc w:val="left"/>
      <w:pPr>
        <w:ind w:left="4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207E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58DF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054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02B8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1685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BA4A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47D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E31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2E28AF"/>
    <w:multiLevelType w:val="hybridMultilevel"/>
    <w:tmpl w:val="0A6C1D80"/>
    <w:lvl w:ilvl="0" w:tplc="028ABA7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36E7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A07D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96FC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42AA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AC79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7270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231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01A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9457C1"/>
    <w:multiLevelType w:val="hybridMultilevel"/>
    <w:tmpl w:val="91C0F0B0"/>
    <w:lvl w:ilvl="0" w:tplc="1CFAFFA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5866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74E8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063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FCD7C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D2D2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74BE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8081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F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4258E"/>
    <w:multiLevelType w:val="hybridMultilevel"/>
    <w:tmpl w:val="C798B2C2"/>
    <w:lvl w:ilvl="0" w:tplc="4ADC6986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C234A0">
      <w:start w:val="1"/>
      <w:numFmt w:val="lowerLetter"/>
      <w:lvlText w:val="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78E322">
      <w:start w:val="1"/>
      <w:numFmt w:val="lowerRoman"/>
      <w:lvlText w:val="%3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7415E4">
      <w:start w:val="1"/>
      <w:numFmt w:val="decimal"/>
      <w:lvlText w:val="%4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7648F0">
      <w:start w:val="1"/>
      <w:numFmt w:val="lowerLetter"/>
      <w:lvlText w:val="%5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126E3A">
      <w:start w:val="1"/>
      <w:numFmt w:val="lowerRoman"/>
      <w:lvlText w:val="%6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F670D4">
      <w:start w:val="1"/>
      <w:numFmt w:val="decimal"/>
      <w:lvlText w:val="%7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400CE4">
      <w:start w:val="1"/>
      <w:numFmt w:val="lowerLetter"/>
      <w:lvlText w:val="%8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C801C4">
      <w:start w:val="1"/>
      <w:numFmt w:val="lowerRoman"/>
      <w:lvlText w:val="%9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8A2D4D"/>
    <w:multiLevelType w:val="hybridMultilevel"/>
    <w:tmpl w:val="356CD466"/>
    <w:lvl w:ilvl="0" w:tplc="FF32DBE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8E65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3A0A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70D0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5A0F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C4B6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1EA2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725B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4AF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772B8D"/>
    <w:multiLevelType w:val="hybridMultilevel"/>
    <w:tmpl w:val="FFA0515C"/>
    <w:lvl w:ilvl="0" w:tplc="BE3CA98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88E5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7C8B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A652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1E6D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E2F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4B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E454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8858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232BBF"/>
    <w:multiLevelType w:val="hybridMultilevel"/>
    <w:tmpl w:val="057261E4"/>
    <w:lvl w:ilvl="0" w:tplc="EB3AC58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9EBF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98A0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508E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0831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68ED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8EF9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5AA2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8802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9D468E"/>
    <w:multiLevelType w:val="hybridMultilevel"/>
    <w:tmpl w:val="059698E6"/>
    <w:lvl w:ilvl="0" w:tplc="4A0E4A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68D064">
      <w:start w:val="1"/>
      <w:numFmt w:val="decimal"/>
      <w:lvlText w:val="%2."/>
      <w:lvlJc w:val="left"/>
      <w:pPr>
        <w:ind w:left="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6BF2C">
      <w:start w:val="1"/>
      <w:numFmt w:val="lowerRoman"/>
      <w:lvlText w:val="%3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8EAE8">
      <w:start w:val="1"/>
      <w:numFmt w:val="decimal"/>
      <w:lvlText w:val="%4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9E663A">
      <w:start w:val="1"/>
      <w:numFmt w:val="lowerLetter"/>
      <w:lvlText w:val="%5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E08E06">
      <w:start w:val="1"/>
      <w:numFmt w:val="lowerRoman"/>
      <w:lvlText w:val="%6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A4B86E">
      <w:start w:val="1"/>
      <w:numFmt w:val="decimal"/>
      <w:lvlText w:val="%7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8CC5FA">
      <w:start w:val="1"/>
      <w:numFmt w:val="lowerLetter"/>
      <w:lvlText w:val="%8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CA4E1E">
      <w:start w:val="1"/>
      <w:numFmt w:val="lowerRoman"/>
      <w:lvlText w:val="%9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2374652">
    <w:abstractNumId w:val="22"/>
  </w:num>
  <w:num w:numId="2" w16cid:durableId="1802649323">
    <w:abstractNumId w:val="11"/>
  </w:num>
  <w:num w:numId="3" w16cid:durableId="1270773700">
    <w:abstractNumId w:val="8"/>
  </w:num>
  <w:num w:numId="4" w16cid:durableId="111440716">
    <w:abstractNumId w:val="14"/>
  </w:num>
  <w:num w:numId="5" w16cid:durableId="524057226">
    <w:abstractNumId w:val="19"/>
  </w:num>
  <w:num w:numId="6" w16cid:durableId="1474105632">
    <w:abstractNumId w:val="7"/>
  </w:num>
  <w:num w:numId="7" w16cid:durableId="2104034090">
    <w:abstractNumId w:val="18"/>
  </w:num>
  <w:num w:numId="8" w16cid:durableId="695496794">
    <w:abstractNumId w:val="15"/>
  </w:num>
  <w:num w:numId="9" w16cid:durableId="649090969">
    <w:abstractNumId w:val="10"/>
  </w:num>
  <w:num w:numId="10" w16cid:durableId="486017354">
    <w:abstractNumId w:val="29"/>
  </w:num>
  <w:num w:numId="11" w16cid:durableId="285431851">
    <w:abstractNumId w:val="4"/>
  </w:num>
  <w:num w:numId="12" w16cid:durableId="1273588713">
    <w:abstractNumId w:val="17"/>
  </w:num>
  <w:num w:numId="13" w16cid:durableId="1705448580">
    <w:abstractNumId w:val="28"/>
  </w:num>
  <w:num w:numId="14" w16cid:durableId="231354959">
    <w:abstractNumId w:val="5"/>
  </w:num>
  <w:num w:numId="15" w16cid:durableId="750471489">
    <w:abstractNumId w:val="20"/>
  </w:num>
  <w:num w:numId="16" w16cid:durableId="469246790">
    <w:abstractNumId w:val="6"/>
  </w:num>
  <w:num w:numId="17" w16cid:durableId="849610071">
    <w:abstractNumId w:val="23"/>
  </w:num>
  <w:num w:numId="18" w16cid:durableId="1117792280">
    <w:abstractNumId w:val="12"/>
  </w:num>
  <w:num w:numId="19" w16cid:durableId="739399813">
    <w:abstractNumId w:val="13"/>
  </w:num>
  <w:num w:numId="20" w16cid:durableId="761071556">
    <w:abstractNumId w:val="1"/>
  </w:num>
  <w:num w:numId="21" w16cid:durableId="1875725227">
    <w:abstractNumId w:val="2"/>
  </w:num>
  <w:num w:numId="22" w16cid:durableId="479542722">
    <w:abstractNumId w:val="24"/>
  </w:num>
  <w:num w:numId="23" w16cid:durableId="403649761">
    <w:abstractNumId w:val="9"/>
  </w:num>
  <w:num w:numId="24" w16cid:durableId="392313359">
    <w:abstractNumId w:val="0"/>
  </w:num>
  <w:num w:numId="25" w16cid:durableId="30308414">
    <w:abstractNumId w:val="26"/>
  </w:num>
  <w:num w:numId="26" w16cid:durableId="2053383761">
    <w:abstractNumId w:val="21"/>
  </w:num>
  <w:num w:numId="27" w16cid:durableId="810634192">
    <w:abstractNumId w:val="16"/>
  </w:num>
  <w:num w:numId="28" w16cid:durableId="118647557">
    <w:abstractNumId w:val="27"/>
  </w:num>
  <w:num w:numId="29" w16cid:durableId="1341007669">
    <w:abstractNumId w:val="25"/>
  </w:num>
  <w:num w:numId="30" w16cid:durableId="544563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42B"/>
    <w:rsid w:val="000331BC"/>
    <w:rsid w:val="000C6846"/>
    <w:rsid w:val="00103B40"/>
    <w:rsid w:val="0023269D"/>
    <w:rsid w:val="00232D5B"/>
    <w:rsid w:val="002F21D6"/>
    <w:rsid w:val="004E0C91"/>
    <w:rsid w:val="0054216B"/>
    <w:rsid w:val="00573595"/>
    <w:rsid w:val="005E07AA"/>
    <w:rsid w:val="00607734"/>
    <w:rsid w:val="00667692"/>
    <w:rsid w:val="006941DE"/>
    <w:rsid w:val="00702140"/>
    <w:rsid w:val="00860577"/>
    <w:rsid w:val="008B4B13"/>
    <w:rsid w:val="008D5C2D"/>
    <w:rsid w:val="0091642B"/>
    <w:rsid w:val="00A33865"/>
    <w:rsid w:val="00A9236B"/>
    <w:rsid w:val="00AC6AF5"/>
    <w:rsid w:val="00B0209B"/>
    <w:rsid w:val="00B503F5"/>
    <w:rsid w:val="00BA44C6"/>
    <w:rsid w:val="00BB2B5B"/>
    <w:rsid w:val="00C81031"/>
    <w:rsid w:val="00CE23DE"/>
    <w:rsid w:val="00EF5B79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9FFA"/>
  <w15:docId w15:val="{C4C27648-7FF2-4022-A146-9CE5FE7F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48" w:line="269" w:lineRule="auto"/>
      <w:ind w:left="370" w:hanging="370"/>
      <w:jc w:val="both"/>
    </w:pPr>
    <w:rPr>
      <w:rFonts w:ascii="Arial" w:eastAsia="Arial" w:hAnsi="Arial" w:cs="Arial"/>
      <w:color w:val="000000"/>
      <w:sz w:val="2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248" w:line="269" w:lineRule="auto"/>
      <w:ind w:left="370" w:hanging="370"/>
      <w:jc w:val="both"/>
      <w:outlineLvl w:val="0"/>
    </w:pPr>
    <w:rPr>
      <w:rFonts w:ascii="Arial" w:eastAsia="Arial" w:hAnsi="Arial" w:cs="Arial"/>
      <w:color w:val="000000"/>
      <w:sz w:val="2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248" w:line="269" w:lineRule="auto"/>
      <w:ind w:left="370" w:hanging="370"/>
      <w:jc w:val="both"/>
      <w:outlineLvl w:val="1"/>
    </w:pPr>
    <w:rPr>
      <w:rFonts w:ascii="Arial" w:eastAsia="Arial" w:hAnsi="Arial" w:cs="Arial"/>
      <w:color w:val="000000"/>
      <w:sz w:val="2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228"/>
      <w:ind w:left="10" w:right="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dpis4">
    <w:name w:val="heading 4"/>
    <w:next w:val="Normln"/>
    <w:link w:val="Nadpis4Char"/>
    <w:uiPriority w:val="9"/>
    <w:unhideWhenUsed/>
    <w:qFormat/>
    <w:pPr>
      <w:keepNext/>
      <w:keepLines/>
      <w:spacing w:after="2"/>
      <w:ind w:left="10" w:right="6" w:hanging="10"/>
      <w:jc w:val="center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otnotedescription">
    <w:name w:val="footnote description"/>
    <w:next w:val="Normln"/>
    <w:link w:val="footnotedescriptionChar"/>
    <w:hidden/>
    <w:pPr>
      <w:spacing w:after="0"/>
      <w:ind w:right="9" w:firstLine="65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0"/>
    </w:rPr>
  </w:style>
  <w:style w:type="character" w:customStyle="1" w:styleId="Nadpis1Char">
    <w:name w:val="Nadpis 1 Char"/>
    <w:link w:val="Nadpis1"/>
    <w:rPr>
      <w:rFonts w:ascii="Arial" w:eastAsia="Arial" w:hAnsi="Arial" w:cs="Arial"/>
      <w:color w:val="000000"/>
      <w:sz w:val="20"/>
    </w:rPr>
  </w:style>
  <w:style w:type="character" w:customStyle="1" w:styleId="Nadpis2Char">
    <w:name w:val="Nadpis 2 Char"/>
    <w:link w:val="Nadpis2"/>
    <w:rPr>
      <w:rFonts w:ascii="Arial" w:eastAsia="Arial" w:hAnsi="Arial" w:cs="Arial"/>
      <w:color w:val="000000"/>
      <w:sz w:val="20"/>
    </w:rPr>
  </w:style>
  <w:style w:type="character" w:customStyle="1" w:styleId="Nadpis4Char">
    <w:name w:val="Nadpis 4 Char"/>
    <w:link w:val="Nadpis4"/>
    <w:rPr>
      <w:rFonts w:ascii="Arial" w:eastAsia="Arial" w:hAnsi="Arial" w:cs="Arial"/>
      <w:b/>
      <w:color w:val="000000"/>
      <w:sz w:val="20"/>
    </w:rPr>
  </w:style>
  <w:style w:type="paragraph" w:styleId="Obsah1">
    <w:name w:val="toc 1"/>
    <w:hidden/>
    <w:pPr>
      <w:spacing w:after="128" w:line="270" w:lineRule="auto"/>
      <w:ind w:left="385" w:right="15" w:hanging="370"/>
    </w:pPr>
    <w:rPr>
      <w:rFonts w:ascii="Arial" w:eastAsia="Arial" w:hAnsi="Arial" w:cs="Arial"/>
      <w:color w:val="000000"/>
      <w:sz w:val="20"/>
    </w:rPr>
  </w:style>
  <w:style w:type="paragraph" w:styleId="Obsah2">
    <w:name w:val="toc 2"/>
    <w:hidden/>
    <w:pPr>
      <w:spacing w:after="248" w:line="269" w:lineRule="auto"/>
      <w:ind w:left="735" w:right="23"/>
    </w:pPr>
    <w:rPr>
      <w:rFonts w:ascii="Arial" w:eastAsia="Arial" w:hAnsi="Arial" w:cs="Arial"/>
      <w:color w:val="000000"/>
      <w:sz w:val="20"/>
    </w:rPr>
  </w:style>
  <w:style w:type="paragraph" w:styleId="Obsah3">
    <w:name w:val="toc 3"/>
    <w:hidden/>
    <w:pPr>
      <w:spacing w:after="225" w:line="269" w:lineRule="auto"/>
      <w:ind w:left="385" w:right="23" w:hanging="370"/>
      <w:jc w:val="both"/>
    </w:pPr>
    <w:rPr>
      <w:rFonts w:ascii="Arial" w:eastAsia="Arial" w:hAnsi="Arial" w:cs="Arial"/>
      <w:color w:val="000000"/>
      <w:sz w:val="20"/>
    </w:rPr>
  </w:style>
  <w:style w:type="paragraph" w:styleId="Obsah4">
    <w:name w:val="toc 4"/>
    <w:hidden/>
    <w:pPr>
      <w:spacing w:after="225"/>
      <w:ind w:left="2984" w:right="2982" w:hanging="10"/>
      <w:jc w:val="center"/>
    </w:pPr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32D5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E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23DE"/>
    <w:rPr>
      <w:rFonts w:ascii="Arial" w:eastAsia="Arial" w:hAnsi="Arial" w:cs="Arial"/>
      <w:color w:val="000000"/>
      <w:sz w:val="20"/>
    </w:rPr>
  </w:style>
  <w:style w:type="paragraph" w:styleId="Odstavecseseznamem">
    <w:name w:val="List Paragraph"/>
    <w:basedOn w:val="Normln"/>
    <w:uiPriority w:val="34"/>
    <w:qFormat/>
    <w:rsid w:val="00CE23DE"/>
    <w:pPr>
      <w:ind w:left="720"/>
      <w:contextualSpacing/>
    </w:pPr>
  </w:style>
  <w:style w:type="paragraph" w:styleId="Bezmezer">
    <w:name w:val="No Spacing"/>
    <w:uiPriority w:val="1"/>
    <w:qFormat/>
    <w:rsid w:val="008D5C2D"/>
    <w:pPr>
      <w:spacing w:after="0" w:line="240" w:lineRule="auto"/>
      <w:ind w:left="370" w:hanging="370"/>
      <w:jc w:val="both"/>
    </w:pPr>
    <w:rPr>
      <w:rFonts w:ascii="Arial" w:eastAsia="Arial" w:hAnsi="Arial" w:cs="Arial"/>
      <w:color w:val="000000"/>
      <w:sz w:val="20"/>
    </w:rPr>
  </w:style>
  <w:style w:type="character" w:styleId="Siln">
    <w:name w:val="Strong"/>
    <w:aliases w:val="MT-Texty"/>
    <w:uiPriority w:val="22"/>
    <w:qFormat/>
    <w:rsid w:val="002F21D6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573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stehlik@suspk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kamila.filipkova@suspk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k.suspk.cz/vz0000122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2291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StehlikP</dc:creator>
  <cp:keywords/>
  <cp:lastModifiedBy>Filípková Kamila</cp:lastModifiedBy>
  <cp:revision>7</cp:revision>
  <cp:lastPrinted>2024-05-24T08:51:00Z</cp:lastPrinted>
  <dcterms:created xsi:type="dcterms:W3CDTF">2024-05-21T10:19:00Z</dcterms:created>
  <dcterms:modified xsi:type="dcterms:W3CDTF">2024-05-24T08:52:00Z</dcterms:modified>
</cp:coreProperties>
</file>