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14654" w14:textId="77777777" w:rsidR="00A1198D" w:rsidRPr="00C85585" w:rsidRDefault="00A1198D" w:rsidP="00A1198D">
      <w:pPr>
        <w:autoSpaceDE w:val="0"/>
        <w:outlineLvl w:val="0"/>
        <w:rPr>
          <w:rFonts w:ascii="Arial" w:eastAsia="Arial" w:hAnsi="Arial" w:cs="Arial"/>
          <w:b/>
          <w:bCs/>
          <w:sz w:val="20"/>
          <w:szCs w:val="20"/>
        </w:rPr>
      </w:pPr>
      <w:r w:rsidRPr="000106F9">
        <w:rPr>
          <w:rFonts w:ascii="Arial" w:eastAsia="Arial" w:hAnsi="Arial" w:cs="Arial"/>
          <w:bCs/>
          <w:sz w:val="20"/>
          <w:szCs w:val="20"/>
        </w:rPr>
        <w:t xml:space="preserve">Evidenční číslo </w:t>
      </w:r>
      <w:r w:rsidR="000E2846">
        <w:rPr>
          <w:rFonts w:ascii="Arial" w:eastAsia="Arial" w:hAnsi="Arial" w:cs="Arial"/>
          <w:bCs/>
          <w:sz w:val="20"/>
          <w:szCs w:val="20"/>
        </w:rPr>
        <w:t>Smlouvy</w:t>
      </w:r>
      <w:r w:rsidRPr="000106F9">
        <w:rPr>
          <w:rFonts w:ascii="Arial" w:eastAsia="Arial" w:hAnsi="Arial" w:cs="Arial"/>
          <w:bCs/>
          <w:sz w:val="20"/>
          <w:szCs w:val="20"/>
        </w:rPr>
        <w:t xml:space="preserve"> </w:t>
      </w:r>
      <w:r>
        <w:rPr>
          <w:rFonts w:ascii="Arial" w:eastAsia="Arial" w:hAnsi="Arial" w:cs="Arial"/>
          <w:bCs/>
          <w:sz w:val="20"/>
          <w:szCs w:val="20"/>
        </w:rPr>
        <w:t xml:space="preserve">Objednatele: </w:t>
      </w:r>
    </w:p>
    <w:p w14:paraId="4153C627" w14:textId="77777777" w:rsidR="00A1198D" w:rsidRPr="00C85585" w:rsidRDefault="00A1198D" w:rsidP="00A1198D">
      <w:pPr>
        <w:autoSpaceDE w:val="0"/>
        <w:outlineLvl w:val="0"/>
        <w:rPr>
          <w:rFonts w:ascii="Arial" w:eastAsia="Arial" w:hAnsi="Arial" w:cs="Arial"/>
          <w:b/>
          <w:bCs/>
          <w:sz w:val="20"/>
          <w:szCs w:val="20"/>
        </w:rPr>
      </w:pPr>
      <w:r w:rsidRPr="000106F9">
        <w:rPr>
          <w:rFonts w:ascii="Arial" w:eastAsia="Arial" w:hAnsi="Arial" w:cs="Arial"/>
          <w:bCs/>
          <w:sz w:val="20"/>
          <w:szCs w:val="20"/>
        </w:rPr>
        <w:t xml:space="preserve">Evidenční číslo </w:t>
      </w:r>
      <w:r w:rsidR="000E2846">
        <w:rPr>
          <w:rFonts w:ascii="Arial" w:eastAsia="Arial" w:hAnsi="Arial" w:cs="Arial"/>
          <w:bCs/>
          <w:sz w:val="20"/>
          <w:szCs w:val="20"/>
        </w:rPr>
        <w:t>Smlouvy</w:t>
      </w:r>
      <w:r w:rsidRPr="000106F9">
        <w:rPr>
          <w:rFonts w:ascii="Arial" w:eastAsia="Arial" w:hAnsi="Arial" w:cs="Arial"/>
          <w:bCs/>
          <w:sz w:val="20"/>
          <w:szCs w:val="20"/>
        </w:rPr>
        <w:t xml:space="preserve"> </w:t>
      </w:r>
      <w:r>
        <w:rPr>
          <w:rFonts w:ascii="Arial" w:eastAsia="Arial" w:hAnsi="Arial" w:cs="Arial"/>
          <w:bCs/>
          <w:sz w:val="20"/>
          <w:szCs w:val="20"/>
        </w:rPr>
        <w:t xml:space="preserve">Dodavatele: </w:t>
      </w:r>
    </w:p>
    <w:p w14:paraId="45E5A481" w14:textId="77777777" w:rsidR="00A1198D" w:rsidRDefault="00387E40" w:rsidP="00A1198D">
      <w:pPr>
        <w:autoSpaceDE w:val="0"/>
        <w:outlineLvl w:val="0"/>
        <w:rPr>
          <w:rFonts w:ascii="Arial" w:eastAsia="Arial" w:hAnsi="Arial" w:cs="Arial"/>
          <w:b/>
          <w:bCs/>
          <w:sz w:val="32"/>
          <w:szCs w:val="32"/>
        </w:rPr>
      </w:pPr>
      <w:r w:rsidRPr="00E06AD6">
        <w:rPr>
          <w:rFonts w:ascii="Arial" w:eastAsia="Arial" w:hAnsi="Arial" w:cs="Arial"/>
          <w:b/>
          <w:bCs/>
          <w:sz w:val="32"/>
          <w:szCs w:val="32"/>
        </w:rPr>
        <w:t xml:space="preserve"> </w:t>
      </w:r>
      <w:r w:rsidR="00DD20D5" w:rsidRPr="00E06AD6">
        <w:rPr>
          <w:rFonts w:ascii="Arial" w:eastAsia="Arial" w:hAnsi="Arial" w:cs="Arial"/>
          <w:b/>
          <w:bCs/>
          <w:sz w:val="32"/>
          <w:szCs w:val="32"/>
        </w:rPr>
        <w:t xml:space="preserve"> </w:t>
      </w:r>
    </w:p>
    <w:p w14:paraId="15E4B6A4" w14:textId="77777777" w:rsidR="00A1198D" w:rsidRDefault="00A1198D" w:rsidP="000106F9">
      <w:pPr>
        <w:autoSpaceDE w:val="0"/>
        <w:jc w:val="center"/>
        <w:outlineLvl w:val="0"/>
        <w:rPr>
          <w:rFonts w:ascii="Arial" w:eastAsia="Arial" w:hAnsi="Arial" w:cs="Arial"/>
          <w:b/>
          <w:bCs/>
          <w:sz w:val="32"/>
          <w:szCs w:val="32"/>
        </w:rPr>
      </w:pPr>
    </w:p>
    <w:p w14:paraId="023F79E3" w14:textId="77777777" w:rsidR="001740D3" w:rsidRPr="00E06AD6" w:rsidRDefault="000E2846" w:rsidP="000106F9">
      <w:pPr>
        <w:autoSpaceDE w:val="0"/>
        <w:jc w:val="center"/>
        <w:outlineLvl w:val="0"/>
        <w:rPr>
          <w:rFonts w:ascii="Arial" w:eastAsia="Arial" w:hAnsi="Arial" w:cs="Arial"/>
          <w:b/>
          <w:bCs/>
          <w:sz w:val="32"/>
          <w:szCs w:val="32"/>
        </w:rPr>
      </w:pPr>
      <w:r>
        <w:rPr>
          <w:rFonts w:ascii="Arial" w:eastAsia="Arial" w:hAnsi="Arial" w:cs="Arial"/>
          <w:b/>
          <w:bCs/>
          <w:sz w:val="32"/>
          <w:szCs w:val="32"/>
        </w:rPr>
        <w:t>Smlouva</w:t>
      </w:r>
      <w:r w:rsidR="001740D3" w:rsidRPr="00E06AD6">
        <w:rPr>
          <w:rFonts w:ascii="Arial" w:eastAsia="Arial" w:hAnsi="Arial" w:cs="Arial"/>
          <w:b/>
          <w:bCs/>
          <w:sz w:val="32"/>
          <w:szCs w:val="32"/>
        </w:rPr>
        <w:t xml:space="preserve"> o </w:t>
      </w:r>
      <w:r w:rsidR="0037373B" w:rsidRPr="00E06AD6">
        <w:rPr>
          <w:rFonts w:ascii="Arial" w:eastAsia="Arial" w:hAnsi="Arial" w:cs="Arial"/>
          <w:b/>
          <w:bCs/>
          <w:sz w:val="32"/>
          <w:szCs w:val="32"/>
        </w:rPr>
        <w:t xml:space="preserve">servisu a </w:t>
      </w:r>
      <w:r w:rsidR="00F75E83" w:rsidRPr="00E06AD6">
        <w:rPr>
          <w:rFonts w:ascii="Arial" w:eastAsia="Arial" w:hAnsi="Arial" w:cs="Arial"/>
          <w:b/>
          <w:bCs/>
          <w:sz w:val="32"/>
          <w:szCs w:val="32"/>
        </w:rPr>
        <w:t xml:space="preserve">provozování </w:t>
      </w:r>
      <w:r w:rsidR="0037373B" w:rsidRPr="00E06AD6">
        <w:rPr>
          <w:rFonts w:ascii="Arial" w:eastAsia="Arial" w:hAnsi="Arial" w:cs="Arial"/>
          <w:b/>
          <w:bCs/>
          <w:sz w:val="32"/>
          <w:szCs w:val="32"/>
        </w:rPr>
        <w:t xml:space="preserve">koncových zařízení vč. přenosu dat </w:t>
      </w:r>
      <w:r w:rsidR="00F75E83" w:rsidRPr="00E06AD6">
        <w:rPr>
          <w:rFonts w:ascii="Arial" w:eastAsia="Arial" w:hAnsi="Arial" w:cs="Arial"/>
          <w:b/>
          <w:bCs/>
          <w:sz w:val="32"/>
          <w:szCs w:val="32"/>
        </w:rPr>
        <w:t>systému VPIS</w:t>
      </w:r>
    </w:p>
    <w:p w14:paraId="5833B7CE" w14:textId="77777777" w:rsidR="00F75E83" w:rsidRPr="00E06AD6" w:rsidRDefault="00F75E83" w:rsidP="000106F9">
      <w:pPr>
        <w:autoSpaceDE w:val="0"/>
        <w:jc w:val="center"/>
        <w:outlineLvl w:val="0"/>
        <w:rPr>
          <w:rFonts w:ascii="Arial" w:eastAsia="Arial" w:hAnsi="Arial" w:cs="Arial"/>
          <w:b/>
          <w:bCs/>
          <w:sz w:val="22"/>
          <w:szCs w:val="22"/>
        </w:rPr>
      </w:pPr>
    </w:p>
    <w:p w14:paraId="531F3879" w14:textId="77777777" w:rsidR="000106F9" w:rsidRPr="00E06AD6" w:rsidRDefault="00F75E83" w:rsidP="00532D9B">
      <w:pPr>
        <w:autoSpaceDE w:val="0"/>
        <w:jc w:val="both"/>
        <w:outlineLvl w:val="0"/>
        <w:rPr>
          <w:rFonts w:ascii="Arial" w:eastAsia="Arial" w:hAnsi="Arial" w:cs="Arial"/>
          <w:bCs/>
          <w:sz w:val="22"/>
          <w:szCs w:val="22"/>
        </w:rPr>
      </w:pPr>
      <w:r w:rsidRPr="00E06AD6">
        <w:rPr>
          <w:rFonts w:ascii="Arial" w:eastAsia="Arial" w:hAnsi="Arial" w:cs="Arial"/>
          <w:bCs/>
          <w:sz w:val="22"/>
          <w:szCs w:val="22"/>
        </w:rPr>
        <w:t>(dále jen „</w:t>
      </w:r>
      <w:r w:rsidR="000E2846">
        <w:rPr>
          <w:rFonts w:ascii="Arial" w:eastAsia="Arial" w:hAnsi="Arial" w:cs="Arial"/>
          <w:bCs/>
          <w:sz w:val="22"/>
          <w:szCs w:val="22"/>
        </w:rPr>
        <w:t>Smlouva</w:t>
      </w:r>
      <w:r w:rsidRPr="00E06AD6">
        <w:rPr>
          <w:rFonts w:ascii="Arial" w:eastAsia="Arial" w:hAnsi="Arial" w:cs="Arial"/>
          <w:bCs/>
          <w:sz w:val="22"/>
          <w:szCs w:val="22"/>
        </w:rPr>
        <w:t xml:space="preserve">“ nebo „tato </w:t>
      </w:r>
      <w:r w:rsidR="000E2846">
        <w:rPr>
          <w:rFonts w:ascii="Arial" w:eastAsia="Arial" w:hAnsi="Arial" w:cs="Arial"/>
          <w:bCs/>
          <w:sz w:val="22"/>
          <w:szCs w:val="22"/>
        </w:rPr>
        <w:t>Smlouva</w:t>
      </w:r>
      <w:r w:rsidRPr="00E06AD6">
        <w:rPr>
          <w:rFonts w:ascii="Arial" w:eastAsia="Arial" w:hAnsi="Arial" w:cs="Arial"/>
          <w:bCs/>
          <w:sz w:val="22"/>
          <w:szCs w:val="22"/>
        </w:rPr>
        <w:t xml:space="preserve">“) </w:t>
      </w:r>
      <w:r w:rsidR="000106F9" w:rsidRPr="00E06AD6">
        <w:rPr>
          <w:rFonts w:ascii="Arial" w:eastAsia="Arial" w:hAnsi="Arial" w:cs="Arial"/>
          <w:bCs/>
          <w:sz w:val="22"/>
          <w:szCs w:val="22"/>
        </w:rPr>
        <w:t xml:space="preserve">uzavřená </w:t>
      </w:r>
      <w:r w:rsidRPr="00E06AD6">
        <w:rPr>
          <w:rFonts w:ascii="Arial" w:eastAsia="Arial" w:hAnsi="Arial" w:cs="Arial"/>
          <w:bCs/>
          <w:sz w:val="22"/>
          <w:szCs w:val="22"/>
        </w:rPr>
        <w:t xml:space="preserve">v souladu s § 1746 odst. 2 a násl. </w:t>
      </w:r>
      <w:r w:rsidR="001740D3" w:rsidRPr="00E06AD6">
        <w:rPr>
          <w:rFonts w:ascii="Arial" w:eastAsia="Arial" w:hAnsi="Arial" w:cs="Arial"/>
          <w:bCs/>
          <w:sz w:val="22"/>
          <w:szCs w:val="22"/>
        </w:rPr>
        <w:t>zákona č. 89/2012 Sb.</w:t>
      </w:r>
      <w:r w:rsidRPr="00E06AD6">
        <w:rPr>
          <w:rFonts w:ascii="Arial" w:eastAsia="Arial" w:hAnsi="Arial" w:cs="Arial"/>
          <w:bCs/>
          <w:sz w:val="22"/>
          <w:szCs w:val="22"/>
        </w:rPr>
        <w:t>, občanský zákoník,</w:t>
      </w:r>
      <w:r w:rsidR="001740D3" w:rsidRPr="00E06AD6">
        <w:rPr>
          <w:rFonts w:ascii="Arial" w:eastAsia="Arial" w:hAnsi="Arial" w:cs="Arial"/>
          <w:bCs/>
          <w:sz w:val="22"/>
          <w:szCs w:val="22"/>
        </w:rPr>
        <w:t xml:space="preserve"> </w:t>
      </w:r>
      <w:r w:rsidR="000106F9" w:rsidRPr="00E06AD6">
        <w:rPr>
          <w:rFonts w:ascii="Arial" w:eastAsia="Arial" w:hAnsi="Arial" w:cs="Arial"/>
          <w:bCs/>
          <w:sz w:val="22"/>
          <w:szCs w:val="22"/>
        </w:rPr>
        <w:t xml:space="preserve">ve znění pozdějších předpisů </w:t>
      </w:r>
      <w:r w:rsidRPr="00E06AD6">
        <w:rPr>
          <w:rFonts w:ascii="Arial" w:eastAsia="Arial" w:hAnsi="Arial" w:cs="Arial"/>
          <w:bCs/>
          <w:sz w:val="22"/>
          <w:szCs w:val="22"/>
        </w:rPr>
        <w:t>(dále jen „OZ“) níže uvedeného dne, měsíce a roku mezi následujícími smluvními stranami:</w:t>
      </w:r>
    </w:p>
    <w:p w14:paraId="269ACA02" w14:textId="77777777" w:rsidR="006D32B2" w:rsidRPr="00E06AD6" w:rsidRDefault="00B42CF9" w:rsidP="000106F9">
      <w:pPr>
        <w:autoSpaceDE w:val="0"/>
        <w:outlineLvl w:val="0"/>
        <w:rPr>
          <w:rFonts w:ascii="Arial" w:eastAsia="Arial" w:hAnsi="Arial" w:cs="Arial"/>
          <w:sz w:val="22"/>
          <w:szCs w:val="22"/>
        </w:rPr>
      </w:pPr>
      <w:r w:rsidRPr="00E06AD6">
        <w:rPr>
          <w:rFonts w:ascii="Arial" w:eastAsia="Arial" w:hAnsi="Arial" w:cs="Arial"/>
          <w:sz w:val="22"/>
          <w:szCs w:val="22"/>
        </w:rPr>
        <w:br/>
      </w:r>
      <w:r w:rsidR="006D32B2" w:rsidRPr="00E06AD6">
        <w:rPr>
          <w:rFonts w:ascii="Arial" w:eastAsia="Arial" w:hAnsi="Arial" w:cs="Arial"/>
          <w:sz w:val="22"/>
          <w:szCs w:val="22"/>
        </w:rPr>
        <w:t>Smluvní strany:</w:t>
      </w:r>
    </w:p>
    <w:p w14:paraId="1B446F64" w14:textId="77777777" w:rsidR="006D32B2" w:rsidRPr="00E06AD6" w:rsidRDefault="006D32B2" w:rsidP="000106F9">
      <w:pPr>
        <w:autoSpaceDE w:val="0"/>
        <w:outlineLvl w:val="0"/>
        <w:rPr>
          <w:rFonts w:ascii="Arial" w:eastAsia="Arial" w:hAnsi="Arial" w:cs="Arial"/>
          <w:sz w:val="22"/>
          <w:szCs w:val="22"/>
        </w:rPr>
      </w:pPr>
    </w:p>
    <w:p w14:paraId="2B721FCD" w14:textId="77777777" w:rsidR="000106F9" w:rsidRPr="00E06AD6" w:rsidRDefault="00AA5B9A" w:rsidP="000106F9">
      <w:pPr>
        <w:autoSpaceDE w:val="0"/>
        <w:outlineLvl w:val="0"/>
        <w:rPr>
          <w:rFonts w:ascii="Arial" w:eastAsia="Arial" w:hAnsi="Arial" w:cs="Arial"/>
          <w:b/>
          <w:sz w:val="22"/>
          <w:szCs w:val="22"/>
        </w:rPr>
      </w:pPr>
      <w:r w:rsidRPr="00E06AD6">
        <w:rPr>
          <w:rFonts w:ascii="Arial" w:eastAsia="Arial" w:hAnsi="Arial" w:cs="Arial"/>
          <w:sz w:val="22"/>
          <w:szCs w:val="22"/>
        </w:rPr>
        <w:t xml:space="preserve">(A) </w:t>
      </w:r>
      <w:r w:rsidR="000106F9" w:rsidRPr="00E06AD6">
        <w:rPr>
          <w:rFonts w:ascii="Arial" w:eastAsia="Arial" w:hAnsi="Arial" w:cs="Arial"/>
          <w:b/>
          <w:sz w:val="22"/>
          <w:szCs w:val="22"/>
        </w:rPr>
        <w:t>SPRÁVA A ÚDRŽBA SILNIC PARDUBICKÉHO KRAJE</w:t>
      </w:r>
    </w:p>
    <w:p w14:paraId="543AD875" w14:textId="77777777" w:rsidR="000106F9" w:rsidRPr="00E06AD6" w:rsidRDefault="000106F9" w:rsidP="000106F9">
      <w:pPr>
        <w:autoSpaceDE w:val="0"/>
        <w:rPr>
          <w:rFonts w:ascii="Arial" w:eastAsia="Arial" w:hAnsi="Arial" w:cs="Arial"/>
          <w:sz w:val="22"/>
          <w:szCs w:val="22"/>
        </w:rPr>
      </w:pPr>
      <w:r w:rsidRPr="00E06AD6">
        <w:rPr>
          <w:rFonts w:ascii="Arial" w:eastAsia="Arial" w:hAnsi="Arial" w:cs="Arial"/>
          <w:sz w:val="22"/>
          <w:szCs w:val="22"/>
        </w:rPr>
        <w:t>IČ: 00085031, DIČ: CZ00085031</w:t>
      </w:r>
    </w:p>
    <w:p w14:paraId="708EEA4D" w14:textId="77777777" w:rsidR="000106F9" w:rsidRPr="00E06AD6" w:rsidRDefault="000106F9" w:rsidP="000106F9">
      <w:pPr>
        <w:autoSpaceDE w:val="0"/>
        <w:rPr>
          <w:rFonts w:ascii="Arial" w:eastAsia="Arial" w:hAnsi="Arial" w:cs="Arial"/>
          <w:color w:val="333333"/>
          <w:sz w:val="22"/>
          <w:szCs w:val="22"/>
        </w:rPr>
      </w:pPr>
      <w:r w:rsidRPr="00E06AD6">
        <w:rPr>
          <w:rFonts w:ascii="Arial" w:eastAsia="Arial" w:hAnsi="Arial" w:cs="Arial"/>
          <w:sz w:val="22"/>
          <w:szCs w:val="22"/>
        </w:rPr>
        <w:t>Se sídlem</w:t>
      </w:r>
      <w:r w:rsidR="00E214EC" w:rsidRPr="00E06AD6">
        <w:rPr>
          <w:rFonts w:ascii="Arial" w:eastAsia="Arial" w:hAnsi="Arial" w:cs="Arial"/>
          <w:sz w:val="22"/>
          <w:szCs w:val="22"/>
        </w:rPr>
        <w:t xml:space="preserve"> </w:t>
      </w:r>
      <w:r w:rsidRPr="00E06AD6">
        <w:rPr>
          <w:rFonts w:ascii="Arial" w:eastAsia="Arial" w:hAnsi="Arial" w:cs="Arial"/>
          <w:sz w:val="22"/>
          <w:szCs w:val="22"/>
        </w:rPr>
        <w:t xml:space="preserve">Pardubice, Doubravice 98, PSČ 533 53 </w:t>
      </w:r>
    </w:p>
    <w:p w14:paraId="35BF7818" w14:textId="77777777" w:rsidR="000106F9" w:rsidRPr="00E06AD6" w:rsidRDefault="000106F9" w:rsidP="000106F9">
      <w:pPr>
        <w:autoSpaceDE w:val="0"/>
        <w:rPr>
          <w:rFonts w:ascii="Arial" w:eastAsia="Arial" w:hAnsi="Arial" w:cs="Arial"/>
          <w:sz w:val="22"/>
          <w:szCs w:val="22"/>
        </w:rPr>
      </w:pPr>
      <w:r w:rsidRPr="00E06AD6">
        <w:rPr>
          <w:rFonts w:ascii="Arial" w:eastAsia="Arial" w:hAnsi="Arial" w:cs="Arial"/>
          <w:color w:val="333333"/>
          <w:sz w:val="22"/>
          <w:szCs w:val="22"/>
        </w:rPr>
        <w:t>zapsan</w:t>
      </w:r>
      <w:r w:rsidRPr="00E06AD6">
        <w:rPr>
          <w:rFonts w:ascii="Arial" w:eastAsia="Arial" w:hAnsi="Arial" w:cs="Arial"/>
          <w:sz w:val="22"/>
          <w:szCs w:val="22"/>
        </w:rPr>
        <w:t xml:space="preserve">á v obchodním rejstříku, vedeném Krajským soudem v Hradci Králové, oddíl </w:t>
      </w:r>
      <w:proofErr w:type="spellStart"/>
      <w:r w:rsidRPr="00E06AD6">
        <w:rPr>
          <w:rFonts w:ascii="Arial" w:eastAsia="Arial" w:hAnsi="Arial" w:cs="Arial"/>
          <w:sz w:val="22"/>
          <w:szCs w:val="22"/>
        </w:rPr>
        <w:t>Pr</w:t>
      </w:r>
      <w:proofErr w:type="spellEnd"/>
      <w:r w:rsidRPr="00E06AD6">
        <w:rPr>
          <w:rFonts w:ascii="Arial" w:eastAsia="Arial" w:hAnsi="Arial" w:cs="Arial"/>
          <w:sz w:val="22"/>
          <w:szCs w:val="22"/>
        </w:rPr>
        <w:t xml:space="preserve">, vložka 162 </w:t>
      </w:r>
    </w:p>
    <w:p w14:paraId="0D6F0EC2" w14:textId="77777777" w:rsidR="000106F9" w:rsidRPr="00E06AD6" w:rsidRDefault="000106F9" w:rsidP="000106F9">
      <w:pPr>
        <w:rPr>
          <w:rFonts w:ascii="Arial" w:eastAsia="Arial" w:hAnsi="Arial" w:cs="Arial"/>
          <w:sz w:val="22"/>
          <w:szCs w:val="22"/>
        </w:rPr>
      </w:pPr>
      <w:r w:rsidRPr="00E06AD6">
        <w:rPr>
          <w:rFonts w:ascii="Arial" w:eastAsia="Arial" w:hAnsi="Arial" w:cs="Arial"/>
          <w:sz w:val="22"/>
          <w:szCs w:val="22"/>
        </w:rPr>
        <w:t>Bankovní spojení:</w:t>
      </w:r>
      <w:r w:rsidRPr="00E06AD6">
        <w:rPr>
          <w:rFonts w:ascii="Arial" w:eastAsia="Arial" w:hAnsi="Arial" w:cs="Arial"/>
          <w:sz w:val="22"/>
          <w:szCs w:val="22"/>
        </w:rPr>
        <w:tab/>
      </w:r>
      <w:r w:rsidRPr="00E06AD6">
        <w:rPr>
          <w:rFonts w:ascii="Arial" w:eastAsia="Arial" w:hAnsi="Arial" w:cs="Arial"/>
          <w:sz w:val="22"/>
          <w:szCs w:val="22"/>
        </w:rPr>
        <w:tab/>
        <w:t xml:space="preserve">Česká spořitelna a.s. </w:t>
      </w:r>
    </w:p>
    <w:p w14:paraId="7895DA60" w14:textId="77777777" w:rsidR="000106F9" w:rsidRPr="00E06AD6" w:rsidRDefault="000106F9" w:rsidP="000106F9">
      <w:pPr>
        <w:pStyle w:val="-Strana-"/>
        <w:rPr>
          <w:rFonts w:ascii="Arial" w:eastAsia="Arial" w:hAnsi="Arial" w:cs="Arial"/>
          <w:sz w:val="22"/>
          <w:szCs w:val="22"/>
        </w:rPr>
      </w:pPr>
      <w:r w:rsidRPr="00E06AD6">
        <w:rPr>
          <w:rFonts w:ascii="Arial" w:eastAsia="Arial" w:hAnsi="Arial" w:cs="Arial"/>
          <w:sz w:val="22"/>
          <w:szCs w:val="22"/>
        </w:rPr>
        <w:t>Číslo účtu:</w:t>
      </w:r>
      <w:r w:rsidRPr="00E06AD6">
        <w:rPr>
          <w:rFonts w:ascii="Arial" w:eastAsia="Arial" w:hAnsi="Arial" w:cs="Arial"/>
          <w:sz w:val="22"/>
          <w:szCs w:val="22"/>
        </w:rPr>
        <w:tab/>
      </w:r>
      <w:r w:rsidRPr="00E06AD6">
        <w:rPr>
          <w:rFonts w:ascii="Arial" w:eastAsia="Arial" w:hAnsi="Arial" w:cs="Arial"/>
          <w:sz w:val="22"/>
          <w:szCs w:val="22"/>
        </w:rPr>
        <w:tab/>
      </w:r>
      <w:r w:rsidRPr="00E06AD6">
        <w:rPr>
          <w:rFonts w:ascii="Arial" w:eastAsia="Arial" w:hAnsi="Arial" w:cs="Arial"/>
          <w:sz w:val="22"/>
          <w:szCs w:val="22"/>
        </w:rPr>
        <w:tab/>
        <w:t>27-1206774399/0800</w:t>
      </w:r>
    </w:p>
    <w:p w14:paraId="27E79408" w14:textId="77777777" w:rsidR="000106F9" w:rsidRPr="00E06AD6" w:rsidRDefault="000106F9" w:rsidP="000106F9">
      <w:pPr>
        <w:autoSpaceDE w:val="0"/>
        <w:outlineLvl w:val="0"/>
        <w:rPr>
          <w:rFonts w:ascii="Arial" w:hAnsi="Arial" w:cs="Arial"/>
          <w:sz w:val="22"/>
          <w:szCs w:val="22"/>
        </w:rPr>
      </w:pPr>
      <w:r w:rsidRPr="00E06AD6">
        <w:rPr>
          <w:rFonts w:ascii="Arial" w:eastAsia="Arial" w:hAnsi="Arial" w:cs="Arial"/>
          <w:sz w:val="22"/>
          <w:szCs w:val="22"/>
        </w:rPr>
        <w:t xml:space="preserve">Email: </w:t>
      </w:r>
      <w:r w:rsidR="00E214EC" w:rsidRPr="00E06AD6">
        <w:rPr>
          <w:rFonts w:ascii="Arial" w:eastAsia="Arial" w:hAnsi="Arial" w:cs="Arial"/>
          <w:sz w:val="22"/>
          <w:szCs w:val="22"/>
        </w:rPr>
        <w:tab/>
      </w:r>
      <w:r w:rsidR="00E214EC" w:rsidRPr="00E06AD6">
        <w:rPr>
          <w:rFonts w:ascii="Arial" w:eastAsia="Arial" w:hAnsi="Arial" w:cs="Arial"/>
          <w:sz w:val="22"/>
          <w:szCs w:val="22"/>
        </w:rPr>
        <w:tab/>
      </w:r>
      <w:r w:rsidR="00E214EC" w:rsidRPr="00E06AD6">
        <w:rPr>
          <w:rFonts w:ascii="Arial" w:eastAsia="Arial" w:hAnsi="Arial" w:cs="Arial"/>
          <w:sz w:val="22"/>
          <w:szCs w:val="22"/>
        </w:rPr>
        <w:tab/>
      </w:r>
      <w:r w:rsidR="00E214EC" w:rsidRPr="00E06AD6">
        <w:rPr>
          <w:rFonts w:ascii="Arial" w:eastAsia="Arial" w:hAnsi="Arial" w:cs="Arial"/>
          <w:sz w:val="22"/>
          <w:szCs w:val="22"/>
        </w:rPr>
        <w:tab/>
      </w:r>
      <w:hyperlink r:id="rId10" w:history="1">
        <w:r w:rsidRPr="00E06AD6">
          <w:rPr>
            <w:rStyle w:val="Hypertextovodkaz"/>
            <w:rFonts w:ascii="Arial" w:eastAsia="Arial" w:hAnsi="Arial" w:cs="Arial"/>
            <w:sz w:val="22"/>
            <w:szCs w:val="22"/>
          </w:rPr>
          <w:t>info@suspk.cz</w:t>
        </w:r>
      </w:hyperlink>
    </w:p>
    <w:p w14:paraId="7A26B3D2" w14:textId="77777777" w:rsidR="00F75E83" w:rsidRPr="00E06AD6" w:rsidRDefault="00F75E83" w:rsidP="000106F9">
      <w:pPr>
        <w:autoSpaceDE w:val="0"/>
        <w:outlineLvl w:val="0"/>
        <w:rPr>
          <w:rFonts w:ascii="Arial" w:hAnsi="Arial" w:cs="Arial"/>
          <w:sz w:val="22"/>
          <w:szCs w:val="22"/>
        </w:rPr>
      </w:pPr>
      <w:r w:rsidRPr="00E06AD6">
        <w:rPr>
          <w:rFonts w:ascii="Arial" w:hAnsi="Arial" w:cs="Arial"/>
          <w:sz w:val="22"/>
          <w:szCs w:val="22"/>
        </w:rPr>
        <w:t>ISDS:</w:t>
      </w:r>
      <w:r w:rsidRPr="00E06AD6">
        <w:rPr>
          <w:rFonts w:ascii="Arial" w:hAnsi="Arial" w:cs="Arial"/>
          <w:sz w:val="22"/>
          <w:szCs w:val="22"/>
        </w:rPr>
        <w:tab/>
      </w:r>
      <w:r w:rsidRPr="00E06AD6">
        <w:rPr>
          <w:rFonts w:ascii="Arial" w:hAnsi="Arial" w:cs="Arial"/>
          <w:sz w:val="22"/>
          <w:szCs w:val="22"/>
        </w:rPr>
        <w:tab/>
      </w:r>
      <w:r w:rsidRPr="00E06AD6">
        <w:rPr>
          <w:rFonts w:ascii="Arial" w:hAnsi="Arial" w:cs="Arial"/>
          <w:sz w:val="22"/>
          <w:szCs w:val="22"/>
        </w:rPr>
        <w:tab/>
      </w:r>
      <w:r w:rsidRPr="00E06AD6">
        <w:rPr>
          <w:rFonts w:ascii="Arial" w:hAnsi="Arial" w:cs="Arial"/>
          <w:sz w:val="22"/>
          <w:szCs w:val="22"/>
        </w:rPr>
        <w:tab/>
        <w:t>ffhk8fq</w:t>
      </w:r>
    </w:p>
    <w:p w14:paraId="39CD72FB" w14:textId="77777777" w:rsidR="000106F9" w:rsidRPr="00E06AD6" w:rsidRDefault="000106F9" w:rsidP="000106F9">
      <w:pPr>
        <w:autoSpaceDE w:val="0"/>
        <w:outlineLvl w:val="0"/>
        <w:rPr>
          <w:rFonts w:ascii="Arial" w:eastAsia="Arial" w:hAnsi="Arial" w:cs="Arial"/>
          <w:color w:val="000000"/>
          <w:sz w:val="22"/>
          <w:szCs w:val="22"/>
        </w:rPr>
      </w:pPr>
      <w:r w:rsidRPr="00E06AD6">
        <w:rPr>
          <w:rFonts w:ascii="Arial" w:eastAsia="Arial" w:hAnsi="Arial" w:cs="Arial"/>
          <w:color w:val="000000"/>
          <w:sz w:val="22"/>
          <w:szCs w:val="22"/>
        </w:rPr>
        <w:t xml:space="preserve">Zastoupená: </w:t>
      </w:r>
      <w:r w:rsidRPr="00E06AD6">
        <w:rPr>
          <w:rFonts w:ascii="Arial" w:eastAsia="Arial" w:hAnsi="Arial" w:cs="Arial"/>
          <w:color w:val="000000"/>
          <w:sz w:val="22"/>
          <w:szCs w:val="22"/>
        </w:rPr>
        <w:tab/>
      </w:r>
      <w:r w:rsidRPr="00E06AD6">
        <w:rPr>
          <w:rFonts w:ascii="Arial" w:eastAsia="Arial" w:hAnsi="Arial" w:cs="Arial"/>
          <w:color w:val="000000"/>
          <w:sz w:val="22"/>
          <w:szCs w:val="22"/>
        </w:rPr>
        <w:tab/>
      </w:r>
      <w:r w:rsidRPr="00E06AD6">
        <w:rPr>
          <w:rFonts w:ascii="Arial" w:eastAsia="Arial" w:hAnsi="Arial" w:cs="Arial"/>
          <w:color w:val="000000"/>
          <w:sz w:val="22"/>
          <w:szCs w:val="22"/>
        </w:rPr>
        <w:tab/>
        <w:t xml:space="preserve">Ing. </w:t>
      </w:r>
      <w:r w:rsidR="00F75E83" w:rsidRPr="00E06AD6">
        <w:rPr>
          <w:rFonts w:ascii="Arial" w:eastAsia="Arial" w:hAnsi="Arial" w:cs="Arial"/>
          <w:color w:val="000000"/>
          <w:sz w:val="22"/>
          <w:szCs w:val="22"/>
        </w:rPr>
        <w:t>Zdeněk Vašák</w:t>
      </w:r>
      <w:r w:rsidRPr="00E06AD6">
        <w:rPr>
          <w:rFonts w:ascii="Arial" w:eastAsia="Arial" w:hAnsi="Arial" w:cs="Arial"/>
          <w:color w:val="000000"/>
          <w:sz w:val="22"/>
          <w:szCs w:val="22"/>
        </w:rPr>
        <w:t xml:space="preserve"> – ředitel</w:t>
      </w:r>
      <w:r w:rsidRPr="00E06AD6">
        <w:rPr>
          <w:rFonts w:ascii="Arial" w:eastAsia="Arial" w:hAnsi="Arial" w:cs="Arial"/>
          <w:sz w:val="22"/>
          <w:szCs w:val="22"/>
        </w:rPr>
        <w:tab/>
      </w:r>
    </w:p>
    <w:p w14:paraId="19C0CC0C" w14:textId="77777777" w:rsidR="000106F9" w:rsidRPr="00E06AD6" w:rsidRDefault="000106F9" w:rsidP="000106F9">
      <w:pPr>
        <w:ind w:left="2880"/>
        <w:rPr>
          <w:rFonts w:ascii="Arial" w:eastAsia="Arial" w:hAnsi="Arial" w:cs="Arial"/>
          <w:sz w:val="22"/>
          <w:szCs w:val="22"/>
        </w:rPr>
      </w:pPr>
      <w:r w:rsidRPr="00E06AD6">
        <w:rPr>
          <w:rFonts w:ascii="Arial" w:eastAsia="Arial" w:hAnsi="Arial" w:cs="Arial"/>
          <w:sz w:val="22"/>
          <w:szCs w:val="22"/>
        </w:rPr>
        <w:t xml:space="preserve">Ing. </w:t>
      </w:r>
      <w:r w:rsidR="00F75E83" w:rsidRPr="00E06AD6">
        <w:rPr>
          <w:rFonts w:ascii="Arial" w:eastAsia="Arial" w:hAnsi="Arial" w:cs="Arial"/>
          <w:sz w:val="22"/>
          <w:szCs w:val="22"/>
        </w:rPr>
        <w:t>Jiří Synek</w:t>
      </w:r>
      <w:r w:rsidRPr="00E06AD6">
        <w:rPr>
          <w:rFonts w:ascii="Arial" w:eastAsia="Arial" w:hAnsi="Arial" w:cs="Arial"/>
          <w:sz w:val="22"/>
          <w:szCs w:val="22"/>
        </w:rPr>
        <w:t xml:space="preserve"> – </w:t>
      </w:r>
      <w:r w:rsidR="00F75E83" w:rsidRPr="00E06AD6">
        <w:rPr>
          <w:rFonts w:ascii="Arial" w:eastAsia="Arial" w:hAnsi="Arial" w:cs="Arial"/>
          <w:sz w:val="22"/>
          <w:szCs w:val="22"/>
        </w:rPr>
        <w:t xml:space="preserve">1. zástupce </w:t>
      </w:r>
      <w:r w:rsidRPr="00E06AD6">
        <w:rPr>
          <w:rFonts w:ascii="Arial" w:eastAsia="Arial" w:hAnsi="Arial" w:cs="Arial"/>
          <w:sz w:val="22"/>
          <w:szCs w:val="22"/>
        </w:rPr>
        <w:t>statutárního orgánu</w:t>
      </w:r>
      <w:r w:rsidR="00BE3C6D" w:rsidRPr="00E06AD6">
        <w:rPr>
          <w:rFonts w:ascii="Arial" w:eastAsia="Arial" w:hAnsi="Arial" w:cs="Arial"/>
          <w:sz w:val="22"/>
          <w:szCs w:val="22"/>
        </w:rPr>
        <w:t xml:space="preserve"> organizace na základě pověření</w:t>
      </w:r>
    </w:p>
    <w:p w14:paraId="14609911" w14:textId="77777777" w:rsidR="00BE3C6D" w:rsidRPr="00E06AD6" w:rsidRDefault="00BE3C6D" w:rsidP="00BE3C6D">
      <w:pPr>
        <w:ind w:left="2880"/>
        <w:rPr>
          <w:rFonts w:ascii="Arial" w:eastAsia="Arial" w:hAnsi="Arial" w:cs="Arial"/>
          <w:sz w:val="22"/>
          <w:szCs w:val="22"/>
        </w:rPr>
      </w:pPr>
      <w:r w:rsidRPr="00E06AD6">
        <w:rPr>
          <w:rFonts w:ascii="Arial" w:eastAsia="Arial" w:hAnsi="Arial" w:cs="Arial"/>
          <w:sz w:val="22"/>
          <w:szCs w:val="22"/>
        </w:rPr>
        <w:t>Ing. Lenka Vašátková – 2. zástupce statutárního orgánu organizace na základě pověření</w:t>
      </w:r>
    </w:p>
    <w:p w14:paraId="58DCD733" w14:textId="77777777" w:rsidR="00BE3C6D" w:rsidRPr="00E06AD6" w:rsidRDefault="00BE3C6D" w:rsidP="000106F9">
      <w:pPr>
        <w:rPr>
          <w:rFonts w:ascii="Arial" w:eastAsia="Arial" w:hAnsi="Arial" w:cs="Arial"/>
          <w:sz w:val="22"/>
          <w:szCs w:val="22"/>
        </w:rPr>
      </w:pPr>
    </w:p>
    <w:p w14:paraId="2B3897F2" w14:textId="77777777" w:rsidR="000106F9" w:rsidRPr="00E06AD6" w:rsidRDefault="000106F9" w:rsidP="000106F9">
      <w:pPr>
        <w:rPr>
          <w:rFonts w:ascii="Arial" w:eastAsia="Arial" w:hAnsi="Arial" w:cs="Arial"/>
          <w:sz w:val="22"/>
          <w:szCs w:val="22"/>
        </w:rPr>
      </w:pPr>
      <w:r w:rsidRPr="00E06AD6">
        <w:rPr>
          <w:rFonts w:ascii="Arial" w:eastAsia="Arial" w:hAnsi="Arial" w:cs="Arial"/>
          <w:sz w:val="22"/>
          <w:szCs w:val="22"/>
        </w:rPr>
        <w:t xml:space="preserve">Zástupci oprávnění jednat ve věcech </w:t>
      </w:r>
      <w:r w:rsidR="000E2846">
        <w:rPr>
          <w:rFonts w:ascii="Arial" w:eastAsia="Arial" w:hAnsi="Arial" w:cs="Arial"/>
          <w:sz w:val="22"/>
          <w:szCs w:val="22"/>
        </w:rPr>
        <w:t>Smlouvy</w:t>
      </w:r>
      <w:r w:rsidRPr="00E06AD6">
        <w:rPr>
          <w:rFonts w:ascii="Arial" w:eastAsia="Arial" w:hAnsi="Arial" w:cs="Arial"/>
          <w:sz w:val="22"/>
          <w:szCs w:val="22"/>
        </w:rPr>
        <w:t>:</w:t>
      </w:r>
      <w:r w:rsidRPr="00E06AD6">
        <w:rPr>
          <w:rFonts w:ascii="Arial" w:eastAsia="Arial" w:hAnsi="Arial" w:cs="Arial"/>
          <w:sz w:val="22"/>
          <w:szCs w:val="22"/>
        </w:rPr>
        <w:tab/>
      </w:r>
      <w:r w:rsidRPr="00E06AD6">
        <w:rPr>
          <w:rFonts w:ascii="Arial" w:eastAsia="Arial" w:hAnsi="Arial" w:cs="Arial"/>
          <w:sz w:val="22"/>
          <w:szCs w:val="22"/>
        </w:rPr>
        <w:tab/>
      </w:r>
    </w:p>
    <w:p w14:paraId="3529DF47" w14:textId="196CF63A" w:rsidR="004F6541" w:rsidRDefault="000106F9" w:rsidP="00BE3C6D">
      <w:pPr>
        <w:ind w:left="2880"/>
        <w:rPr>
          <w:rFonts w:ascii="Arial" w:eastAsia="Arial" w:hAnsi="Arial" w:cs="Arial"/>
          <w:sz w:val="22"/>
          <w:szCs w:val="22"/>
        </w:rPr>
      </w:pPr>
      <w:r w:rsidRPr="00E06AD6">
        <w:rPr>
          <w:rFonts w:ascii="Arial" w:eastAsia="Arial" w:hAnsi="Arial" w:cs="Arial"/>
          <w:sz w:val="22"/>
          <w:szCs w:val="22"/>
        </w:rPr>
        <w:t xml:space="preserve">Ing. </w:t>
      </w:r>
      <w:r w:rsidR="00BE3C6D" w:rsidRPr="00E06AD6">
        <w:rPr>
          <w:rFonts w:ascii="Arial" w:eastAsia="Arial" w:hAnsi="Arial" w:cs="Arial"/>
          <w:sz w:val="22"/>
          <w:szCs w:val="22"/>
        </w:rPr>
        <w:t>Roman</w:t>
      </w:r>
      <w:r w:rsidRPr="00E06AD6">
        <w:rPr>
          <w:rFonts w:ascii="Arial" w:eastAsia="Arial" w:hAnsi="Arial" w:cs="Arial"/>
          <w:sz w:val="22"/>
          <w:szCs w:val="22"/>
        </w:rPr>
        <w:t xml:space="preserve"> </w:t>
      </w:r>
      <w:r w:rsidR="00BE3C6D" w:rsidRPr="00E06AD6">
        <w:rPr>
          <w:rFonts w:ascii="Arial" w:eastAsia="Arial" w:hAnsi="Arial" w:cs="Arial"/>
          <w:sz w:val="22"/>
          <w:szCs w:val="22"/>
        </w:rPr>
        <w:t>Vodička</w:t>
      </w:r>
      <w:r w:rsidRPr="00E06AD6">
        <w:rPr>
          <w:rFonts w:ascii="Arial" w:eastAsia="Arial" w:hAnsi="Arial" w:cs="Arial"/>
          <w:sz w:val="22"/>
          <w:szCs w:val="22"/>
        </w:rPr>
        <w:t xml:space="preserve">, </w:t>
      </w:r>
      <w:r w:rsidR="004F6541">
        <w:rPr>
          <w:rFonts w:ascii="Arial" w:eastAsia="Arial" w:hAnsi="Arial" w:cs="Arial"/>
          <w:sz w:val="22"/>
          <w:szCs w:val="22"/>
        </w:rPr>
        <w:t>vedoucí oblasti Východ, pověřen řízením Provozního úseku</w:t>
      </w:r>
    </w:p>
    <w:p w14:paraId="226781C2" w14:textId="77777777" w:rsidR="000106F9" w:rsidRPr="00E06AD6" w:rsidRDefault="000106F9" w:rsidP="00BE3C6D">
      <w:pPr>
        <w:ind w:left="2880"/>
        <w:rPr>
          <w:rFonts w:ascii="Arial" w:eastAsia="Arial" w:hAnsi="Arial" w:cs="Arial"/>
          <w:sz w:val="22"/>
          <w:szCs w:val="22"/>
        </w:rPr>
      </w:pPr>
      <w:r w:rsidRPr="00E06AD6">
        <w:rPr>
          <w:rFonts w:ascii="Arial" w:eastAsia="Arial" w:hAnsi="Arial" w:cs="Arial"/>
          <w:sz w:val="22"/>
          <w:szCs w:val="22"/>
        </w:rPr>
        <w:t xml:space="preserve">tel. 602 </w:t>
      </w:r>
      <w:r w:rsidR="00BE3C6D" w:rsidRPr="00E06AD6">
        <w:rPr>
          <w:rFonts w:ascii="Arial" w:eastAsia="Arial" w:hAnsi="Arial" w:cs="Arial"/>
          <w:sz w:val="22"/>
          <w:szCs w:val="22"/>
        </w:rPr>
        <w:t>491</w:t>
      </w:r>
      <w:r w:rsidR="00E214EC" w:rsidRPr="00E06AD6">
        <w:rPr>
          <w:rFonts w:ascii="Arial" w:eastAsia="Arial" w:hAnsi="Arial" w:cs="Arial"/>
          <w:sz w:val="22"/>
          <w:szCs w:val="22"/>
        </w:rPr>
        <w:t> </w:t>
      </w:r>
      <w:r w:rsidR="00BE3C6D" w:rsidRPr="00E06AD6">
        <w:rPr>
          <w:rFonts w:ascii="Arial" w:eastAsia="Arial" w:hAnsi="Arial" w:cs="Arial"/>
          <w:sz w:val="22"/>
          <w:szCs w:val="22"/>
        </w:rPr>
        <w:t>464</w:t>
      </w:r>
      <w:r w:rsidR="00E214EC" w:rsidRPr="00E06AD6">
        <w:rPr>
          <w:rFonts w:ascii="Arial" w:eastAsia="Arial" w:hAnsi="Arial" w:cs="Arial"/>
          <w:sz w:val="22"/>
          <w:szCs w:val="22"/>
        </w:rPr>
        <w:t>,</w:t>
      </w:r>
    </w:p>
    <w:p w14:paraId="77E9B695" w14:textId="77777777" w:rsidR="000106F9" w:rsidRPr="00E06AD6" w:rsidRDefault="000106F9" w:rsidP="000106F9">
      <w:pPr>
        <w:rPr>
          <w:rFonts w:ascii="Arial" w:eastAsia="Arial" w:hAnsi="Arial" w:cs="Arial"/>
          <w:sz w:val="22"/>
          <w:szCs w:val="22"/>
        </w:rPr>
      </w:pPr>
      <w:r w:rsidRPr="00E06AD6">
        <w:rPr>
          <w:rFonts w:ascii="Arial" w:eastAsia="Arial" w:hAnsi="Arial" w:cs="Arial"/>
          <w:sz w:val="22"/>
          <w:szCs w:val="22"/>
        </w:rPr>
        <w:tab/>
      </w:r>
      <w:r w:rsidRPr="00E06AD6">
        <w:rPr>
          <w:rFonts w:ascii="Arial" w:eastAsia="Arial" w:hAnsi="Arial" w:cs="Arial"/>
          <w:sz w:val="22"/>
          <w:szCs w:val="22"/>
        </w:rPr>
        <w:tab/>
      </w:r>
      <w:r w:rsidRPr="00E06AD6">
        <w:rPr>
          <w:rFonts w:ascii="Arial" w:eastAsia="Arial" w:hAnsi="Arial" w:cs="Arial"/>
          <w:sz w:val="22"/>
          <w:szCs w:val="22"/>
        </w:rPr>
        <w:tab/>
      </w:r>
      <w:r w:rsidRPr="00E06AD6">
        <w:rPr>
          <w:rFonts w:ascii="Arial" w:eastAsia="Arial" w:hAnsi="Arial" w:cs="Arial"/>
          <w:sz w:val="22"/>
          <w:szCs w:val="22"/>
        </w:rPr>
        <w:tab/>
      </w:r>
      <w:r w:rsidR="00E214EC" w:rsidRPr="00E06AD6">
        <w:rPr>
          <w:rFonts w:ascii="Arial" w:eastAsia="Arial" w:hAnsi="Arial" w:cs="Arial"/>
          <w:sz w:val="22"/>
          <w:szCs w:val="22"/>
        </w:rPr>
        <w:t xml:space="preserve">email: </w:t>
      </w:r>
      <w:hyperlink r:id="rId11" w:history="1">
        <w:r w:rsidR="00BD058B" w:rsidRPr="00E06AD6">
          <w:rPr>
            <w:rStyle w:val="Hypertextovodkaz"/>
            <w:rFonts w:ascii="Arial" w:eastAsia="Arial" w:hAnsi="Arial" w:cs="Arial"/>
            <w:sz w:val="22"/>
            <w:szCs w:val="22"/>
          </w:rPr>
          <w:t>roman.vodicka@suspk.cz</w:t>
        </w:r>
      </w:hyperlink>
    </w:p>
    <w:p w14:paraId="2DB001CF" w14:textId="77777777" w:rsidR="000106F9" w:rsidRPr="00E06AD6" w:rsidRDefault="000106F9" w:rsidP="000106F9">
      <w:pPr>
        <w:rPr>
          <w:rFonts w:ascii="Arial" w:eastAsia="Arial" w:hAnsi="Arial" w:cs="Arial"/>
          <w:sz w:val="22"/>
          <w:szCs w:val="22"/>
        </w:rPr>
      </w:pPr>
      <w:r w:rsidRPr="00E06AD6">
        <w:rPr>
          <w:rFonts w:ascii="Arial" w:eastAsia="Arial" w:hAnsi="Arial" w:cs="Arial"/>
          <w:sz w:val="22"/>
          <w:szCs w:val="22"/>
        </w:rPr>
        <w:t xml:space="preserve"> (dále jen „</w:t>
      </w:r>
      <w:r w:rsidR="00ED20E8" w:rsidRPr="00E06AD6">
        <w:rPr>
          <w:rFonts w:ascii="Arial" w:eastAsia="Arial" w:hAnsi="Arial" w:cs="Arial"/>
          <w:b/>
          <w:sz w:val="22"/>
          <w:szCs w:val="22"/>
        </w:rPr>
        <w:t>Objednatel</w:t>
      </w:r>
      <w:r w:rsidRPr="00E06AD6">
        <w:rPr>
          <w:rFonts w:ascii="Arial" w:eastAsia="Arial" w:hAnsi="Arial" w:cs="Arial"/>
          <w:sz w:val="22"/>
          <w:szCs w:val="22"/>
        </w:rPr>
        <w:t xml:space="preserve">“) </w:t>
      </w:r>
    </w:p>
    <w:p w14:paraId="54421F7D" w14:textId="77777777" w:rsidR="00E21800" w:rsidRPr="00E06AD6" w:rsidRDefault="00E21800" w:rsidP="000106F9">
      <w:pPr>
        <w:autoSpaceDE w:val="0"/>
        <w:jc w:val="both"/>
        <w:outlineLvl w:val="0"/>
        <w:rPr>
          <w:rFonts w:ascii="Arial" w:eastAsia="Arial" w:hAnsi="Arial" w:cs="Arial"/>
          <w:sz w:val="22"/>
          <w:szCs w:val="22"/>
        </w:rPr>
      </w:pPr>
    </w:p>
    <w:p w14:paraId="07BEEE95" w14:textId="77777777" w:rsidR="00E21800" w:rsidRPr="00E06AD6" w:rsidRDefault="00E21800">
      <w:pPr>
        <w:autoSpaceDE w:val="0"/>
        <w:jc w:val="both"/>
        <w:rPr>
          <w:rFonts w:ascii="Arial" w:eastAsia="Arial" w:hAnsi="Arial" w:cs="Arial"/>
          <w:sz w:val="22"/>
          <w:szCs w:val="22"/>
        </w:rPr>
      </w:pPr>
      <w:r w:rsidRPr="00E06AD6">
        <w:rPr>
          <w:rFonts w:ascii="Arial" w:eastAsia="Arial" w:hAnsi="Arial" w:cs="Arial"/>
          <w:sz w:val="22"/>
          <w:szCs w:val="22"/>
        </w:rPr>
        <w:t xml:space="preserve">a </w:t>
      </w:r>
    </w:p>
    <w:p w14:paraId="42D37A62" w14:textId="77777777" w:rsidR="00E21800" w:rsidRPr="00E06AD6" w:rsidRDefault="00E21800">
      <w:pPr>
        <w:autoSpaceDE w:val="0"/>
        <w:rPr>
          <w:rFonts w:ascii="Arial" w:eastAsia="Arial" w:hAnsi="Arial" w:cs="Arial"/>
          <w:sz w:val="22"/>
          <w:szCs w:val="22"/>
        </w:rPr>
      </w:pPr>
    </w:p>
    <w:p w14:paraId="460ADA8B" w14:textId="77777777" w:rsidR="00ED20E8" w:rsidRPr="00E06AD6" w:rsidRDefault="00ED20E8" w:rsidP="00ED20E8">
      <w:pPr>
        <w:rPr>
          <w:rFonts w:ascii="Arial" w:hAnsi="Arial" w:cs="Arial"/>
          <w:b/>
          <w:sz w:val="22"/>
          <w:szCs w:val="22"/>
        </w:rPr>
      </w:pPr>
      <w:r w:rsidRPr="00E06AD6">
        <w:rPr>
          <w:rFonts w:ascii="Arial" w:hAnsi="Arial" w:cs="Arial"/>
          <w:b/>
          <w:color w:val="FF0000"/>
          <w:sz w:val="22"/>
          <w:szCs w:val="22"/>
        </w:rPr>
        <w:t>POKYNY PRO ÚČASTNÍKA</w:t>
      </w:r>
      <w:r w:rsidRPr="00E06AD6">
        <w:rPr>
          <w:rFonts w:ascii="Arial" w:hAnsi="Arial" w:cs="Arial"/>
          <w:color w:val="FF0000"/>
          <w:sz w:val="22"/>
          <w:szCs w:val="22"/>
        </w:rPr>
        <w:t>:</w:t>
      </w:r>
      <w:r w:rsidRPr="00E06AD6">
        <w:rPr>
          <w:rFonts w:ascii="Arial" w:hAnsi="Arial" w:cs="Arial"/>
          <w:i/>
          <w:color w:val="FF0000"/>
          <w:sz w:val="22"/>
          <w:szCs w:val="22"/>
        </w:rPr>
        <w:t xml:space="preserve"> při zpracování návrhu </w:t>
      </w:r>
      <w:r w:rsidR="000E2846">
        <w:rPr>
          <w:rFonts w:ascii="Arial" w:hAnsi="Arial" w:cs="Arial"/>
          <w:i/>
          <w:color w:val="FF0000"/>
          <w:sz w:val="22"/>
          <w:szCs w:val="22"/>
        </w:rPr>
        <w:t>Smlouvy</w:t>
      </w:r>
      <w:r w:rsidRPr="00E06AD6">
        <w:rPr>
          <w:rFonts w:ascii="Arial" w:hAnsi="Arial" w:cs="Arial"/>
          <w:i/>
          <w:color w:val="FF0000"/>
          <w:sz w:val="22"/>
          <w:szCs w:val="22"/>
        </w:rPr>
        <w:t xml:space="preserve"> doplní účastník požadované údaje označené jako „doplní </w:t>
      </w:r>
      <w:r w:rsidR="00BD7872" w:rsidRPr="00E06AD6">
        <w:rPr>
          <w:rFonts w:ascii="Arial" w:hAnsi="Arial" w:cs="Arial"/>
          <w:i/>
          <w:color w:val="FF0000"/>
          <w:sz w:val="22"/>
          <w:szCs w:val="22"/>
        </w:rPr>
        <w:t>uchazeč</w:t>
      </w:r>
      <w:r w:rsidRPr="00E06AD6">
        <w:rPr>
          <w:rFonts w:ascii="Arial" w:hAnsi="Arial" w:cs="Arial"/>
          <w:i/>
          <w:color w:val="FF0000"/>
          <w:sz w:val="22"/>
          <w:szCs w:val="22"/>
        </w:rPr>
        <w:t>“</w:t>
      </w:r>
    </w:p>
    <w:p w14:paraId="296ED147" w14:textId="77777777" w:rsidR="00ED20E8" w:rsidRPr="00E06AD6" w:rsidRDefault="00ED20E8">
      <w:pPr>
        <w:autoSpaceDE w:val="0"/>
        <w:rPr>
          <w:rFonts w:ascii="Arial" w:eastAsia="Arial" w:hAnsi="Arial" w:cs="Arial"/>
          <w:sz w:val="22"/>
          <w:szCs w:val="22"/>
        </w:rPr>
      </w:pPr>
    </w:p>
    <w:p w14:paraId="32630A60" w14:textId="77777777" w:rsidR="00E21800" w:rsidRPr="00E06AD6" w:rsidRDefault="00A245E0" w:rsidP="00D81F20">
      <w:pPr>
        <w:autoSpaceDE w:val="0"/>
        <w:outlineLvl w:val="0"/>
        <w:rPr>
          <w:rFonts w:ascii="Arial" w:eastAsia="Arial" w:hAnsi="Arial" w:cs="Arial"/>
          <w:b/>
          <w:sz w:val="22"/>
          <w:szCs w:val="22"/>
        </w:rPr>
      </w:pPr>
      <w:r w:rsidRPr="00E06AD6">
        <w:rPr>
          <w:rFonts w:ascii="Arial" w:eastAsia="Arial" w:hAnsi="Arial" w:cs="Arial"/>
          <w:sz w:val="22"/>
          <w:szCs w:val="22"/>
        </w:rPr>
        <w:t>(B)</w:t>
      </w:r>
      <w:r w:rsidRPr="00E06AD6">
        <w:rPr>
          <w:rFonts w:ascii="Arial" w:eastAsia="Arial" w:hAnsi="Arial" w:cs="Arial"/>
          <w:b/>
          <w:sz w:val="22"/>
          <w:szCs w:val="22"/>
        </w:rPr>
        <w:t xml:space="preserve"> </w:t>
      </w:r>
      <w:r w:rsidR="00ED20E8" w:rsidRPr="00E06AD6">
        <w:rPr>
          <w:rFonts w:ascii="Arial" w:hAnsi="Arial" w:cs="Arial"/>
          <w:b/>
          <w:sz w:val="22"/>
          <w:szCs w:val="22"/>
        </w:rPr>
        <w:t xml:space="preserve">Název / obchodní firma / jméno a příjmení: </w:t>
      </w:r>
      <w:r w:rsidR="00ED20E8" w:rsidRPr="00E06AD6">
        <w:rPr>
          <w:rFonts w:ascii="Arial" w:hAnsi="Arial" w:cs="Arial"/>
          <w:i/>
          <w:color w:val="FF0000"/>
          <w:sz w:val="22"/>
          <w:szCs w:val="22"/>
        </w:rPr>
        <w:t xml:space="preserve">„doplní </w:t>
      </w:r>
      <w:r w:rsidR="00BD7872" w:rsidRPr="00E06AD6">
        <w:rPr>
          <w:rFonts w:ascii="Arial" w:hAnsi="Arial" w:cs="Arial"/>
          <w:i/>
          <w:color w:val="FF0000"/>
          <w:sz w:val="22"/>
          <w:szCs w:val="22"/>
        </w:rPr>
        <w:t>uchazeč</w:t>
      </w:r>
      <w:r w:rsidR="00ED20E8" w:rsidRPr="00E06AD6">
        <w:rPr>
          <w:rFonts w:ascii="Arial" w:hAnsi="Arial" w:cs="Arial"/>
          <w:i/>
          <w:color w:val="FF0000"/>
          <w:sz w:val="22"/>
          <w:szCs w:val="22"/>
        </w:rPr>
        <w:t>“</w:t>
      </w:r>
    </w:p>
    <w:p w14:paraId="1C91D487" w14:textId="1248FEBE" w:rsidR="00ED20E8" w:rsidRPr="00E06AD6" w:rsidRDefault="00E214EC">
      <w:pPr>
        <w:autoSpaceDE w:val="0"/>
        <w:rPr>
          <w:rFonts w:ascii="Arial" w:eastAsia="Arial" w:hAnsi="Arial" w:cs="Arial"/>
          <w:sz w:val="22"/>
          <w:szCs w:val="22"/>
        </w:rPr>
      </w:pPr>
      <w:r w:rsidRPr="00E06AD6">
        <w:rPr>
          <w:rFonts w:ascii="Arial" w:eastAsia="Arial" w:hAnsi="Arial" w:cs="Arial"/>
          <w:sz w:val="22"/>
          <w:szCs w:val="22"/>
        </w:rPr>
        <w:t xml:space="preserve">IČ: </w:t>
      </w:r>
      <w:r w:rsidR="00EE4479" w:rsidRPr="00E06AD6">
        <w:rPr>
          <w:rFonts w:ascii="Arial" w:hAnsi="Arial" w:cs="Arial"/>
          <w:i/>
          <w:color w:val="FF0000"/>
          <w:sz w:val="22"/>
          <w:szCs w:val="22"/>
        </w:rPr>
        <w:t>„doplní uchazeč“</w:t>
      </w:r>
    </w:p>
    <w:p w14:paraId="2192F5BE" w14:textId="15617101" w:rsidR="00E21800" w:rsidRPr="00E06AD6" w:rsidRDefault="005D5187">
      <w:pPr>
        <w:autoSpaceDE w:val="0"/>
        <w:rPr>
          <w:rFonts w:ascii="Arial" w:eastAsia="Arial" w:hAnsi="Arial" w:cs="Arial"/>
          <w:sz w:val="22"/>
          <w:szCs w:val="22"/>
        </w:rPr>
      </w:pPr>
      <w:r w:rsidRPr="00E06AD6">
        <w:rPr>
          <w:rFonts w:ascii="Arial" w:eastAsia="Arial" w:hAnsi="Arial" w:cs="Arial"/>
          <w:sz w:val="22"/>
          <w:szCs w:val="22"/>
        </w:rPr>
        <w:t xml:space="preserve">DIČ: </w:t>
      </w:r>
      <w:r w:rsidR="00EE4479" w:rsidRPr="00E06AD6">
        <w:rPr>
          <w:rFonts w:ascii="Arial" w:hAnsi="Arial" w:cs="Arial"/>
          <w:i/>
          <w:color w:val="FF0000"/>
          <w:sz w:val="22"/>
          <w:szCs w:val="22"/>
        </w:rPr>
        <w:t>„doplní uchazeč“</w:t>
      </w:r>
    </w:p>
    <w:p w14:paraId="1DEA446E" w14:textId="60DFAD8F" w:rsidR="006D32B2" w:rsidRPr="00E06AD6" w:rsidRDefault="00E21800">
      <w:pPr>
        <w:autoSpaceDE w:val="0"/>
        <w:rPr>
          <w:rFonts w:ascii="Arial" w:eastAsia="Arial" w:hAnsi="Arial" w:cs="Arial"/>
          <w:color w:val="333333"/>
          <w:sz w:val="22"/>
          <w:szCs w:val="22"/>
        </w:rPr>
      </w:pPr>
      <w:r w:rsidRPr="00E06AD6">
        <w:rPr>
          <w:rFonts w:ascii="Arial" w:eastAsia="Arial" w:hAnsi="Arial" w:cs="Arial"/>
          <w:sz w:val="22"/>
          <w:szCs w:val="22"/>
        </w:rPr>
        <w:t>Se sídlem</w:t>
      </w:r>
      <w:r w:rsidR="00ED20E8" w:rsidRPr="00E06AD6">
        <w:rPr>
          <w:rFonts w:ascii="Arial" w:eastAsia="Arial" w:hAnsi="Arial" w:cs="Arial"/>
          <w:sz w:val="22"/>
          <w:szCs w:val="22"/>
        </w:rPr>
        <w:t>:</w:t>
      </w:r>
      <w:r w:rsidR="00EE4479">
        <w:rPr>
          <w:rFonts w:ascii="Arial" w:eastAsia="Arial" w:hAnsi="Arial" w:cs="Arial"/>
          <w:sz w:val="22"/>
          <w:szCs w:val="22"/>
        </w:rPr>
        <w:t xml:space="preserve"> </w:t>
      </w:r>
      <w:r w:rsidR="00EE4479" w:rsidRPr="00E06AD6">
        <w:rPr>
          <w:rFonts w:ascii="Arial" w:hAnsi="Arial" w:cs="Arial"/>
          <w:i/>
          <w:color w:val="FF0000"/>
          <w:sz w:val="22"/>
          <w:szCs w:val="22"/>
        </w:rPr>
        <w:t>„doplní uchazeč“</w:t>
      </w:r>
    </w:p>
    <w:p w14:paraId="3F4FF199" w14:textId="77777777" w:rsidR="00ED20E8" w:rsidRPr="00E06AD6" w:rsidRDefault="00ED20E8" w:rsidP="00ED20E8">
      <w:pPr>
        <w:rPr>
          <w:rFonts w:ascii="Arial" w:eastAsia="Arial" w:hAnsi="Arial" w:cs="Arial"/>
          <w:sz w:val="22"/>
          <w:szCs w:val="22"/>
        </w:rPr>
      </w:pPr>
      <w:r w:rsidRPr="00E06AD6">
        <w:rPr>
          <w:rFonts w:ascii="Arial" w:hAnsi="Arial" w:cs="Arial"/>
          <w:sz w:val="22"/>
          <w:szCs w:val="22"/>
        </w:rPr>
        <w:t xml:space="preserve">Právnická / fyzická osoba zapsaná v obchodním rejstříku vedeném Krajským / Městským soudem v………….., pod </w:t>
      </w:r>
      <w:proofErr w:type="spellStart"/>
      <w:r w:rsidRPr="00E06AD6">
        <w:rPr>
          <w:rFonts w:ascii="Arial" w:hAnsi="Arial" w:cs="Arial"/>
          <w:sz w:val="22"/>
          <w:szCs w:val="22"/>
        </w:rPr>
        <w:t>sp</w:t>
      </w:r>
      <w:proofErr w:type="spellEnd"/>
      <w:r w:rsidRPr="00E06AD6">
        <w:rPr>
          <w:rFonts w:ascii="Arial" w:hAnsi="Arial" w:cs="Arial"/>
          <w:sz w:val="22"/>
          <w:szCs w:val="22"/>
        </w:rPr>
        <w:t xml:space="preserve">. zn.    </w:t>
      </w:r>
      <w:r w:rsidRPr="00E06AD6">
        <w:rPr>
          <w:rFonts w:ascii="Arial" w:hAnsi="Arial" w:cs="Arial"/>
          <w:i/>
          <w:color w:val="FF0000"/>
          <w:sz w:val="22"/>
          <w:szCs w:val="22"/>
        </w:rPr>
        <w:t>nebo</w:t>
      </w:r>
    </w:p>
    <w:p w14:paraId="78F458EA" w14:textId="77777777" w:rsidR="00ED20E8" w:rsidRPr="00E06AD6" w:rsidRDefault="00ED20E8" w:rsidP="00ED20E8">
      <w:pPr>
        <w:rPr>
          <w:rFonts w:ascii="Arial" w:eastAsia="Arial" w:hAnsi="Arial" w:cs="Arial"/>
          <w:sz w:val="22"/>
          <w:szCs w:val="22"/>
        </w:rPr>
      </w:pPr>
      <w:r w:rsidRPr="00E06AD6">
        <w:rPr>
          <w:rFonts w:ascii="Arial" w:hAnsi="Arial" w:cs="Arial"/>
          <w:sz w:val="22"/>
          <w:szCs w:val="22"/>
        </w:rPr>
        <w:t>Právnická / fyzická osoba zapsaná v ……………………………………….</w:t>
      </w:r>
      <w:r w:rsidRPr="00E06AD6">
        <w:rPr>
          <w:rFonts w:ascii="Arial" w:eastAsia="Arial" w:hAnsi="Arial" w:cs="Arial"/>
          <w:color w:val="FF0000"/>
          <w:sz w:val="22"/>
          <w:szCs w:val="22"/>
        </w:rPr>
        <w:t xml:space="preserve"> </w:t>
      </w:r>
      <w:r w:rsidRPr="00E06AD6">
        <w:rPr>
          <w:rFonts w:ascii="Arial" w:hAnsi="Arial" w:cs="Arial"/>
          <w:i/>
          <w:color w:val="FF0000"/>
          <w:sz w:val="22"/>
          <w:szCs w:val="22"/>
        </w:rPr>
        <w:t>nebo</w:t>
      </w:r>
    </w:p>
    <w:p w14:paraId="5103FD25" w14:textId="77777777" w:rsidR="00ED20E8" w:rsidRPr="00E06AD6" w:rsidRDefault="00ED20E8" w:rsidP="00ED20E8">
      <w:pPr>
        <w:rPr>
          <w:rFonts w:ascii="Arial" w:eastAsia="Arial" w:hAnsi="Arial" w:cs="Arial"/>
          <w:sz w:val="22"/>
          <w:szCs w:val="22"/>
        </w:rPr>
      </w:pPr>
      <w:r w:rsidRPr="00E06AD6">
        <w:rPr>
          <w:rFonts w:ascii="Arial" w:hAnsi="Arial" w:cs="Arial"/>
          <w:sz w:val="22"/>
          <w:szCs w:val="22"/>
        </w:rPr>
        <w:t>Fyzická osoba zapsaná do živnostenského rejstříku evidovaná u ………………………………… (jiné oprávnění fyzické osoby k podnikání s uvedením údajů o vydavateli oprávnění, datu vydání a příp. číselném označení tohoto oprávnění)</w:t>
      </w:r>
    </w:p>
    <w:p w14:paraId="21136343" w14:textId="77777777" w:rsidR="00ED20E8" w:rsidRPr="00E06AD6" w:rsidRDefault="00ED20E8">
      <w:pPr>
        <w:rPr>
          <w:rFonts w:ascii="Arial" w:eastAsia="Arial" w:hAnsi="Arial" w:cs="Arial"/>
          <w:sz w:val="22"/>
          <w:szCs w:val="22"/>
        </w:rPr>
      </w:pPr>
    </w:p>
    <w:p w14:paraId="7FD3CD9D" w14:textId="5187135D" w:rsidR="00E21800" w:rsidRPr="00E06AD6" w:rsidRDefault="00FE4B95">
      <w:pPr>
        <w:rPr>
          <w:rFonts w:ascii="Arial" w:eastAsia="Arial" w:hAnsi="Arial" w:cs="Arial"/>
          <w:sz w:val="22"/>
          <w:szCs w:val="22"/>
        </w:rPr>
      </w:pPr>
      <w:r w:rsidRPr="00E06AD6">
        <w:rPr>
          <w:rFonts w:ascii="Arial" w:eastAsia="Arial" w:hAnsi="Arial" w:cs="Arial"/>
          <w:sz w:val="22"/>
          <w:szCs w:val="22"/>
        </w:rPr>
        <w:t>Bankovní spojení</w:t>
      </w:r>
      <w:r w:rsidR="00E21800" w:rsidRPr="00E06AD6">
        <w:rPr>
          <w:rFonts w:ascii="Arial" w:eastAsia="Arial" w:hAnsi="Arial" w:cs="Arial"/>
          <w:sz w:val="22"/>
          <w:szCs w:val="22"/>
        </w:rPr>
        <w:t>:</w:t>
      </w:r>
      <w:r w:rsidR="00C41962">
        <w:rPr>
          <w:rFonts w:ascii="Arial" w:eastAsia="Arial" w:hAnsi="Arial" w:cs="Arial"/>
          <w:sz w:val="22"/>
          <w:szCs w:val="22"/>
        </w:rPr>
        <w:t xml:space="preserve"> </w:t>
      </w:r>
      <w:r w:rsidR="00C41962" w:rsidRPr="00E06AD6">
        <w:rPr>
          <w:rFonts w:ascii="Arial" w:hAnsi="Arial" w:cs="Arial"/>
          <w:i/>
          <w:color w:val="FF0000"/>
          <w:sz w:val="22"/>
          <w:szCs w:val="22"/>
        </w:rPr>
        <w:t>„doplní uchazeč“</w:t>
      </w:r>
      <w:r w:rsidR="00E21800" w:rsidRPr="00E06AD6">
        <w:rPr>
          <w:rFonts w:ascii="Arial" w:eastAsia="Arial" w:hAnsi="Arial" w:cs="Arial"/>
          <w:sz w:val="22"/>
          <w:szCs w:val="22"/>
        </w:rPr>
        <w:tab/>
      </w:r>
      <w:r w:rsidR="00E21800" w:rsidRPr="00E06AD6">
        <w:rPr>
          <w:rFonts w:ascii="Arial" w:eastAsia="Arial" w:hAnsi="Arial" w:cs="Arial"/>
          <w:sz w:val="22"/>
          <w:szCs w:val="22"/>
        </w:rPr>
        <w:tab/>
        <w:t xml:space="preserve"> </w:t>
      </w:r>
    </w:p>
    <w:p w14:paraId="7B83FCCA" w14:textId="77777777" w:rsidR="00E21800" w:rsidRPr="00E06AD6" w:rsidRDefault="00ED20E8" w:rsidP="00821D31">
      <w:pPr>
        <w:pStyle w:val="-Strana-"/>
        <w:rPr>
          <w:rFonts w:ascii="Arial" w:eastAsia="Arial" w:hAnsi="Arial" w:cs="Arial"/>
          <w:sz w:val="22"/>
          <w:szCs w:val="22"/>
        </w:rPr>
      </w:pPr>
      <w:r w:rsidRPr="00E06AD6">
        <w:rPr>
          <w:rFonts w:ascii="Arial" w:eastAsia="Arial" w:hAnsi="Arial" w:cs="Arial"/>
          <w:sz w:val="22"/>
          <w:szCs w:val="22"/>
        </w:rPr>
        <w:t xml:space="preserve">Číslo účtu: </w:t>
      </w:r>
      <w:r w:rsidRPr="00E06AD6">
        <w:rPr>
          <w:rFonts w:ascii="Arial" w:hAnsi="Arial" w:cs="Arial"/>
          <w:b/>
          <w:color w:val="FF0000"/>
          <w:sz w:val="22"/>
          <w:szCs w:val="22"/>
        </w:rPr>
        <w:t>POKYNY PRO ÚČASTNÍKA</w:t>
      </w:r>
      <w:r w:rsidRPr="00E06AD6">
        <w:rPr>
          <w:rFonts w:ascii="Arial" w:hAnsi="Arial" w:cs="Arial"/>
          <w:color w:val="FF0000"/>
          <w:sz w:val="22"/>
          <w:szCs w:val="22"/>
        </w:rPr>
        <w:t xml:space="preserve">: </w:t>
      </w:r>
      <w:r w:rsidRPr="00E06AD6">
        <w:rPr>
          <w:rFonts w:ascii="Arial" w:hAnsi="Arial" w:cs="Arial"/>
          <w:bCs/>
          <w:i/>
          <w:color w:val="FF0000"/>
          <w:sz w:val="22"/>
          <w:szCs w:val="22"/>
        </w:rPr>
        <w:t xml:space="preserve">je-li účastník plátcem DPH, doplní číslo účtu, který </w:t>
      </w:r>
      <w:r w:rsidRPr="00E06AD6">
        <w:rPr>
          <w:rFonts w:ascii="Arial" w:hAnsi="Arial" w:cs="Arial"/>
          <w:bCs/>
          <w:i/>
          <w:color w:val="FF0000"/>
          <w:sz w:val="22"/>
          <w:szCs w:val="22"/>
        </w:rPr>
        <w:lastRenderedPageBreak/>
        <w:t>je správcem daně zveřejněn způsobem umožňujícím dálkový přístup dle §109 odst. 2 písm. c) zákona č. 235/2004 Sb., o dani z přidané hodnoty, ve znění pozdějších předpisů</w:t>
      </w:r>
    </w:p>
    <w:p w14:paraId="1185BBDC" w14:textId="45FEC5E7" w:rsidR="00BD058B" w:rsidRPr="00E06AD6" w:rsidRDefault="00E21800" w:rsidP="00C85585">
      <w:pPr>
        <w:autoSpaceDE w:val="0"/>
        <w:outlineLvl w:val="0"/>
        <w:rPr>
          <w:rFonts w:ascii="Arial" w:eastAsia="Arial" w:hAnsi="Arial" w:cs="Arial"/>
          <w:sz w:val="22"/>
          <w:szCs w:val="22"/>
        </w:rPr>
      </w:pPr>
      <w:r w:rsidRPr="00E06AD6">
        <w:rPr>
          <w:rFonts w:ascii="Arial" w:eastAsia="Arial" w:hAnsi="Arial" w:cs="Arial"/>
          <w:sz w:val="22"/>
          <w:szCs w:val="22"/>
        </w:rPr>
        <w:t xml:space="preserve">Email: </w:t>
      </w:r>
      <w:r w:rsidR="00C41962" w:rsidRPr="00E06AD6">
        <w:rPr>
          <w:rFonts w:ascii="Arial" w:hAnsi="Arial" w:cs="Arial"/>
          <w:i/>
          <w:color w:val="FF0000"/>
          <w:sz w:val="22"/>
          <w:szCs w:val="22"/>
        </w:rPr>
        <w:t>„doplní uchazeč“</w:t>
      </w:r>
    </w:p>
    <w:p w14:paraId="52849EBE" w14:textId="10B0D373" w:rsidR="00A245E0" w:rsidRPr="00E06AD6" w:rsidRDefault="00BD058B" w:rsidP="00C85585">
      <w:pPr>
        <w:autoSpaceDE w:val="0"/>
        <w:outlineLvl w:val="0"/>
        <w:rPr>
          <w:rFonts w:ascii="Arial" w:hAnsi="Arial" w:cs="Arial"/>
          <w:sz w:val="22"/>
          <w:szCs w:val="22"/>
        </w:rPr>
      </w:pPr>
      <w:r w:rsidRPr="00E06AD6">
        <w:rPr>
          <w:rFonts w:ascii="Arial" w:eastAsia="Arial" w:hAnsi="Arial" w:cs="Arial"/>
          <w:sz w:val="22"/>
          <w:szCs w:val="22"/>
        </w:rPr>
        <w:t>ISDS:</w:t>
      </w:r>
      <w:r w:rsidR="00C41962">
        <w:rPr>
          <w:rFonts w:ascii="Arial" w:eastAsia="Arial" w:hAnsi="Arial" w:cs="Arial"/>
          <w:sz w:val="22"/>
          <w:szCs w:val="22"/>
        </w:rPr>
        <w:t xml:space="preserve"> </w:t>
      </w:r>
      <w:r w:rsidR="00C41962" w:rsidRPr="00E06AD6">
        <w:rPr>
          <w:rFonts w:ascii="Arial" w:hAnsi="Arial" w:cs="Arial"/>
          <w:i/>
          <w:color w:val="FF0000"/>
          <w:sz w:val="22"/>
          <w:szCs w:val="22"/>
        </w:rPr>
        <w:t>„doplní uchazeč“</w:t>
      </w:r>
      <w:r w:rsidR="00E214EC" w:rsidRPr="00E06AD6">
        <w:rPr>
          <w:rFonts w:ascii="Arial" w:eastAsia="Arial" w:hAnsi="Arial" w:cs="Arial"/>
          <w:sz w:val="22"/>
          <w:szCs w:val="22"/>
        </w:rPr>
        <w:tab/>
      </w:r>
      <w:r w:rsidR="00E214EC" w:rsidRPr="00E06AD6">
        <w:rPr>
          <w:rFonts w:ascii="Arial" w:eastAsia="Arial" w:hAnsi="Arial" w:cs="Arial"/>
          <w:sz w:val="22"/>
          <w:szCs w:val="22"/>
        </w:rPr>
        <w:tab/>
      </w:r>
      <w:r w:rsidR="00E214EC" w:rsidRPr="00E06AD6">
        <w:rPr>
          <w:rFonts w:ascii="Arial" w:eastAsia="Arial" w:hAnsi="Arial" w:cs="Arial"/>
          <w:sz w:val="22"/>
          <w:szCs w:val="22"/>
        </w:rPr>
        <w:tab/>
      </w:r>
      <w:r w:rsidR="00E214EC" w:rsidRPr="00E06AD6">
        <w:rPr>
          <w:rFonts w:ascii="Arial" w:eastAsia="Arial" w:hAnsi="Arial" w:cs="Arial"/>
          <w:sz w:val="22"/>
          <w:szCs w:val="22"/>
        </w:rPr>
        <w:tab/>
      </w:r>
    </w:p>
    <w:p w14:paraId="44CAC53A" w14:textId="6AACA84F" w:rsidR="00E21800" w:rsidRPr="00E06AD6" w:rsidRDefault="00A245E0" w:rsidP="00D81F20">
      <w:pPr>
        <w:autoSpaceDE w:val="0"/>
        <w:outlineLvl w:val="0"/>
        <w:rPr>
          <w:rFonts w:ascii="Arial" w:eastAsia="Arial" w:hAnsi="Arial" w:cs="Arial"/>
          <w:bCs/>
          <w:color w:val="000000"/>
          <w:sz w:val="22"/>
          <w:szCs w:val="22"/>
        </w:rPr>
      </w:pPr>
      <w:r w:rsidRPr="00E06AD6">
        <w:rPr>
          <w:rFonts w:ascii="Arial" w:eastAsia="Arial" w:hAnsi="Arial" w:cs="Arial"/>
          <w:color w:val="000000"/>
          <w:sz w:val="22"/>
          <w:szCs w:val="22"/>
        </w:rPr>
        <w:t>Z</w:t>
      </w:r>
      <w:r w:rsidR="00E21800" w:rsidRPr="00E06AD6">
        <w:rPr>
          <w:rFonts w:ascii="Arial" w:eastAsia="Arial" w:hAnsi="Arial" w:cs="Arial"/>
          <w:color w:val="000000"/>
          <w:sz w:val="22"/>
          <w:szCs w:val="22"/>
        </w:rPr>
        <w:t>astoupená</w:t>
      </w:r>
      <w:r w:rsidRPr="00E06AD6">
        <w:rPr>
          <w:rFonts w:ascii="Arial" w:eastAsia="Arial" w:hAnsi="Arial" w:cs="Arial"/>
          <w:color w:val="000000"/>
          <w:sz w:val="22"/>
          <w:szCs w:val="22"/>
        </w:rPr>
        <w:t>:</w:t>
      </w:r>
      <w:r w:rsidR="00E21800" w:rsidRPr="00E06AD6">
        <w:rPr>
          <w:rFonts w:ascii="Arial" w:eastAsia="Arial" w:hAnsi="Arial" w:cs="Arial"/>
          <w:color w:val="000000"/>
          <w:sz w:val="22"/>
          <w:szCs w:val="22"/>
        </w:rPr>
        <w:t xml:space="preserve"> </w:t>
      </w:r>
      <w:r w:rsidRPr="00E06AD6">
        <w:rPr>
          <w:rFonts w:ascii="Arial" w:eastAsia="Arial" w:hAnsi="Arial" w:cs="Arial"/>
          <w:color w:val="000000"/>
          <w:sz w:val="22"/>
          <w:szCs w:val="22"/>
        </w:rPr>
        <w:tab/>
      </w:r>
      <w:r w:rsidR="00C41962" w:rsidRPr="00E06AD6">
        <w:rPr>
          <w:rFonts w:ascii="Arial" w:hAnsi="Arial" w:cs="Arial"/>
          <w:i/>
          <w:color w:val="FF0000"/>
          <w:sz w:val="22"/>
          <w:szCs w:val="22"/>
        </w:rPr>
        <w:t>„doplní uchazeč“</w:t>
      </w:r>
      <w:r w:rsidRPr="00E06AD6">
        <w:rPr>
          <w:rFonts w:ascii="Arial" w:eastAsia="Arial" w:hAnsi="Arial" w:cs="Arial"/>
          <w:color w:val="000000"/>
          <w:sz w:val="22"/>
          <w:szCs w:val="22"/>
        </w:rPr>
        <w:tab/>
      </w:r>
      <w:r w:rsidRPr="00E06AD6">
        <w:rPr>
          <w:rFonts w:ascii="Arial" w:eastAsia="Arial" w:hAnsi="Arial" w:cs="Arial"/>
          <w:color w:val="000000"/>
          <w:sz w:val="22"/>
          <w:szCs w:val="22"/>
        </w:rPr>
        <w:tab/>
      </w:r>
    </w:p>
    <w:p w14:paraId="31FD129F" w14:textId="7CC1CE1D" w:rsidR="00ED20E8" w:rsidRPr="00E06AD6" w:rsidRDefault="00ED20E8" w:rsidP="00D81F20">
      <w:pPr>
        <w:autoSpaceDE w:val="0"/>
        <w:outlineLvl w:val="0"/>
        <w:rPr>
          <w:rFonts w:ascii="Arial" w:eastAsia="Arial" w:hAnsi="Arial" w:cs="Arial"/>
          <w:sz w:val="22"/>
          <w:szCs w:val="22"/>
        </w:rPr>
      </w:pPr>
      <w:r w:rsidRPr="00E06AD6">
        <w:rPr>
          <w:rFonts w:ascii="Arial" w:eastAsia="Arial" w:hAnsi="Arial" w:cs="Arial"/>
          <w:sz w:val="22"/>
          <w:szCs w:val="22"/>
        </w:rPr>
        <w:t xml:space="preserve">Zástupci oprávnění jednat ve věcech </w:t>
      </w:r>
      <w:r w:rsidR="000E2846">
        <w:rPr>
          <w:rFonts w:ascii="Arial" w:eastAsia="Arial" w:hAnsi="Arial" w:cs="Arial"/>
          <w:sz w:val="22"/>
          <w:szCs w:val="22"/>
        </w:rPr>
        <w:t>Smlouvy</w:t>
      </w:r>
      <w:r w:rsidRPr="00E06AD6">
        <w:rPr>
          <w:rFonts w:ascii="Arial" w:eastAsia="Arial" w:hAnsi="Arial" w:cs="Arial"/>
          <w:sz w:val="22"/>
          <w:szCs w:val="22"/>
        </w:rPr>
        <w:t>:</w:t>
      </w:r>
      <w:r w:rsidRPr="00E06AD6">
        <w:rPr>
          <w:rFonts w:ascii="Arial" w:eastAsia="Arial" w:hAnsi="Arial" w:cs="Arial"/>
          <w:sz w:val="22"/>
          <w:szCs w:val="22"/>
        </w:rPr>
        <w:tab/>
      </w:r>
      <w:r w:rsidR="00C41962" w:rsidRPr="00E06AD6">
        <w:rPr>
          <w:rFonts w:ascii="Arial" w:hAnsi="Arial" w:cs="Arial"/>
          <w:i/>
          <w:color w:val="FF0000"/>
          <w:sz w:val="22"/>
          <w:szCs w:val="22"/>
        </w:rPr>
        <w:t>„doplní uchazeč“</w:t>
      </w:r>
    </w:p>
    <w:p w14:paraId="54C01B5A" w14:textId="77777777" w:rsidR="006D32B2" w:rsidRPr="00E06AD6" w:rsidRDefault="006D32B2" w:rsidP="006A140F">
      <w:pPr>
        <w:rPr>
          <w:rFonts w:ascii="Arial" w:eastAsia="Arial" w:hAnsi="Arial" w:cs="Arial"/>
          <w:sz w:val="22"/>
          <w:szCs w:val="22"/>
        </w:rPr>
      </w:pPr>
    </w:p>
    <w:p w14:paraId="68E6315F" w14:textId="77777777" w:rsidR="00D11280" w:rsidRPr="00E06AD6" w:rsidRDefault="00E21800" w:rsidP="006A140F">
      <w:pPr>
        <w:rPr>
          <w:rFonts w:ascii="Arial" w:eastAsia="Arial" w:hAnsi="Arial" w:cs="Arial"/>
          <w:sz w:val="22"/>
          <w:szCs w:val="22"/>
        </w:rPr>
      </w:pPr>
      <w:r w:rsidRPr="00E06AD6">
        <w:rPr>
          <w:rFonts w:ascii="Arial" w:eastAsia="Arial" w:hAnsi="Arial" w:cs="Arial"/>
          <w:sz w:val="22"/>
          <w:szCs w:val="22"/>
        </w:rPr>
        <w:t>(dále jen „</w:t>
      </w:r>
      <w:r w:rsidR="00196738" w:rsidRPr="00E06AD6">
        <w:rPr>
          <w:rFonts w:ascii="Arial" w:eastAsia="Arial" w:hAnsi="Arial" w:cs="Arial"/>
          <w:b/>
          <w:sz w:val="22"/>
          <w:szCs w:val="22"/>
        </w:rPr>
        <w:t>Dodavatel</w:t>
      </w:r>
      <w:r w:rsidRPr="00E06AD6">
        <w:rPr>
          <w:rFonts w:ascii="Arial" w:eastAsia="Arial" w:hAnsi="Arial" w:cs="Arial"/>
          <w:sz w:val="22"/>
          <w:szCs w:val="22"/>
        </w:rPr>
        <w:t xml:space="preserve">“) </w:t>
      </w:r>
    </w:p>
    <w:p w14:paraId="6200F602" w14:textId="77777777" w:rsidR="00ED20E8" w:rsidRPr="00E06AD6" w:rsidRDefault="00ED20E8" w:rsidP="006D32B2">
      <w:pPr>
        <w:rPr>
          <w:rFonts w:ascii="Arial" w:eastAsia="Arial" w:hAnsi="Arial" w:cs="Arial"/>
          <w:sz w:val="22"/>
          <w:szCs w:val="22"/>
        </w:rPr>
      </w:pPr>
    </w:p>
    <w:p w14:paraId="59EA852A" w14:textId="77777777" w:rsidR="006D32B2" w:rsidRPr="00E06AD6" w:rsidRDefault="00BD058B" w:rsidP="006D32B2">
      <w:pPr>
        <w:rPr>
          <w:rFonts w:ascii="Arial" w:eastAsia="Arial" w:hAnsi="Arial" w:cs="Arial"/>
          <w:sz w:val="22"/>
          <w:szCs w:val="22"/>
        </w:rPr>
      </w:pPr>
      <w:r w:rsidRPr="00E06AD6">
        <w:rPr>
          <w:rFonts w:ascii="Arial" w:eastAsia="Arial" w:hAnsi="Arial" w:cs="Arial"/>
          <w:sz w:val="22"/>
          <w:szCs w:val="22"/>
        </w:rPr>
        <w:t xml:space="preserve">Společně </w:t>
      </w:r>
      <w:r w:rsidR="006D32B2" w:rsidRPr="00E06AD6">
        <w:rPr>
          <w:rFonts w:ascii="Arial" w:eastAsia="Arial" w:hAnsi="Arial" w:cs="Arial"/>
          <w:sz w:val="22"/>
          <w:szCs w:val="22"/>
        </w:rPr>
        <w:t xml:space="preserve">dále též jen jako </w:t>
      </w:r>
      <w:r w:rsidRPr="00E06AD6">
        <w:rPr>
          <w:rFonts w:ascii="Arial" w:eastAsia="Arial" w:hAnsi="Arial" w:cs="Arial"/>
          <w:sz w:val="22"/>
          <w:szCs w:val="22"/>
        </w:rPr>
        <w:t>(</w:t>
      </w:r>
      <w:r w:rsidR="006D32B2" w:rsidRPr="00E06AD6">
        <w:rPr>
          <w:rFonts w:ascii="Arial" w:eastAsia="Arial" w:hAnsi="Arial" w:cs="Arial"/>
          <w:sz w:val="22"/>
          <w:szCs w:val="22"/>
        </w:rPr>
        <w:t>„</w:t>
      </w:r>
      <w:r w:rsidR="006D32B2" w:rsidRPr="008B2EC6">
        <w:rPr>
          <w:rFonts w:ascii="Arial" w:eastAsia="Arial" w:hAnsi="Arial" w:cs="Arial"/>
          <w:b/>
          <w:bCs/>
          <w:sz w:val="22"/>
          <w:szCs w:val="22"/>
        </w:rPr>
        <w:t>smluvní strany</w:t>
      </w:r>
      <w:r w:rsidR="006D32B2" w:rsidRPr="00E06AD6">
        <w:rPr>
          <w:rFonts w:ascii="Arial" w:eastAsia="Arial" w:hAnsi="Arial" w:cs="Arial"/>
          <w:sz w:val="22"/>
          <w:szCs w:val="22"/>
        </w:rPr>
        <w:t>“</w:t>
      </w:r>
      <w:r w:rsidRPr="00E06AD6">
        <w:rPr>
          <w:rFonts w:ascii="Arial" w:eastAsia="Arial" w:hAnsi="Arial" w:cs="Arial"/>
          <w:sz w:val="22"/>
          <w:szCs w:val="22"/>
        </w:rPr>
        <w:t>)</w:t>
      </w:r>
      <w:r w:rsidR="006D32B2" w:rsidRPr="00E06AD6">
        <w:rPr>
          <w:rFonts w:ascii="Arial" w:eastAsia="Arial" w:hAnsi="Arial" w:cs="Arial"/>
          <w:sz w:val="22"/>
          <w:szCs w:val="22"/>
        </w:rPr>
        <w:t xml:space="preserve"> nebo jednotlivě jako </w:t>
      </w:r>
      <w:r w:rsidRPr="00E06AD6">
        <w:rPr>
          <w:rFonts w:ascii="Arial" w:eastAsia="Arial" w:hAnsi="Arial" w:cs="Arial"/>
          <w:sz w:val="22"/>
          <w:szCs w:val="22"/>
        </w:rPr>
        <w:t>(</w:t>
      </w:r>
      <w:r w:rsidR="006D32B2" w:rsidRPr="00E06AD6">
        <w:rPr>
          <w:rFonts w:ascii="Arial" w:eastAsia="Arial" w:hAnsi="Arial" w:cs="Arial"/>
          <w:sz w:val="22"/>
          <w:szCs w:val="22"/>
        </w:rPr>
        <w:t>„</w:t>
      </w:r>
      <w:r w:rsidR="006D32B2" w:rsidRPr="008B2EC6">
        <w:rPr>
          <w:rFonts w:ascii="Arial" w:eastAsia="Arial" w:hAnsi="Arial" w:cs="Arial"/>
          <w:b/>
          <w:bCs/>
          <w:sz w:val="22"/>
          <w:szCs w:val="22"/>
        </w:rPr>
        <w:t>smluvní strana</w:t>
      </w:r>
      <w:r w:rsidR="006D32B2" w:rsidRPr="00E06AD6">
        <w:rPr>
          <w:rFonts w:ascii="Arial" w:eastAsia="Arial" w:hAnsi="Arial" w:cs="Arial"/>
          <w:sz w:val="22"/>
          <w:szCs w:val="22"/>
        </w:rPr>
        <w:t>“</w:t>
      </w:r>
      <w:r w:rsidRPr="00E06AD6">
        <w:rPr>
          <w:rFonts w:ascii="Arial" w:eastAsia="Arial" w:hAnsi="Arial" w:cs="Arial"/>
          <w:sz w:val="22"/>
          <w:szCs w:val="22"/>
        </w:rPr>
        <w:t>)</w:t>
      </w:r>
      <w:r w:rsidR="006D32B2" w:rsidRPr="00E06AD6">
        <w:rPr>
          <w:rFonts w:ascii="Arial" w:eastAsia="Arial" w:hAnsi="Arial" w:cs="Arial"/>
          <w:sz w:val="22"/>
          <w:szCs w:val="22"/>
        </w:rPr>
        <w:t>.</w:t>
      </w:r>
    </w:p>
    <w:p w14:paraId="15037F51" w14:textId="77777777" w:rsidR="00D11280" w:rsidRPr="00E06AD6" w:rsidRDefault="00D11280" w:rsidP="00B62E61">
      <w:pPr>
        <w:autoSpaceDE w:val="0"/>
        <w:rPr>
          <w:rFonts w:ascii="Arial" w:eastAsia="Arial" w:hAnsi="Arial" w:cs="Arial"/>
          <w:sz w:val="22"/>
          <w:szCs w:val="22"/>
        </w:rPr>
      </w:pPr>
    </w:p>
    <w:p w14:paraId="4237FED9" w14:textId="77777777" w:rsidR="0037373B" w:rsidRDefault="0037373B" w:rsidP="0037373B">
      <w:pPr>
        <w:jc w:val="both"/>
        <w:outlineLvl w:val="0"/>
        <w:rPr>
          <w:rFonts w:ascii="Arial" w:hAnsi="Arial" w:cs="Arial"/>
          <w:sz w:val="22"/>
          <w:szCs w:val="22"/>
        </w:rPr>
      </w:pPr>
      <w:r w:rsidRPr="00E06AD6">
        <w:rPr>
          <w:rFonts w:ascii="Arial" w:hAnsi="Arial" w:cs="Arial"/>
          <w:sz w:val="22"/>
          <w:szCs w:val="22"/>
        </w:rPr>
        <w:t xml:space="preserve">Výše uvedení členové statutárních orgánů prohlašují, že podle stanov, společenské </w:t>
      </w:r>
      <w:r w:rsidR="000E2846">
        <w:rPr>
          <w:rFonts w:ascii="Arial" w:hAnsi="Arial" w:cs="Arial"/>
          <w:sz w:val="22"/>
          <w:szCs w:val="22"/>
        </w:rPr>
        <w:t>Smlouvy</w:t>
      </w:r>
      <w:r w:rsidRPr="00E06AD6">
        <w:rPr>
          <w:rFonts w:ascii="Arial" w:hAnsi="Arial" w:cs="Arial"/>
          <w:sz w:val="22"/>
          <w:szCs w:val="22"/>
        </w:rPr>
        <w:t xml:space="preserve"> nebo jiného vnitřního předpisu jsou oprávněni tuto smlouvu podepsat a k platnosti </w:t>
      </w:r>
      <w:r w:rsidR="000E2846">
        <w:rPr>
          <w:rFonts w:ascii="Arial" w:hAnsi="Arial" w:cs="Arial"/>
          <w:sz w:val="22"/>
          <w:szCs w:val="22"/>
        </w:rPr>
        <w:t>Smlouvy</w:t>
      </w:r>
      <w:r w:rsidRPr="00E06AD6">
        <w:rPr>
          <w:rFonts w:ascii="Arial" w:hAnsi="Arial" w:cs="Arial"/>
          <w:sz w:val="22"/>
          <w:szCs w:val="22"/>
        </w:rPr>
        <w:t xml:space="preserve"> není třeba podpisu jiných osob.</w:t>
      </w:r>
    </w:p>
    <w:p w14:paraId="660F3780" w14:textId="77777777" w:rsidR="00440D00" w:rsidRDefault="00440D00" w:rsidP="0037373B">
      <w:pPr>
        <w:jc w:val="both"/>
        <w:outlineLvl w:val="0"/>
        <w:rPr>
          <w:rFonts w:ascii="Arial" w:hAnsi="Arial" w:cs="Arial"/>
          <w:sz w:val="22"/>
          <w:szCs w:val="22"/>
        </w:rPr>
      </w:pPr>
    </w:p>
    <w:p w14:paraId="79389C0D" w14:textId="77777777" w:rsidR="008A4CA6" w:rsidRDefault="008A4CA6" w:rsidP="0037373B">
      <w:pPr>
        <w:jc w:val="both"/>
        <w:outlineLvl w:val="0"/>
        <w:rPr>
          <w:rFonts w:ascii="Arial" w:hAnsi="Arial" w:cs="Arial"/>
          <w:sz w:val="22"/>
          <w:szCs w:val="22"/>
        </w:rPr>
      </w:pPr>
    </w:p>
    <w:p w14:paraId="0BC79B08" w14:textId="77777777" w:rsidR="008A4CA6" w:rsidRPr="008A4CA6" w:rsidRDefault="008A4CA6" w:rsidP="00121AA1">
      <w:pPr>
        <w:numPr>
          <w:ilvl w:val="0"/>
          <w:numId w:val="8"/>
        </w:numPr>
        <w:ind w:left="426" w:hanging="426"/>
        <w:jc w:val="both"/>
        <w:outlineLvl w:val="0"/>
        <w:rPr>
          <w:rFonts w:ascii="Arial" w:hAnsi="Arial" w:cs="Arial"/>
          <w:sz w:val="22"/>
          <w:szCs w:val="22"/>
        </w:rPr>
      </w:pPr>
      <w:r>
        <w:rPr>
          <w:rFonts w:ascii="Arial" w:eastAsia="Arial" w:hAnsi="Arial" w:cs="Arial"/>
          <w:b/>
          <w:bCs/>
          <w:sz w:val="22"/>
          <w:szCs w:val="22"/>
        </w:rPr>
        <w:t>SEZNAM POUŽITÝCH ZKRATEK</w:t>
      </w:r>
    </w:p>
    <w:p w14:paraId="03934293" w14:textId="77777777" w:rsidR="008A4CA6" w:rsidRDefault="008A4CA6" w:rsidP="008A4CA6">
      <w:pPr>
        <w:ind w:left="426" w:hanging="426"/>
        <w:jc w:val="both"/>
        <w:outlineLvl w:val="0"/>
        <w:rPr>
          <w:rFonts w:ascii="Arial" w:hAnsi="Arial" w:cs="Arial"/>
          <w:sz w:val="22"/>
          <w:szCs w:val="22"/>
        </w:rPr>
      </w:pPr>
    </w:p>
    <w:tbl>
      <w:tblPr>
        <w:tblW w:w="0" w:type="auto"/>
        <w:tblInd w:w="108" w:type="dxa"/>
        <w:tblLook w:val="04A0" w:firstRow="1" w:lastRow="0" w:firstColumn="1" w:lastColumn="0" w:noHBand="0" w:noVBand="1"/>
      </w:tblPr>
      <w:tblGrid>
        <w:gridCol w:w="1985"/>
        <w:gridCol w:w="4252"/>
      </w:tblGrid>
      <w:tr w:rsidR="000428F5" w14:paraId="45FEFA33" w14:textId="77777777" w:rsidTr="22903FF7">
        <w:tc>
          <w:tcPr>
            <w:tcW w:w="1985" w:type="dxa"/>
            <w:tcBorders>
              <w:bottom w:val="single" w:sz="4" w:space="0" w:color="auto"/>
            </w:tcBorders>
            <w:shd w:val="clear" w:color="auto" w:fill="auto"/>
          </w:tcPr>
          <w:p w14:paraId="436DAB83" w14:textId="77777777" w:rsidR="000428F5" w:rsidRDefault="000428F5">
            <w:pPr>
              <w:jc w:val="both"/>
              <w:outlineLvl w:val="0"/>
              <w:rPr>
                <w:rFonts w:ascii="Arial" w:hAnsi="Arial" w:cs="Arial"/>
                <w:sz w:val="22"/>
                <w:szCs w:val="22"/>
              </w:rPr>
            </w:pPr>
            <w:r>
              <w:rPr>
                <w:rFonts w:ascii="Arial" w:hAnsi="Arial" w:cs="Arial"/>
                <w:sz w:val="22"/>
                <w:szCs w:val="22"/>
              </w:rPr>
              <w:t>Zkratka</w:t>
            </w:r>
          </w:p>
        </w:tc>
        <w:tc>
          <w:tcPr>
            <w:tcW w:w="4252" w:type="dxa"/>
            <w:tcBorders>
              <w:bottom w:val="single" w:sz="4" w:space="0" w:color="auto"/>
            </w:tcBorders>
            <w:shd w:val="clear" w:color="auto" w:fill="auto"/>
          </w:tcPr>
          <w:p w14:paraId="61599D93" w14:textId="77777777" w:rsidR="000428F5" w:rsidRDefault="000428F5">
            <w:pPr>
              <w:jc w:val="both"/>
              <w:outlineLvl w:val="0"/>
              <w:rPr>
                <w:rFonts w:ascii="Arial" w:hAnsi="Arial" w:cs="Arial"/>
                <w:sz w:val="22"/>
                <w:szCs w:val="22"/>
              </w:rPr>
            </w:pPr>
            <w:r>
              <w:rPr>
                <w:rFonts w:ascii="Arial" w:hAnsi="Arial" w:cs="Arial"/>
                <w:sz w:val="22"/>
                <w:szCs w:val="22"/>
              </w:rPr>
              <w:t>Význam</w:t>
            </w:r>
          </w:p>
        </w:tc>
      </w:tr>
      <w:tr w:rsidR="000428F5" w14:paraId="12C0FA01" w14:textId="77777777" w:rsidTr="00FE2455">
        <w:tc>
          <w:tcPr>
            <w:tcW w:w="1985" w:type="dxa"/>
            <w:tcBorders>
              <w:top w:val="single" w:sz="4" w:space="0" w:color="auto"/>
            </w:tcBorders>
            <w:shd w:val="clear" w:color="auto" w:fill="auto"/>
          </w:tcPr>
          <w:p w14:paraId="61D162A6" w14:textId="77777777" w:rsidR="000428F5" w:rsidRDefault="000428F5">
            <w:pPr>
              <w:jc w:val="both"/>
              <w:outlineLvl w:val="0"/>
              <w:rPr>
                <w:rFonts w:ascii="Arial" w:hAnsi="Arial" w:cs="Arial"/>
                <w:b/>
                <w:bCs/>
                <w:sz w:val="22"/>
                <w:szCs w:val="22"/>
              </w:rPr>
            </w:pPr>
            <w:r>
              <w:rPr>
                <w:rFonts w:ascii="Arial" w:hAnsi="Arial" w:cs="Arial"/>
                <w:b/>
                <w:bCs/>
                <w:sz w:val="22"/>
                <w:szCs w:val="22"/>
              </w:rPr>
              <w:t>VPIS</w:t>
            </w:r>
          </w:p>
        </w:tc>
        <w:tc>
          <w:tcPr>
            <w:tcW w:w="4252" w:type="dxa"/>
            <w:tcBorders>
              <w:top w:val="single" w:sz="4" w:space="0" w:color="auto"/>
            </w:tcBorders>
            <w:shd w:val="clear" w:color="auto" w:fill="auto"/>
          </w:tcPr>
          <w:p w14:paraId="38C25844" w14:textId="77777777" w:rsidR="000428F5" w:rsidRDefault="002E7F53">
            <w:pPr>
              <w:jc w:val="both"/>
              <w:outlineLvl w:val="0"/>
              <w:rPr>
                <w:rFonts w:ascii="Arial" w:hAnsi="Arial" w:cs="Arial"/>
                <w:sz w:val="22"/>
                <w:szCs w:val="22"/>
              </w:rPr>
            </w:pPr>
            <w:r>
              <w:rPr>
                <w:rFonts w:ascii="Arial" w:hAnsi="Arial" w:cs="Arial"/>
                <w:sz w:val="22"/>
                <w:szCs w:val="22"/>
              </w:rPr>
              <w:t>Vnitřní provozní informační systém</w:t>
            </w:r>
          </w:p>
        </w:tc>
      </w:tr>
      <w:tr w:rsidR="000428F5" w14:paraId="22842934" w14:textId="77777777" w:rsidTr="00FE2455">
        <w:tc>
          <w:tcPr>
            <w:tcW w:w="1985" w:type="dxa"/>
            <w:shd w:val="clear" w:color="auto" w:fill="auto"/>
          </w:tcPr>
          <w:p w14:paraId="1043AEEA" w14:textId="77777777" w:rsidR="000428F5" w:rsidRDefault="000428F5">
            <w:pPr>
              <w:jc w:val="both"/>
              <w:outlineLvl w:val="0"/>
              <w:rPr>
                <w:rFonts w:ascii="Arial" w:hAnsi="Arial" w:cs="Arial"/>
                <w:b/>
                <w:bCs/>
                <w:sz w:val="22"/>
                <w:szCs w:val="22"/>
              </w:rPr>
            </w:pPr>
            <w:r>
              <w:rPr>
                <w:rFonts w:ascii="Arial" w:hAnsi="Arial" w:cs="Arial"/>
                <w:b/>
                <w:bCs/>
                <w:sz w:val="22"/>
                <w:szCs w:val="22"/>
              </w:rPr>
              <w:t>HW</w:t>
            </w:r>
          </w:p>
        </w:tc>
        <w:tc>
          <w:tcPr>
            <w:tcW w:w="4252" w:type="dxa"/>
            <w:shd w:val="clear" w:color="auto" w:fill="auto"/>
          </w:tcPr>
          <w:p w14:paraId="0F9A037A" w14:textId="14952EFA" w:rsidR="000428F5" w:rsidRDefault="002E7F53" w:rsidP="22903FF7">
            <w:pPr>
              <w:jc w:val="both"/>
              <w:outlineLvl w:val="0"/>
              <w:rPr>
                <w:rFonts w:ascii="Arial" w:eastAsia="Arial" w:hAnsi="Arial" w:cs="Arial"/>
                <w:sz w:val="22"/>
                <w:szCs w:val="22"/>
              </w:rPr>
            </w:pPr>
            <w:r w:rsidRPr="22903FF7">
              <w:rPr>
                <w:rFonts w:ascii="Arial" w:hAnsi="Arial" w:cs="Arial"/>
                <w:sz w:val="22"/>
                <w:szCs w:val="22"/>
              </w:rPr>
              <w:t>Hardware</w:t>
            </w:r>
            <w:r w:rsidR="37734843" w:rsidRPr="22903FF7">
              <w:rPr>
                <w:rFonts w:ascii="Arial" w:hAnsi="Arial" w:cs="Arial"/>
                <w:sz w:val="22"/>
                <w:szCs w:val="22"/>
              </w:rPr>
              <w:t xml:space="preserve"> (f</w:t>
            </w:r>
            <w:r w:rsidR="37734843" w:rsidRPr="22903FF7">
              <w:rPr>
                <w:rFonts w:ascii="Arial" w:eastAsia="Arial" w:hAnsi="Arial" w:cs="Arial"/>
                <w:sz w:val="22"/>
                <w:szCs w:val="22"/>
              </w:rPr>
              <w:t>yzické části počítače nebo jiného elektronického zařízení)</w:t>
            </w:r>
          </w:p>
        </w:tc>
      </w:tr>
      <w:tr w:rsidR="000428F5" w14:paraId="19B6A637" w14:textId="77777777" w:rsidTr="00FE2455">
        <w:tc>
          <w:tcPr>
            <w:tcW w:w="1985" w:type="dxa"/>
            <w:shd w:val="clear" w:color="auto" w:fill="auto"/>
          </w:tcPr>
          <w:p w14:paraId="432D671D" w14:textId="77777777" w:rsidR="000428F5" w:rsidRDefault="000428F5">
            <w:pPr>
              <w:jc w:val="both"/>
              <w:outlineLvl w:val="0"/>
              <w:rPr>
                <w:rFonts w:ascii="Arial" w:hAnsi="Arial" w:cs="Arial"/>
                <w:b/>
                <w:bCs/>
                <w:sz w:val="22"/>
                <w:szCs w:val="22"/>
              </w:rPr>
            </w:pPr>
            <w:r>
              <w:rPr>
                <w:rFonts w:ascii="Arial" w:hAnsi="Arial" w:cs="Arial"/>
                <w:b/>
                <w:bCs/>
                <w:sz w:val="22"/>
                <w:szCs w:val="22"/>
              </w:rPr>
              <w:t>SW</w:t>
            </w:r>
          </w:p>
        </w:tc>
        <w:tc>
          <w:tcPr>
            <w:tcW w:w="4252" w:type="dxa"/>
            <w:shd w:val="clear" w:color="auto" w:fill="auto"/>
          </w:tcPr>
          <w:p w14:paraId="3FD9985B" w14:textId="596E78F8" w:rsidR="000428F5" w:rsidRDefault="002E7F53">
            <w:pPr>
              <w:jc w:val="both"/>
              <w:outlineLvl w:val="0"/>
              <w:rPr>
                <w:rFonts w:ascii="Arial" w:hAnsi="Arial" w:cs="Arial"/>
                <w:sz w:val="22"/>
                <w:szCs w:val="22"/>
              </w:rPr>
            </w:pPr>
            <w:r w:rsidRPr="22903FF7">
              <w:rPr>
                <w:rFonts w:ascii="Arial" w:hAnsi="Arial" w:cs="Arial"/>
                <w:sz w:val="22"/>
                <w:szCs w:val="22"/>
              </w:rPr>
              <w:t>Software</w:t>
            </w:r>
            <w:r w:rsidR="5350E618" w:rsidRPr="22903FF7">
              <w:rPr>
                <w:rFonts w:ascii="Arial" w:hAnsi="Arial" w:cs="Arial"/>
                <w:sz w:val="22"/>
                <w:szCs w:val="22"/>
              </w:rPr>
              <w:t xml:space="preserve"> (programové vybavení)</w:t>
            </w:r>
          </w:p>
        </w:tc>
      </w:tr>
      <w:tr w:rsidR="00CA3C9C" w14:paraId="6F370C59" w14:textId="77777777" w:rsidTr="00FE2455">
        <w:tc>
          <w:tcPr>
            <w:tcW w:w="1985" w:type="dxa"/>
            <w:shd w:val="clear" w:color="auto" w:fill="auto"/>
          </w:tcPr>
          <w:p w14:paraId="0F134694" w14:textId="77777777" w:rsidR="00CA3C9C" w:rsidRDefault="00CA3C9C">
            <w:pPr>
              <w:jc w:val="both"/>
              <w:outlineLvl w:val="0"/>
              <w:rPr>
                <w:rFonts w:ascii="Arial" w:hAnsi="Arial" w:cs="Arial"/>
                <w:b/>
                <w:bCs/>
                <w:sz w:val="22"/>
                <w:szCs w:val="22"/>
              </w:rPr>
            </w:pPr>
            <w:r>
              <w:rPr>
                <w:rFonts w:ascii="Arial" w:hAnsi="Arial" w:cs="Arial"/>
                <w:b/>
                <w:bCs/>
                <w:sz w:val="22"/>
                <w:szCs w:val="22"/>
              </w:rPr>
              <w:t>IT</w:t>
            </w:r>
          </w:p>
        </w:tc>
        <w:tc>
          <w:tcPr>
            <w:tcW w:w="4252" w:type="dxa"/>
            <w:shd w:val="clear" w:color="auto" w:fill="auto"/>
          </w:tcPr>
          <w:p w14:paraId="718750E3" w14:textId="77777777" w:rsidR="00CA3C9C" w:rsidRDefault="002E7F53">
            <w:pPr>
              <w:jc w:val="both"/>
              <w:outlineLvl w:val="0"/>
              <w:rPr>
                <w:rFonts w:ascii="Arial" w:hAnsi="Arial" w:cs="Arial"/>
                <w:sz w:val="22"/>
                <w:szCs w:val="22"/>
              </w:rPr>
            </w:pPr>
            <w:r>
              <w:rPr>
                <w:rFonts w:ascii="Arial" w:hAnsi="Arial" w:cs="Arial"/>
                <w:sz w:val="22"/>
                <w:szCs w:val="22"/>
              </w:rPr>
              <w:t>Informační technologie</w:t>
            </w:r>
          </w:p>
        </w:tc>
      </w:tr>
      <w:tr w:rsidR="002E7F53" w14:paraId="2943544E" w14:textId="77777777" w:rsidTr="00FE2455">
        <w:tc>
          <w:tcPr>
            <w:tcW w:w="1985" w:type="dxa"/>
            <w:shd w:val="clear" w:color="auto" w:fill="auto"/>
          </w:tcPr>
          <w:p w14:paraId="2DE1A426" w14:textId="77777777" w:rsidR="002E7F53" w:rsidRDefault="002E7F53" w:rsidP="002E7F53">
            <w:pPr>
              <w:jc w:val="both"/>
              <w:outlineLvl w:val="0"/>
              <w:rPr>
                <w:rFonts w:ascii="Arial" w:hAnsi="Arial" w:cs="Arial"/>
                <w:b/>
                <w:bCs/>
                <w:sz w:val="22"/>
                <w:szCs w:val="22"/>
              </w:rPr>
            </w:pPr>
            <w:r>
              <w:rPr>
                <w:rFonts w:ascii="Arial" w:hAnsi="Arial" w:cs="Arial"/>
                <w:b/>
                <w:bCs/>
                <w:sz w:val="22"/>
                <w:szCs w:val="22"/>
              </w:rPr>
              <w:t>GPS</w:t>
            </w:r>
          </w:p>
        </w:tc>
        <w:tc>
          <w:tcPr>
            <w:tcW w:w="4252" w:type="dxa"/>
            <w:shd w:val="clear" w:color="auto" w:fill="auto"/>
          </w:tcPr>
          <w:p w14:paraId="44631C59" w14:textId="77777777" w:rsidR="002E7F53" w:rsidRDefault="002E7F53" w:rsidP="002E7F53">
            <w:pPr>
              <w:jc w:val="both"/>
              <w:outlineLvl w:val="0"/>
              <w:rPr>
                <w:rFonts w:ascii="Arial" w:hAnsi="Arial" w:cs="Arial"/>
                <w:sz w:val="22"/>
                <w:szCs w:val="22"/>
              </w:rPr>
            </w:pPr>
            <w:r>
              <w:rPr>
                <w:rFonts w:ascii="Arial" w:hAnsi="Arial" w:cs="Arial"/>
                <w:sz w:val="22"/>
                <w:szCs w:val="22"/>
              </w:rPr>
              <w:t>Globální navigační systém</w:t>
            </w:r>
          </w:p>
        </w:tc>
      </w:tr>
      <w:tr w:rsidR="002E7F53" w14:paraId="7277832B" w14:textId="77777777" w:rsidTr="00FE2455">
        <w:tc>
          <w:tcPr>
            <w:tcW w:w="1985" w:type="dxa"/>
            <w:shd w:val="clear" w:color="auto" w:fill="auto"/>
          </w:tcPr>
          <w:p w14:paraId="1706033D" w14:textId="77777777" w:rsidR="002E7F53" w:rsidRDefault="002E7F53" w:rsidP="002E7F53">
            <w:pPr>
              <w:jc w:val="both"/>
              <w:outlineLvl w:val="0"/>
              <w:rPr>
                <w:rFonts w:ascii="Arial" w:hAnsi="Arial" w:cs="Arial"/>
                <w:b/>
                <w:bCs/>
                <w:sz w:val="22"/>
                <w:szCs w:val="22"/>
              </w:rPr>
            </w:pPr>
            <w:r>
              <w:rPr>
                <w:rFonts w:ascii="Arial" w:hAnsi="Arial" w:cs="Arial"/>
                <w:b/>
                <w:bCs/>
                <w:sz w:val="22"/>
                <w:szCs w:val="22"/>
              </w:rPr>
              <w:t>PHM</w:t>
            </w:r>
          </w:p>
        </w:tc>
        <w:tc>
          <w:tcPr>
            <w:tcW w:w="4252" w:type="dxa"/>
            <w:shd w:val="clear" w:color="auto" w:fill="auto"/>
          </w:tcPr>
          <w:p w14:paraId="5CB6F8E6" w14:textId="77777777" w:rsidR="002E7F53" w:rsidRDefault="002E7F53" w:rsidP="002E7F53">
            <w:pPr>
              <w:jc w:val="both"/>
              <w:outlineLvl w:val="0"/>
              <w:rPr>
                <w:rFonts w:ascii="Arial" w:hAnsi="Arial" w:cs="Arial"/>
                <w:sz w:val="22"/>
                <w:szCs w:val="22"/>
              </w:rPr>
            </w:pPr>
            <w:r>
              <w:rPr>
                <w:rFonts w:ascii="Arial" w:hAnsi="Arial" w:cs="Arial"/>
                <w:sz w:val="22"/>
                <w:szCs w:val="22"/>
              </w:rPr>
              <w:t>Pohonné hmoty</w:t>
            </w:r>
          </w:p>
        </w:tc>
      </w:tr>
      <w:tr w:rsidR="002E7F53" w14:paraId="65A9B824" w14:textId="77777777" w:rsidTr="00FE2455">
        <w:tc>
          <w:tcPr>
            <w:tcW w:w="1985" w:type="dxa"/>
            <w:shd w:val="clear" w:color="auto" w:fill="auto"/>
          </w:tcPr>
          <w:p w14:paraId="6DEFECDF" w14:textId="77777777" w:rsidR="002E7F53" w:rsidRDefault="002E7F53" w:rsidP="002E7F53">
            <w:pPr>
              <w:jc w:val="both"/>
              <w:outlineLvl w:val="0"/>
              <w:rPr>
                <w:rFonts w:ascii="Arial" w:hAnsi="Arial" w:cs="Arial"/>
                <w:b/>
                <w:bCs/>
                <w:sz w:val="22"/>
                <w:szCs w:val="22"/>
              </w:rPr>
            </w:pPr>
            <w:r>
              <w:rPr>
                <w:rFonts w:ascii="Arial" w:hAnsi="Arial" w:cs="Arial"/>
                <w:b/>
                <w:bCs/>
                <w:sz w:val="22"/>
                <w:szCs w:val="22"/>
              </w:rPr>
              <w:t>HelpDesk</w:t>
            </w:r>
          </w:p>
        </w:tc>
        <w:tc>
          <w:tcPr>
            <w:tcW w:w="4252" w:type="dxa"/>
            <w:shd w:val="clear" w:color="auto" w:fill="auto"/>
          </w:tcPr>
          <w:p w14:paraId="285F28B7" w14:textId="77777777" w:rsidR="002E7F53" w:rsidRDefault="002E7F53" w:rsidP="002E7F53">
            <w:pPr>
              <w:jc w:val="both"/>
              <w:outlineLvl w:val="0"/>
              <w:rPr>
                <w:rFonts w:ascii="Arial" w:hAnsi="Arial" w:cs="Arial"/>
                <w:sz w:val="22"/>
                <w:szCs w:val="22"/>
              </w:rPr>
            </w:pPr>
            <w:r>
              <w:rPr>
                <w:rFonts w:ascii="Arial" w:hAnsi="Arial" w:cs="Arial"/>
                <w:sz w:val="22"/>
                <w:szCs w:val="22"/>
              </w:rPr>
              <w:t>Služba poskytující technickou podporu</w:t>
            </w:r>
          </w:p>
        </w:tc>
      </w:tr>
      <w:tr w:rsidR="002E7F53" w14:paraId="11079730" w14:textId="77777777" w:rsidTr="00FE2455">
        <w:tc>
          <w:tcPr>
            <w:tcW w:w="1985" w:type="dxa"/>
            <w:shd w:val="clear" w:color="auto" w:fill="auto"/>
          </w:tcPr>
          <w:p w14:paraId="3B0A17BE" w14:textId="77777777" w:rsidR="002E7F53" w:rsidRDefault="002E7F53" w:rsidP="002E7F53">
            <w:pPr>
              <w:jc w:val="both"/>
              <w:outlineLvl w:val="0"/>
              <w:rPr>
                <w:rFonts w:ascii="Arial" w:hAnsi="Arial" w:cs="Arial"/>
                <w:b/>
                <w:bCs/>
                <w:sz w:val="22"/>
                <w:szCs w:val="22"/>
              </w:rPr>
            </w:pPr>
            <w:r>
              <w:rPr>
                <w:rFonts w:ascii="Arial" w:hAnsi="Arial" w:cs="Arial"/>
                <w:b/>
                <w:bCs/>
                <w:sz w:val="22"/>
                <w:szCs w:val="22"/>
              </w:rPr>
              <w:t>DPH</w:t>
            </w:r>
          </w:p>
        </w:tc>
        <w:tc>
          <w:tcPr>
            <w:tcW w:w="4252" w:type="dxa"/>
            <w:shd w:val="clear" w:color="auto" w:fill="auto"/>
          </w:tcPr>
          <w:p w14:paraId="0D3DA5A0" w14:textId="77777777" w:rsidR="002E7F53" w:rsidRDefault="002E7F53" w:rsidP="002E7F53">
            <w:pPr>
              <w:jc w:val="both"/>
              <w:outlineLvl w:val="0"/>
              <w:rPr>
                <w:rFonts w:ascii="Arial" w:hAnsi="Arial" w:cs="Arial"/>
                <w:sz w:val="22"/>
                <w:szCs w:val="22"/>
              </w:rPr>
            </w:pPr>
            <w:r>
              <w:rPr>
                <w:rFonts w:ascii="Arial" w:hAnsi="Arial" w:cs="Arial"/>
                <w:sz w:val="22"/>
                <w:szCs w:val="22"/>
              </w:rPr>
              <w:t xml:space="preserve">Daň z přidané hodnoty </w:t>
            </w:r>
          </w:p>
        </w:tc>
      </w:tr>
    </w:tbl>
    <w:p w14:paraId="6B3FB86B" w14:textId="77777777" w:rsidR="000428F5" w:rsidRDefault="000428F5" w:rsidP="008A4CA6">
      <w:pPr>
        <w:ind w:left="426" w:hanging="426"/>
        <w:jc w:val="both"/>
        <w:outlineLvl w:val="0"/>
        <w:rPr>
          <w:rFonts w:ascii="Arial" w:hAnsi="Arial" w:cs="Arial"/>
          <w:sz w:val="22"/>
          <w:szCs w:val="22"/>
        </w:rPr>
      </w:pPr>
    </w:p>
    <w:p w14:paraId="0692D29E" w14:textId="77777777" w:rsidR="000428F5" w:rsidRDefault="000428F5" w:rsidP="008A4CA6">
      <w:pPr>
        <w:ind w:left="426" w:hanging="426"/>
        <w:jc w:val="both"/>
        <w:outlineLvl w:val="0"/>
        <w:rPr>
          <w:rFonts w:ascii="Arial" w:hAnsi="Arial" w:cs="Arial"/>
          <w:sz w:val="22"/>
          <w:szCs w:val="22"/>
        </w:rPr>
      </w:pPr>
    </w:p>
    <w:p w14:paraId="49A6A0AF" w14:textId="77777777" w:rsidR="00532D9B" w:rsidRDefault="00532D9B" w:rsidP="008A4CA6">
      <w:pPr>
        <w:ind w:left="426" w:hanging="426"/>
        <w:jc w:val="both"/>
        <w:outlineLvl w:val="0"/>
        <w:rPr>
          <w:rFonts w:ascii="Arial" w:hAnsi="Arial" w:cs="Arial"/>
          <w:sz w:val="22"/>
          <w:szCs w:val="22"/>
        </w:rPr>
      </w:pPr>
    </w:p>
    <w:p w14:paraId="186F36A3" w14:textId="77777777" w:rsidR="009B48D6" w:rsidRPr="008A4CA6" w:rsidRDefault="008A4CA6" w:rsidP="00121AA1">
      <w:pPr>
        <w:numPr>
          <w:ilvl w:val="0"/>
          <w:numId w:val="8"/>
        </w:numPr>
        <w:autoSpaceDE w:val="0"/>
        <w:ind w:left="426" w:hanging="426"/>
        <w:jc w:val="both"/>
        <w:rPr>
          <w:rFonts w:ascii="Arial" w:eastAsia="Arial" w:hAnsi="Arial" w:cs="Arial"/>
          <w:b/>
          <w:bCs/>
          <w:sz w:val="22"/>
          <w:szCs w:val="22"/>
        </w:rPr>
      </w:pPr>
      <w:r w:rsidRPr="00E06AD6">
        <w:rPr>
          <w:rFonts w:ascii="Arial" w:eastAsia="Arial" w:hAnsi="Arial" w:cs="Arial"/>
          <w:b/>
          <w:bCs/>
          <w:sz w:val="22"/>
          <w:szCs w:val="22"/>
        </w:rPr>
        <w:t xml:space="preserve">ÚČEL </w:t>
      </w:r>
      <w:r w:rsidR="000E2846">
        <w:rPr>
          <w:rFonts w:ascii="Arial" w:eastAsia="Arial" w:hAnsi="Arial" w:cs="Arial"/>
          <w:b/>
          <w:bCs/>
          <w:sz w:val="22"/>
          <w:szCs w:val="22"/>
        </w:rPr>
        <w:t>SMLOUVY</w:t>
      </w:r>
    </w:p>
    <w:p w14:paraId="7D8FD59D" w14:textId="77777777" w:rsidR="00A96925" w:rsidRPr="00E06AD6" w:rsidRDefault="008A4CA6" w:rsidP="00A1198D">
      <w:pPr>
        <w:pStyle w:val="Odstavecseseznamem"/>
        <w:widowControl/>
        <w:suppressAutoHyphens w:val="0"/>
        <w:spacing w:before="120" w:after="120"/>
        <w:ind w:left="0"/>
        <w:contextualSpacing/>
        <w:jc w:val="both"/>
        <w:rPr>
          <w:rFonts w:ascii="Arial" w:hAnsi="Arial" w:cs="Arial"/>
          <w:sz w:val="22"/>
          <w:szCs w:val="22"/>
        </w:rPr>
      </w:pPr>
      <w:r w:rsidRPr="00FE2455">
        <w:rPr>
          <w:rFonts w:ascii="Arial" w:hAnsi="Arial" w:cs="Arial"/>
          <w:sz w:val="22"/>
          <w:szCs w:val="22"/>
        </w:rPr>
        <w:t>2</w:t>
      </w:r>
      <w:r w:rsidR="001015BE" w:rsidRPr="00FE2455">
        <w:rPr>
          <w:rFonts w:ascii="Arial" w:hAnsi="Arial" w:cs="Arial"/>
          <w:sz w:val="22"/>
          <w:szCs w:val="22"/>
        </w:rPr>
        <w:t>.</w:t>
      </w:r>
      <w:r w:rsidR="00B24D30" w:rsidRPr="00FE2455">
        <w:rPr>
          <w:rFonts w:ascii="Arial" w:hAnsi="Arial" w:cs="Arial"/>
          <w:sz w:val="22"/>
          <w:szCs w:val="22"/>
        </w:rPr>
        <w:t>1</w:t>
      </w:r>
      <w:r w:rsidR="001015BE" w:rsidRPr="00FE2455">
        <w:rPr>
          <w:rFonts w:ascii="Arial" w:hAnsi="Arial" w:cs="Arial"/>
          <w:sz w:val="22"/>
          <w:szCs w:val="22"/>
        </w:rPr>
        <w:t xml:space="preserve"> </w:t>
      </w:r>
      <w:r w:rsidR="00A96925" w:rsidRPr="00FE2455">
        <w:rPr>
          <w:rFonts w:ascii="Arial" w:hAnsi="Arial" w:cs="Arial"/>
          <w:sz w:val="22"/>
          <w:szCs w:val="22"/>
        </w:rPr>
        <w:t xml:space="preserve">Účelem této </w:t>
      </w:r>
      <w:r w:rsidR="000E2846" w:rsidRPr="00FE2455">
        <w:rPr>
          <w:rFonts w:ascii="Arial" w:hAnsi="Arial" w:cs="Arial"/>
          <w:sz w:val="22"/>
          <w:szCs w:val="22"/>
        </w:rPr>
        <w:t>Smlouvy</w:t>
      </w:r>
      <w:r w:rsidR="00A96925" w:rsidRPr="00FE2455">
        <w:rPr>
          <w:rFonts w:ascii="Arial" w:hAnsi="Arial" w:cs="Arial"/>
          <w:sz w:val="22"/>
          <w:szCs w:val="22"/>
        </w:rPr>
        <w:t xml:space="preserve"> je realizace dodávky </w:t>
      </w:r>
      <w:r w:rsidR="000C3AC6" w:rsidRPr="00FE2455">
        <w:rPr>
          <w:rFonts w:ascii="Arial" w:hAnsi="Arial" w:cs="Arial"/>
          <w:sz w:val="22"/>
          <w:szCs w:val="22"/>
        </w:rPr>
        <w:t>HW</w:t>
      </w:r>
      <w:r w:rsidR="007C6012" w:rsidRPr="00FE2455">
        <w:rPr>
          <w:rFonts w:ascii="Arial" w:hAnsi="Arial" w:cs="Arial"/>
          <w:sz w:val="22"/>
          <w:szCs w:val="22"/>
        </w:rPr>
        <w:t>, přenosu dat z těchto zařízení do systému</w:t>
      </w:r>
      <w:r w:rsidR="007C6012" w:rsidRPr="00E06AD6">
        <w:rPr>
          <w:rFonts w:ascii="Arial" w:hAnsi="Arial" w:cs="Arial"/>
          <w:sz w:val="22"/>
          <w:szCs w:val="22"/>
        </w:rPr>
        <w:t xml:space="preserve"> VPIS vč. poplatků za přenos dat z těchto zařízení (jednotlivá zařízení osazena SIM kartami)</w:t>
      </w:r>
      <w:r w:rsidR="000C3AC6">
        <w:rPr>
          <w:rFonts w:ascii="Arial" w:hAnsi="Arial" w:cs="Arial"/>
          <w:sz w:val="22"/>
          <w:szCs w:val="22"/>
        </w:rPr>
        <w:t xml:space="preserve"> </w:t>
      </w:r>
      <w:r w:rsidR="00A96925" w:rsidRPr="00E06AD6">
        <w:rPr>
          <w:rFonts w:ascii="Arial" w:hAnsi="Arial" w:cs="Arial"/>
          <w:sz w:val="22"/>
          <w:szCs w:val="22"/>
        </w:rPr>
        <w:t xml:space="preserve">a poskytování </w:t>
      </w:r>
      <w:r w:rsidR="0033497F">
        <w:rPr>
          <w:rFonts w:ascii="Arial" w:hAnsi="Arial" w:cs="Arial"/>
          <w:sz w:val="22"/>
          <w:szCs w:val="22"/>
        </w:rPr>
        <w:t xml:space="preserve">servisních </w:t>
      </w:r>
      <w:r w:rsidR="00A96925" w:rsidRPr="00E06AD6">
        <w:rPr>
          <w:rFonts w:ascii="Arial" w:hAnsi="Arial" w:cs="Arial"/>
          <w:sz w:val="22"/>
          <w:szCs w:val="22"/>
        </w:rPr>
        <w:t xml:space="preserve">služeb </w:t>
      </w:r>
      <w:r w:rsidR="0033497F">
        <w:rPr>
          <w:rFonts w:ascii="Arial" w:hAnsi="Arial" w:cs="Arial"/>
          <w:sz w:val="22"/>
          <w:szCs w:val="22"/>
        </w:rPr>
        <w:t xml:space="preserve">a provozování </w:t>
      </w:r>
      <w:r w:rsidR="00C569E9" w:rsidRPr="00E06AD6">
        <w:rPr>
          <w:rFonts w:ascii="Arial" w:hAnsi="Arial" w:cs="Arial"/>
          <w:sz w:val="22"/>
          <w:szCs w:val="22"/>
        </w:rPr>
        <w:t xml:space="preserve"> koncových zařízení </w:t>
      </w:r>
      <w:r w:rsidR="005D080D">
        <w:rPr>
          <w:rFonts w:ascii="Arial" w:hAnsi="Arial" w:cs="Arial"/>
          <w:sz w:val="22"/>
          <w:szCs w:val="22"/>
        </w:rPr>
        <w:t xml:space="preserve">- modulů </w:t>
      </w:r>
      <w:r w:rsidR="0033497F">
        <w:rPr>
          <w:rFonts w:ascii="Arial" w:hAnsi="Arial" w:cs="Arial"/>
          <w:sz w:val="22"/>
          <w:szCs w:val="22"/>
        </w:rPr>
        <w:t>(telemetrických vozidlových jednotek a kamer a jejich příslušenství)</w:t>
      </w:r>
      <w:r w:rsidR="005D080D">
        <w:rPr>
          <w:rFonts w:ascii="Arial" w:hAnsi="Arial" w:cs="Arial"/>
          <w:sz w:val="22"/>
          <w:szCs w:val="22"/>
        </w:rPr>
        <w:t xml:space="preserve"> </w:t>
      </w:r>
      <w:r w:rsidR="005D080D" w:rsidRPr="00E06AD6">
        <w:rPr>
          <w:rFonts w:ascii="Arial" w:hAnsi="Arial" w:cs="Arial"/>
          <w:sz w:val="22"/>
          <w:szCs w:val="22"/>
        </w:rPr>
        <w:t xml:space="preserve"> umožňující vizualizaci přenášených záznamů z koncových zařízení (GPS jednotek vozidel a vozidlových kamer</w:t>
      </w:r>
      <w:r w:rsidR="000C3AC6">
        <w:rPr>
          <w:rFonts w:ascii="Arial" w:hAnsi="Arial" w:cs="Arial"/>
          <w:sz w:val="22"/>
          <w:szCs w:val="22"/>
        </w:rPr>
        <w:t xml:space="preserve"> s příslušenstvím</w:t>
      </w:r>
      <w:r w:rsidR="005D080D" w:rsidRPr="00E06AD6">
        <w:rPr>
          <w:rFonts w:ascii="Arial" w:hAnsi="Arial" w:cs="Arial"/>
          <w:sz w:val="22"/>
          <w:szCs w:val="22"/>
        </w:rPr>
        <w:t xml:space="preserve">), vytváření reportů nad přenesenými daty (vč. možnosti kalibrace dat), vedení knihy jízd, evidenci výdeje PHM z 5 elektronizovaných </w:t>
      </w:r>
      <w:proofErr w:type="spellStart"/>
      <w:r w:rsidR="005D080D" w:rsidRPr="00E06AD6">
        <w:rPr>
          <w:rFonts w:ascii="Arial" w:hAnsi="Arial" w:cs="Arial"/>
          <w:sz w:val="22"/>
          <w:szCs w:val="22"/>
        </w:rPr>
        <w:t>benkalorů</w:t>
      </w:r>
      <w:proofErr w:type="spellEnd"/>
      <w:r w:rsidR="005D080D" w:rsidRPr="00E06AD6">
        <w:rPr>
          <w:rFonts w:ascii="Arial" w:hAnsi="Arial" w:cs="Arial"/>
          <w:sz w:val="22"/>
          <w:szCs w:val="22"/>
        </w:rPr>
        <w:t xml:space="preserve"> objednatele, evidenci záznamů běžných prohlídek silnic</w:t>
      </w:r>
      <w:r w:rsidR="005D080D">
        <w:rPr>
          <w:rFonts w:ascii="Arial" w:hAnsi="Arial" w:cs="Arial"/>
          <w:sz w:val="22"/>
          <w:szCs w:val="22"/>
        </w:rPr>
        <w:t xml:space="preserve"> </w:t>
      </w:r>
      <w:r w:rsidR="00C569E9" w:rsidRPr="00E06AD6">
        <w:rPr>
          <w:rFonts w:ascii="Arial" w:hAnsi="Arial" w:cs="Arial"/>
          <w:sz w:val="22"/>
          <w:szCs w:val="22"/>
        </w:rPr>
        <w:t>vč. přenosu dat do systému VPIS</w:t>
      </w:r>
      <w:r w:rsidR="0033497F">
        <w:rPr>
          <w:rFonts w:ascii="Arial" w:hAnsi="Arial" w:cs="Arial"/>
          <w:sz w:val="22"/>
          <w:szCs w:val="22"/>
        </w:rPr>
        <w:t>, k</w:t>
      </w:r>
      <w:r w:rsidR="00C569E9" w:rsidRPr="00E06AD6">
        <w:rPr>
          <w:rFonts w:ascii="Arial" w:hAnsi="Arial" w:cs="Arial"/>
          <w:sz w:val="22"/>
          <w:szCs w:val="22"/>
        </w:rPr>
        <w:t xml:space="preserve">dy Objednatel využívá Vnitřní provozní informační systém (dále také „VPIS“) provozovaný na platformě </w:t>
      </w:r>
      <w:proofErr w:type="spellStart"/>
      <w:r w:rsidR="00C569E9" w:rsidRPr="00E06AD6">
        <w:rPr>
          <w:rFonts w:ascii="Arial" w:hAnsi="Arial" w:cs="Arial"/>
          <w:sz w:val="22"/>
          <w:szCs w:val="22"/>
        </w:rPr>
        <w:t>Protank</w:t>
      </w:r>
      <w:proofErr w:type="spellEnd"/>
      <w:r w:rsidR="00C569E9" w:rsidRPr="00E06AD6">
        <w:rPr>
          <w:rFonts w:ascii="Arial" w:hAnsi="Arial" w:cs="Arial"/>
          <w:sz w:val="22"/>
          <w:szCs w:val="22"/>
        </w:rPr>
        <w:t xml:space="preserve"> Dynamics, který je funkčním informačním systémem pro běžnou a zimní údržbu komunikací představující komplexní řešení pro podporu provozních činností Objednatele v oblasti údržby komunikací. VPIS je provozovaný na technologické infrastruktuře objednatele (datové centrum), obsahující moduly umožňující vizualizaci přenášených záznamů z koncových zařízení</w:t>
      </w:r>
      <w:r w:rsidR="005D080D">
        <w:rPr>
          <w:rFonts w:ascii="Arial" w:hAnsi="Arial" w:cs="Arial"/>
          <w:sz w:val="22"/>
          <w:szCs w:val="22"/>
        </w:rPr>
        <w:t>.</w:t>
      </w:r>
      <w:r w:rsidR="00C569E9" w:rsidRPr="00E06AD6">
        <w:rPr>
          <w:rFonts w:ascii="Arial" w:hAnsi="Arial" w:cs="Arial"/>
          <w:sz w:val="22"/>
          <w:szCs w:val="22"/>
        </w:rPr>
        <w:t xml:space="preserve"> </w:t>
      </w:r>
    </w:p>
    <w:p w14:paraId="1202F667" w14:textId="77777777" w:rsidR="00A96925" w:rsidRDefault="00A96925" w:rsidP="00A1198D">
      <w:pPr>
        <w:pStyle w:val="Odstavecseseznamem"/>
        <w:widowControl/>
        <w:suppressAutoHyphens w:val="0"/>
        <w:spacing w:before="120" w:after="120"/>
        <w:ind w:left="0"/>
        <w:contextualSpacing/>
        <w:jc w:val="both"/>
        <w:rPr>
          <w:rFonts w:ascii="Arial" w:hAnsi="Arial" w:cs="Arial"/>
          <w:sz w:val="22"/>
          <w:szCs w:val="22"/>
        </w:rPr>
      </w:pPr>
    </w:p>
    <w:p w14:paraId="16B38564" w14:textId="77777777" w:rsidR="00532D9B" w:rsidRPr="00E06AD6" w:rsidRDefault="00532D9B" w:rsidP="00A1198D">
      <w:pPr>
        <w:pStyle w:val="Odstavecseseznamem"/>
        <w:widowControl/>
        <w:suppressAutoHyphens w:val="0"/>
        <w:spacing w:before="120" w:after="120"/>
        <w:ind w:left="0"/>
        <w:contextualSpacing/>
        <w:jc w:val="both"/>
        <w:rPr>
          <w:rFonts w:ascii="Arial" w:hAnsi="Arial" w:cs="Arial"/>
          <w:sz w:val="22"/>
          <w:szCs w:val="22"/>
        </w:rPr>
      </w:pPr>
    </w:p>
    <w:p w14:paraId="00111B1C" w14:textId="77777777" w:rsidR="00C569E9" w:rsidRPr="00E06AD6" w:rsidRDefault="00292D02" w:rsidP="00121AA1">
      <w:pPr>
        <w:pStyle w:val="Odstavecseseznamem"/>
        <w:widowControl/>
        <w:numPr>
          <w:ilvl w:val="0"/>
          <w:numId w:val="8"/>
        </w:numPr>
        <w:suppressAutoHyphens w:val="0"/>
        <w:spacing w:before="120" w:after="120"/>
        <w:ind w:left="426" w:hanging="426"/>
        <w:contextualSpacing/>
        <w:jc w:val="both"/>
        <w:rPr>
          <w:rFonts w:ascii="Arial" w:hAnsi="Arial" w:cs="Arial"/>
          <w:sz w:val="22"/>
          <w:szCs w:val="22"/>
        </w:rPr>
      </w:pPr>
      <w:r w:rsidRPr="00E06AD6">
        <w:rPr>
          <w:rFonts w:ascii="Arial" w:hAnsi="Arial" w:cs="Arial"/>
          <w:b/>
          <w:bCs/>
          <w:sz w:val="22"/>
          <w:szCs w:val="22"/>
        </w:rPr>
        <w:t xml:space="preserve">PŘEDMĚT </w:t>
      </w:r>
      <w:r w:rsidR="000E2846">
        <w:rPr>
          <w:rFonts w:ascii="Arial" w:hAnsi="Arial" w:cs="Arial"/>
          <w:b/>
          <w:bCs/>
          <w:sz w:val="22"/>
          <w:szCs w:val="22"/>
        </w:rPr>
        <w:t>SMLOUVY</w:t>
      </w:r>
    </w:p>
    <w:p w14:paraId="2B49A31E" w14:textId="77777777" w:rsidR="00A96925" w:rsidRDefault="008A4CA6" w:rsidP="008A4CA6">
      <w:pPr>
        <w:jc w:val="both"/>
        <w:rPr>
          <w:rFonts w:ascii="Arial" w:hAnsi="Arial" w:cs="Arial"/>
          <w:sz w:val="22"/>
          <w:szCs w:val="22"/>
        </w:rPr>
      </w:pPr>
      <w:r>
        <w:rPr>
          <w:rFonts w:ascii="Arial" w:eastAsia="Arial" w:hAnsi="Arial" w:cs="Arial"/>
          <w:sz w:val="22"/>
          <w:szCs w:val="22"/>
        </w:rPr>
        <w:t xml:space="preserve">3.1 </w:t>
      </w:r>
      <w:r>
        <w:rPr>
          <w:rFonts w:ascii="Arial" w:eastAsia="Arial" w:hAnsi="Arial" w:cs="Arial"/>
          <w:sz w:val="22"/>
          <w:szCs w:val="22"/>
        </w:rPr>
        <w:tab/>
      </w:r>
      <w:r w:rsidR="00A96925" w:rsidRPr="00E06AD6">
        <w:rPr>
          <w:rFonts w:ascii="Arial" w:eastAsia="Arial" w:hAnsi="Arial" w:cs="Arial"/>
          <w:sz w:val="22"/>
          <w:szCs w:val="22"/>
        </w:rPr>
        <w:t xml:space="preserve">Předmětem plnění </w:t>
      </w:r>
      <w:r w:rsidR="000E2846">
        <w:rPr>
          <w:rFonts w:ascii="Arial" w:eastAsia="Arial" w:hAnsi="Arial" w:cs="Arial"/>
          <w:sz w:val="22"/>
          <w:szCs w:val="22"/>
        </w:rPr>
        <w:t>Smlouvy</w:t>
      </w:r>
      <w:r w:rsidR="00A96925" w:rsidRPr="00E06AD6">
        <w:rPr>
          <w:rFonts w:ascii="Arial" w:eastAsia="Arial" w:hAnsi="Arial" w:cs="Arial"/>
          <w:sz w:val="22"/>
          <w:szCs w:val="22"/>
        </w:rPr>
        <w:t xml:space="preserve"> je z</w:t>
      </w:r>
      <w:r w:rsidR="00A96925" w:rsidRPr="00E06AD6">
        <w:rPr>
          <w:rFonts w:ascii="Arial" w:hAnsi="Arial" w:cs="Arial"/>
          <w:sz w:val="22"/>
          <w:szCs w:val="22"/>
        </w:rPr>
        <w:t xml:space="preserve">ajištění technického zařízení HW, přenosu dat z těchto zařízení do systému VPIS vč. poplatků za přenos dat z těchto zařízení (jednotlivá zařízení osazena SIM kartami) </w:t>
      </w:r>
      <w:r w:rsidR="00B24D30">
        <w:rPr>
          <w:rFonts w:ascii="Arial" w:hAnsi="Arial" w:cs="Arial"/>
          <w:sz w:val="22"/>
          <w:szCs w:val="22"/>
        </w:rPr>
        <w:t xml:space="preserve">a zajištění </w:t>
      </w:r>
      <w:r w:rsidR="00A96925" w:rsidRPr="00E06AD6">
        <w:rPr>
          <w:rFonts w:ascii="Arial" w:hAnsi="Arial" w:cs="Arial"/>
          <w:sz w:val="22"/>
          <w:szCs w:val="22"/>
        </w:rPr>
        <w:t>servisních prací</w:t>
      </w:r>
      <w:r w:rsidR="005D080D">
        <w:rPr>
          <w:rFonts w:ascii="Arial" w:hAnsi="Arial" w:cs="Arial"/>
          <w:sz w:val="22"/>
          <w:szCs w:val="22"/>
        </w:rPr>
        <w:t>,</w:t>
      </w:r>
      <w:r w:rsidR="00A96925" w:rsidRPr="00E06AD6">
        <w:rPr>
          <w:rFonts w:ascii="Arial" w:hAnsi="Arial" w:cs="Arial"/>
          <w:sz w:val="22"/>
          <w:szCs w:val="22"/>
        </w:rPr>
        <w:t xml:space="preserve"> nových dodávek a montáží objednaných ze strany Objednavatele spojených s provozem HW zařízení.</w:t>
      </w:r>
      <w:r w:rsidR="003860BD">
        <w:rPr>
          <w:rFonts w:ascii="Arial" w:hAnsi="Arial" w:cs="Arial"/>
          <w:sz w:val="22"/>
          <w:szCs w:val="22"/>
        </w:rPr>
        <w:t xml:space="preserve"> </w:t>
      </w:r>
    </w:p>
    <w:p w14:paraId="4303743E" w14:textId="77777777" w:rsidR="00532D9B" w:rsidRDefault="00532D9B" w:rsidP="008A4CA6">
      <w:pPr>
        <w:jc w:val="both"/>
        <w:rPr>
          <w:rFonts w:ascii="Arial" w:hAnsi="Arial" w:cs="Arial"/>
          <w:sz w:val="22"/>
          <w:szCs w:val="22"/>
        </w:rPr>
      </w:pPr>
    </w:p>
    <w:p w14:paraId="768F346E" w14:textId="77777777" w:rsidR="00A96925" w:rsidRPr="00E06AD6" w:rsidRDefault="00A96925" w:rsidP="00A96925">
      <w:pPr>
        <w:ind w:left="426"/>
        <w:rPr>
          <w:rFonts w:ascii="Arial" w:hAnsi="Arial" w:cs="Arial"/>
          <w:sz w:val="22"/>
          <w:szCs w:val="22"/>
        </w:rPr>
      </w:pPr>
    </w:p>
    <w:p w14:paraId="6EDB4BDB" w14:textId="77777777" w:rsidR="00A96925" w:rsidRDefault="00A96925" w:rsidP="00121AA1">
      <w:pPr>
        <w:pStyle w:val="Odstavecseseznamem"/>
        <w:widowControl/>
        <w:numPr>
          <w:ilvl w:val="1"/>
          <w:numId w:val="8"/>
        </w:numPr>
        <w:suppressAutoHyphens w:val="0"/>
        <w:spacing w:after="160" w:line="259" w:lineRule="auto"/>
        <w:ind w:hanging="720"/>
        <w:contextualSpacing/>
        <w:rPr>
          <w:rFonts w:ascii="Arial" w:hAnsi="Arial" w:cs="Arial"/>
          <w:sz w:val="22"/>
          <w:szCs w:val="22"/>
        </w:rPr>
      </w:pPr>
      <w:r w:rsidRPr="00B24D30">
        <w:rPr>
          <w:rFonts w:ascii="Arial" w:hAnsi="Arial" w:cs="Arial"/>
          <w:sz w:val="22"/>
          <w:szCs w:val="22"/>
        </w:rPr>
        <w:t>HW komponenty (koncová zařízení)</w:t>
      </w:r>
    </w:p>
    <w:p w14:paraId="6DF9FFF9" w14:textId="77777777" w:rsidR="00B24D30" w:rsidRPr="00B24D30" w:rsidRDefault="00B24D30" w:rsidP="00B24D30">
      <w:pPr>
        <w:pStyle w:val="Odstavecseseznamem"/>
        <w:widowControl/>
        <w:suppressAutoHyphens w:val="0"/>
        <w:spacing w:after="160" w:line="259" w:lineRule="auto"/>
        <w:ind w:left="0"/>
        <w:contextualSpacing/>
        <w:rPr>
          <w:rFonts w:ascii="Arial" w:hAnsi="Arial" w:cs="Arial"/>
          <w:sz w:val="22"/>
          <w:szCs w:val="22"/>
        </w:rPr>
      </w:pPr>
    </w:p>
    <w:p w14:paraId="2ADDF78F" w14:textId="77777777" w:rsidR="00A96925" w:rsidRPr="00FE2455" w:rsidRDefault="00A96925" w:rsidP="00FE2455">
      <w:pPr>
        <w:pStyle w:val="Odstavecseseznamem"/>
        <w:widowControl/>
        <w:numPr>
          <w:ilvl w:val="0"/>
          <w:numId w:val="4"/>
        </w:numPr>
        <w:suppressAutoHyphens w:val="0"/>
        <w:spacing w:after="160" w:line="259" w:lineRule="auto"/>
        <w:contextualSpacing/>
        <w:rPr>
          <w:rFonts w:ascii="Arial" w:hAnsi="Arial" w:cs="Arial"/>
          <w:sz w:val="22"/>
          <w:szCs w:val="22"/>
        </w:rPr>
      </w:pPr>
      <w:r w:rsidRPr="00E06AD6">
        <w:rPr>
          <w:rFonts w:ascii="Arial" w:hAnsi="Arial" w:cs="Arial"/>
          <w:b/>
          <w:bCs/>
          <w:sz w:val="22"/>
          <w:szCs w:val="22"/>
        </w:rPr>
        <w:t>GPS jednotky (telemetrické vozidlové jednotky)</w:t>
      </w:r>
      <w:r w:rsidRPr="00E06AD6">
        <w:rPr>
          <w:rFonts w:ascii="Arial" w:hAnsi="Arial" w:cs="Arial"/>
          <w:sz w:val="22"/>
          <w:szCs w:val="22"/>
        </w:rPr>
        <w:t xml:space="preserve"> – osazeno ve vozidle</w:t>
      </w:r>
      <w:r w:rsidR="00B24D30">
        <w:rPr>
          <w:rFonts w:ascii="Arial" w:hAnsi="Arial" w:cs="Arial"/>
          <w:sz w:val="22"/>
          <w:szCs w:val="22"/>
        </w:rPr>
        <w:t xml:space="preserve"> celkem </w:t>
      </w:r>
      <w:r w:rsidR="00B24D30" w:rsidRPr="00FE2455">
        <w:rPr>
          <w:rFonts w:ascii="Arial" w:hAnsi="Arial" w:cs="Arial"/>
          <w:sz w:val="22"/>
          <w:szCs w:val="22"/>
        </w:rPr>
        <w:t xml:space="preserve">v počtu 270 Ks jednotek </w:t>
      </w:r>
    </w:p>
    <w:p w14:paraId="206EE56B" w14:textId="77777777" w:rsidR="00A96925" w:rsidRPr="00FE2455" w:rsidRDefault="00A96925" w:rsidP="00FE2455">
      <w:pPr>
        <w:pStyle w:val="Odstavecseseznamem"/>
        <w:widowControl/>
        <w:numPr>
          <w:ilvl w:val="0"/>
          <w:numId w:val="4"/>
        </w:numPr>
        <w:suppressAutoHyphens w:val="0"/>
        <w:contextualSpacing/>
        <w:rPr>
          <w:rFonts w:ascii="Arial" w:hAnsi="Arial" w:cs="Arial"/>
          <w:sz w:val="22"/>
          <w:szCs w:val="22"/>
        </w:rPr>
      </w:pPr>
      <w:r w:rsidRPr="00FE2455">
        <w:rPr>
          <w:rFonts w:ascii="Arial" w:hAnsi="Arial" w:cs="Arial"/>
          <w:b/>
          <w:bCs/>
          <w:sz w:val="22"/>
          <w:szCs w:val="22"/>
        </w:rPr>
        <w:t xml:space="preserve">kamery </w:t>
      </w:r>
      <w:r w:rsidRPr="00FE2455">
        <w:rPr>
          <w:rFonts w:ascii="Arial" w:hAnsi="Arial" w:cs="Arial"/>
          <w:sz w:val="22"/>
          <w:szCs w:val="22"/>
        </w:rPr>
        <w:t>– osazeno ve vozidle</w:t>
      </w:r>
      <w:r w:rsidR="00B24D30" w:rsidRPr="00FE2455">
        <w:rPr>
          <w:rFonts w:ascii="Arial" w:hAnsi="Arial" w:cs="Arial"/>
          <w:sz w:val="22"/>
          <w:szCs w:val="22"/>
        </w:rPr>
        <w:t xml:space="preserve"> celkem v počtu 61 ks</w:t>
      </w:r>
    </w:p>
    <w:p w14:paraId="596403C0" w14:textId="77777777" w:rsidR="00A96925" w:rsidRPr="00FE2455" w:rsidRDefault="00A96925" w:rsidP="00FE2455">
      <w:pPr>
        <w:pStyle w:val="Odstavecseseznamem"/>
        <w:widowControl/>
        <w:numPr>
          <w:ilvl w:val="0"/>
          <w:numId w:val="4"/>
        </w:numPr>
        <w:suppressAutoHyphens w:val="0"/>
        <w:contextualSpacing/>
        <w:rPr>
          <w:rFonts w:ascii="Arial" w:hAnsi="Arial" w:cs="Arial"/>
          <w:b/>
          <w:bCs/>
          <w:sz w:val="22"/>
          <w:szCs w:val="22"/>
        </w:rPr>
      </w:pPr>
      <w:r w:rsidRPr="00FE2455">
        <w:rPr>
          <w:rFonts w:ascii="Arial" w:hAnsi="Arial" w:cs="Arial"/>
          <w:b/>
          <w:bCs/>
          <w:sz w:val="22"/>
          <w:szCs w:val="22"/>
        </w:rPr>
        <w:t xml:space="preserve">elektronický řídící systém výdeje PHM (výdejní stojany </w:t>
      </w:r>
      <w:proofErr w:type="spellStart"/>
      <w:r w:rsidRPr="00FE2455">
        <w:rPr>
          <w:rFonts w:ascii="Arial" w:hAnsi="Arial" w:cs="Arial"/>
          <w:b/>
          <w:bCs/>
          <w:sz w:val="22"/>
          <w:szCs w:val="22"/>
        </w:rPr>
        <w:t>bencalor</w:t>
      </w:r>
      <w:proofErr w:type="spellEnd"/>
      <w:r w:rsidRPr="00FE2455">
        <w:rPr>
          <w:rFonts w:ascii="Arial" w:hAnsi="Arial" w:cs="Arial"/>
          <w:b/>
          <w:bCs/>
          <w:sz w:val="22"/>
          <w:szCs w:val="22"/>
        </w:rPr>
        <w:t>)</w:t>
      </w:r>
      <w:r w:rsidR="00B24D30" w:rsidRPr="00FE2455">
        <w:rPr>
          <w:rFonts w:ascii="Arial" w:hAnsi="Arial" w:cs="Arial"/>
          <w:b/>
          <w:bCs/>
          <w:sz w:val="22"/>
          <w:szCs w:val="22"/>
        </w:rPr>
        <w:t xml:space="preserve"> </w:t>
      </w:r>
      <w:r w:rsidR="00B24D30" w:rsidRPr="00FE2455">
        <w:rPr>
          <w:rFonts w:ascii="Arial" w:hAnsi="Arial" w:cs="Arial"/>
          <w:sz w:val="22"/>
          <w:szCs w:val="22"/>
        </w:rPr>
        <w:t xml:space="preserve">v počtu 5 ks </w:t>
      </w:r>
    </w:p>
    <w:p w14:paraId="6CF0BA55" w14:textId="77777777" w:rsidR="00A96925" w:rsidRPr="00FE2455" w:rsidRDefault="00A96925" w:rsidP="00FE2455">
      <w:pPr>
        <w:pStyle w:val="Odstavecseseznamem"/>
        <w:rPr>
          <w:rFonts w:ascii="Arial" w:hAnsi="Arial" w:cs="Arial"/>
          <w:sz w:val="22"/>
          <w:szCs w:val="22"/>
        </w:rPr>
      </w:pPr>
    </w:p>
    <w:p w14:paraId="6A294A0F" w14:textId="77777777" w:rsidR="003860BD" w:rsidRPr="00FE2455" w:rsidRDefault="003860BD" w:rsidP="00FE2455">
      <w:pPr>
        <w:pStyle w:val="Odstavecseseznamem"/>
        <w:ind w:left="0"/>
        <w:jc w:val="both"/>
        <w:rPr>
          <w:rFonts w:ascii="Arial" w:hAnsi="Arial" w:cs="Arial"/>
          <w:sz w:val="22"/>
          <w:szCs w:val="22"/>
        </w:rPr>
      </w:pPr>
      <w:r w:rsidRPr="00FE2455">
        <w:rPr>
          <w:rFonts w:ascii="Arial" w:hAnsi="Arial" w:cs="Arial"/>
          <w:sz w:val="22"/>
          <w:szCs w:val="22"/>
        </w:rPr>
        <w:t>Telemetrické jednotky musí získávat telemetrická data v minimálním rozsahu jako je pohyb a stav vozidla, zejména provozního stavu nástavby v zimním režimu údržby jako je posyp, zkrápění, pluhování a podobně a v režimu letní údržby jako je způsob sečení nebo provádění čištění komunikací.</w:t>
      </w:r>
    </w:p>
    <w:p w14:paraId="4D0B12F7" w14:textId="77777777" w:rsidR="003860BD" w:rsidRPr="00FE2455" w:rsidRDefault="003860BD" w:rsidP="00FE2455">
      <w:pPr>
        <w:pStyle w:val="Odstavecseseznamem"/>
        <w:ind w:left="0"/>
        <w:jc w:val="both"/>
        <w:rPr>
          <w:rFonts w:ascii="Arial" w:hAnsi="Arial" w:cs="Arial"/>
          <w:sz w:val="22"/>
          <w:szCs w:val="22"/>
        </w:rPr>
      </w:pPr>
    </w:p>
    <w:p w14:paraId="3CE36EB0" w14:textId="042ECB64" w:rsidR="00B24D30" w:rsidRDefault="00A96925" w:rsidP="00FE2455">
      <w:pPr>
        <w:pStyle w:val="Odstavecseseznamem"/>
        <w:ind w:left="0"/>
        <w:jc w:val="both"/>
        <w:rPr>
          <w:rFonts w:ascii="Arial" w:hAnsi="Arial" w:cs="Arial"/>
          <w:sz w:val="22"/>
          <w:szCs w:val="22"/>
        </w:rPr>
      </w:pPr>
      <w:r w:rsidRPr="00FE2455">
        <w:rPr>
          <w:rFonts w:ascii="Arial" w:hAnsi="Arial" w:cs="Arial"/>
          <w:sz w:val="22"/>
          <w:szCs w:val="22"/>
        </w:rPr>
        <w:t>P</w:t>
      </w:r>
      <w:r w:rsidR="007C6012" w:rsidRPr="00FE2455">
        <w:rPr>
          <w:rFonts w:ascii="Arial" w:hAnsi="Arial" w:cs="Arial"/>
          <w:sz w:val="22"/>
          <w:szCs w:val="22"/>
        </w:rPr>
        <w:t>odrobné p</w:t>
      </w:r>
      <w:r w:rsidRPr="00FE2455">
        <w:rPr>
          <w:rFonts w:ascii="Arial" w:hAnsi="Arial" w:cs="Arial"/>
          <w:sz w:val="22"/>
          <w:szCs w:val="22"/>
        </w:rPr>
        <w:t xml:space="preserve">ožadavky na jednotlivé komponenty jsou uvedeny v Příloze č. </w:t>
      </w:r>
      <w:r w:rsidR="002E7F53" w:rsidRPr="00FE2455">
        <w:rPr>
          <w:rFonts w:ascii="Arial" w:hAnsi="Arial" w:cs="Arial"/>
          <w:sz w:val="22"/>
          <w:szCs w:val="22"/>
        </w:rPr>
        <w:t>4</w:t>
      </w:r>
      <w:r w:rsidRPr="00FE2455">
        <w:rPr>
          <w:rFonts w:ascii="Arial" w:hAnsi="Arial" w:cs="Arial"/>
          <w:sz w:val="22"/>
          <w:szCs w:val="22"/>
        </w:rPr>
        <w:t xml:space="preserve"> –</w:t>
      </w:r>
      <w:r w:rsidRPr="00E06AD6">
        <w:rPr>
          <w:rFonts w:ascii="Arial" w:hAnsi="Arial" w:cs="Arial"/>
          <w:sz w:val="22"/>
          <w:szCs w:val="22"/>
        </w:rPr>
        <w:t xml:space="preserve"> Požadavky na koncová zařízení</w:t>
      </w:r>
      <w:r w:rsidR="002E7F53">
        <w:rPr>
          <w:rFonts w:ascii="Arial" w:hAnsi="Arial" w:cs="Arial"/>
          <w:sz w:val="22"/>
          <w:szCs w:val="22"/>
        </w:rPr>
        <w:t xml:space="preserve"> (HW)</w:t>
      </w:r>
      <w:r w:rsidR="00B24D30">
        <w:rPr>
          <w:rFonts w:ascii="Arial" w:hAnsi="Arial" w:cs="Arial"/>
          <w:sz w:val="22"/>
          <w:szCs w:val="22"/>
        </w:rPr>
        <w:t>. Počty HW komponentů se mohou v závislosti na potřebách objednatele měnit.</w:t>
      </w:r>
    </w:p>
    <w:p w14:paraId="7C1A316C" w14:textId="77777777" w:rsidR="000C3AC6" w:rsidRDefault="000C3AC6" w:rsidP="00B24D30">
      <w:pPr>
        <w:pStyle w:val="Odstavecseseznamem"/>
        <w:ind w:left="0"/>
        <w:jc w:val="both"/>
        <w:rPr>
          <w:rFonts w:ascii="Arial" w:hAnsi="Arial" w:cs="Arial"/>
          <w:sz w:val="22"/>
          <w:szCs w:val="22"/>
        </w:rPr>
      </w:pPr>
    </w:p>
    <w:p w14:paraId="13E6F41F" w14:textId="77777777" w:rsidR="000C3AC6" w:rsidRDefault="000C3AC6" w:rsidP="00B24D30">
      <w:pPr>
        <w:pStyle w:val="Odstavecseseznamem"/>
        <w:ind w:left="0"/>
        <w:jc w:val="both"/>
        <w:rPr>
          <w:rFonts w:ascii="Arial" w:hAnsi="Arial" w:cs="Arial"/>
          <w:sz w:val="22"/>
          <w:szCs w:val="22"/>
        </w:rPr>
      </w:pPr>
      <w:r>
        <w:rPr>
          <w:rFonts w:ascii="Arial" w:hAnsi="Arial" w:cs="Arial"/>
          <w:sz w:val="22"/>
          <w:szCs w:val="22"/>
        </w:rPr>
        <w:t>Součástí dodávky je i dodávka potřebné technické dokumentace.</w:t>
      </w:r>
    </w:p>
    <w:p w14:paraId="1E3014B8" w14:textId="77777777" w:rsidR="00B24D30" w:rsidRDefault="00B24D30" w:rsidP="00B24D30">
      <w:pPr>
        <w:pStyle w:val="Odstavecseseznamem"/>
        <w:ind w:left="0"/>
        <w:rPr>
          <w:rFonts w:ascii="Arial" w:hAnsi="Arial" w:cs="Arial"/>
          <w:sz w:val="22"/>
          <w:szCs w:val="22"/>
        </w:rPr>
      </w:pPr>
    </w:p>
    <w:p w14:paraId="359786F3" w14:textId="77777777" w:rsidR="00B24D30" w:rsidRPr="00E06AD6" w:rsidRDefault="00B24D30" w:rsidP="00121AA1">
      <w:pPr>
        <w:pStyle w:val="Odstavecseseznamem"/>
        <w:numPr>
          <w:ilvl w:val="1"/>
          <w:numId w:val="8"/>
        </w:numPr>
        <w:ind w:hanging="720"/>
        <w:rPr>
          <w:rFonts w:ascii="Arial" w:hAnsi="Arial" w:cs="Arial"/>
          <w:sz w:val="22"/>
          <w:szCs w:val="22"/>
        </w:rPr>
      </w:pPr>
      <w:r>
        <w:rPr>
          <w:rFonts w:ascii="Arial" w:hAnsi="Arial" w:cs="Arial"/>
          <w:sz w:val="22"/>
          <w:szCs w:val="22"/>
        </w:rPr>
        <w:t>Servisní podpora</w:t>
      </w:r>
      <w:r>
        <w:rPr>
          <w:rFonts w:ascii="Arial" w:hAnsi="Arial" w:cs="Arial"/>
          <w:sz w:val="22"/>
          <w:szCs w:val="22"/>
        </w:rPr>
        <w:tab/>
      </w:r>
    </w:p>
    <w:p w14:paraId="1120E349" w14:textId="77777777" w:rsidR="00A96925" w:rsidRPr="00E06AD6" w:rsidRDefault="00A96925" w:rsidP="00A96925">
      <w:pPr>
        <w:pStyle w:val="Odstavecseseznamem"/>
        <w:widowControl/>
        <w:suppressAutoHyphens w:val="0"/>
        <w:ind w:left="0"/>
        <w:contextualSpacing/>
        <w:rPr>
          <w:rFonts w:ascii="Arial" w:hAnsi="Arial" w:cs="Arial"/>
          <w:sz w:val="22"/>
          <w:szCs w:val="22"/>
        </w:rPr>
      </w:pPr>
    </w:p>
    <w:p w14:paraId="35BC142E" w14:textId="77777777" w:rsidR="005D080D" w:rsidRDefault="00A96925" w:rsidP="00121AA1">
      <w:pPr>
        <w:pStyle w:val="Odstavecseseznamem"/>
        <w:widowControl/>
        <w:numPr>
          <w:ilvl w:val="0"/>
          <w:numId w:val="6"/>
        </w:numPr>
        <w:suppressAutoHyphens w:val="0"/>
        <w:spacing w:after="160" w:line="259" w:lineRule="auto"/>
        <w:contextualSpacing/>
        <w:rPr>
          <w:rFonts w:ascii="Arial" w:hAnsi="Arial" w:cs="Arial"/>
          <w:sz w:val="22"/>
          <w:szCs w:val="22"/>
        </w:rPr>
      </w:pPr>
      <w:r w:rsidRPr="005D080D">
        <w:rPr>
          <w:rFonts w:ascii="Arial" w:hAnsi="Arial" w:cs="Arial"/>
          <w:b/>
          <w:bCs/>
          <w:sz w:val="22"/>
          <w:szCs w:val="22"/>
        </w:rPr>
        <w:t>Servisní podpora HW ve vozidlech Objednavatele</w:t>
      </w:r>
      <w:r w:rsidRPr="005D080D">
        <w:rPr>
          <w:rFonts w:ascii="Arial" w:hAnsi="Arial" w:cs="Arial"/>
          <w:sz w:val="22"/>
          <w:szCs w:val="22"/>
        </w:rPr>
        <w:t xml:space="preserve"> (GPS jednotky, kamerové systémy) v režimu 24/7 </w:t>
      </w:r>
      <w:r w:rsidRPr="005D080D">
        <w:rPr>
          <w:rFonts w:ascii="Arial" w:hAnsi="Arial" w:cs="Arial"/>
          <w:sz w:val="22"/>
          <w:szCs w:val="22"/>
        </w:rPr>
        <w:tab/>
      </w:r>
    </w:p>
    <w:p w14:paraId="0B5EE615" w14:textId="77777777" w:rsidR="007F344D" w:rsidRPr="007F344D" w:rsidRDefault="00A96925" w:rsidP="00121AA1">
      <w:pPr>
        <w:pStyle w:val="Odstavecseseznamem"/>
        <w:widowControl/>
        <w:numPr>
          <w:ilvl w:val="0"/>
          <w:numId w:val="6"/>
        </w:numPr>
        <w:suppressAutoHyphens w:val="0"/>
        <w:spacing w:after="240"/>
        <w:ind w:left="1145" w:hanging="357"/>
        <w:contextualSpacing/>
        <w:rPr>
          <w:rFonts w:ascii="Arial" w:hAnsi="Arial" w:cs="Arial"/>
          <w:sz w:val="22"/>
          <w:szCs w:val="22"/>
        </w:rPr>
      </w:pPr>
      <w:r w:rsidRPr="005D080D">
        <w:rPr>
          <w:rFonts w:ascii="Arial" w:hAnsi="Arial" w:cs="Arial"/>
          <w:b/>
          <w:bCs/>
          <w:sz w:val="22"/>
          <w:szCs w:val="22"/>
        </w:rPr>
        <w:t xml:space="preserve">Servisní podpora HW na 5 čerpacích stanicích </w:t>
      </w:r>
      <w:r w:rsidRPr="005D080D">
        <w:rPr>
          <w:rFonts w:ascii="Arial" w:hAnsi="Arial" w:cs="Arial"/>
          <w:sz w:val="22"/>
          <w:szCs w:val="22"/>
        </w:rPr>
        <w:t>Objednavatele (řídící systém výdeje PHM) v režimu 24/7</w:t>
      </w:r>
      <w:r w:rsidRPr="005D080D">
        <w:rPr>
          <w:sz w:val="22"/>
          <w:szCs w:val="22"/>
        </w:rPr>
        <w:tab/>
      </w:r>
    </w:p>
    <w:p w14:paraId="52AD5E0A" w14:textId="77777777" w:rsidR="00A96925" w:rsidRPr="005D080D" w:rsidRDefault="00A96925" w:rsidP="007F344D">
      <w:pPr>
        <w:pStyle w:val="Odstavecseseznamem"/>
        <w:widowControl/>
        <w:suppressAutoHyphens w:val="0"/>
        <w:spacing w:after="240"/>
        <w:ind w:left="1145"/>
        <w:contextualSpacing/>
        <w:rPr>
          <w:rFonts w:ascii="Arial" w:hAnsi="Arial" w:cs="Arial"/>
          <w:sz w:val="22"/>
          <w:szCs w:val="22"/>
        </w:rPr>
      </w:pPr>
      <w:r w:rsidRPr="005D080D">
        <w:rPr>
          <w:sz w:val="22"/>
          <w:szCs w:val="22"/>
        </w:rPr>
        <w:tab/>
      </w:r>
      <w:r w:rsidR="00F53A76" w:rsidRPr="005D080D">
        <w:rPr>
          <w:sz w:val="22"/>
          <w:szCs w:val="22"/>
        </w:rPr>
        <w:tab/>
      </w:r>
    </w:p>
    <w:p w14:paraId="5FFD7821" w14:textId="77777777" w:rsidR="007F344D" w:rsidRDefault="007F344D" w:rsidP="007F344D">
      <w:pPr>
        <w:pStyle w:val="Odstavecseseznamem"/>
        <w:spacing w:after="5" w:line="270" w:lineRule="auto"/>
        <w:ind w:left="0" w:right="19"/>
        <w:jc w:val="both"/>
        <w:rPr>
          <w:rFonts w:ascii="Arial" w:hAnsi="Arial" w:cs="Arial"/>
          <w:sz w:val="22"/>
          <w:szCs w:val="22"/>
        </w:rPr>
      </w:pPr>
      <w:r>
        <w:rPr>
          <w:rFonts w:ascii="Arial" w:hAnsi="Arial" w:cs="Arial"/>
          <w:sz w:val="22"/>
          <w:szCs w:val="22"/>
        </w:rPr>
        <w:t xml:space="preserve">Předmětem plnění </w:t>
      </w:r>
      <w:r w:rsidR="000E2846">
        <w:rPr>
          <w:rFonts w:ascii="Arial" w:hAnsi="Arial" w:cs="Arial"/>
          <w:sz w:val="22"/>
          <w:szCs w:val="22"/>
        </w:rPr>
        <w:t>Smlouvy</w:t>
      </w:r>
      <w:r>
        <w:rPr>
          <w:rFonts w:ascii="Arial" w:hAnsi="Arial" w:cs="Arial"/>
          <w:sz w:val="22"/>
          <w:szCs w:val="22"/>
        </w:rPr>
        <w:t xml:space="preserve"> při z</w:t>
      </w:r>
      <w:r w:rsidR="008C3C7B" w:rsidRPr="00E06AD6">
        <w:rPr>
          <w:rFonts w:ascii="Arial" w:hAnsi="Arial" w:cs="Arial"/>
          <w:sz w:val="22"/>
          <w:szCs w:val="22"/>
        </w:rPr>
        <w:t xml:space="preserve">ajištění servisní podpory provozu koncového HW zařízení vozidel vč. elektronického řídícího systému evidence výdeje PHM </w:t>
      </w:r>
      <w:r>
        <w:rPr>
          <w:rFonts w:ascii="Arial" w:hAnsi="Arial" w:cs="Arial"/>
          <w:sz w:val="22"/>
          <w:szCs w:val="22"/>
        </w:rPr>
        <w:t xml:space="preserve">je </w:t>
      </w:r>
    </w:p>
    <w:p w14:paraId="19F6634E" w14:textId="77777777" w:rsidR="008C3C7B" w:rsidRDefault="008C3C7B" w:rsidP="00121AA1">
      <w:pPr>
        <w:pStyle w:val="Odstavecseseznamem"/>
        <w:numPr>
          <w:ilvl w:val="0"/>
          <w:numId w:val="7"/>
        </w:numPr>
        <w:spacing w:after="5" w:line="270" w:lineRule="auto"/>
        <w:ind w:right="19"/>
        <w:jc w:val="both"/>
        <w:rPr>
          <w:rFonts w:ascii="Arial" w:hAnsi="Arial" w:cs="Arial"/>
          <w:sz w:val="22"/>
          <w:szCs w:val="22"/>
        </w:rPr>
      </w:pPr>
      <w:r w:rsidRPr="00E06AD6">
        <w:rPr>
          <w:rFonts w:ascii="Arial" w:hAnsi="Arial" w:cs="Arial"/>
          <w:sz w:val="22"/>
          <w:szCs w:val="22"/>
        </w:rPr>
        <w:t>poskytování servisní služby HelpDesk s využitím webové aplikace Dodavatele k zajištění písemné komunikace mezi Objednavatelem a Dodavatelem vč. možnosti zadávání servisních požadavků a průkazného dokumentování celého průběhu servisního požadavku od jeho zadání Objednavatelem po jeho vyřešení Dodavatelem</w:t>
      </w:r>
      <w:r w:rsidR="007F344D">
        <w:rPr>
          <w:rFonts w:ascii="Arial" w:hAnsi="Arial" w:cs="Arial"/>
          <w:sz w:val="22"/>
          <w:szCs w:val="22"/>
        </w:rPr>
        <w:t>,</w:t>
      </w:r>
    </w:p>
    <w:p w14:paraId="1C4C6E98" w14:textId="77777777" w:rsidR="007F344D" w:rsidRDefault="007F344D" w:rsidP="00121AA1">
      <w:pPr>
        <w:pStyle w:val="Odstavecseseznamem"/>
        <w:numPr>
          <w:ilvl w:val="0"/>
          <w:numId w:val="7"/>
        </w:numPr>
        <w:spacing w:after="5" w:line="270" w:lineRule="auto"/>
        <w:ind w:right="19"/>
        <w:jc w:val="both"/>
        <w:rPr>
          <w:rFonts w:ascii="Arial" w:hAnsi="Arial" w:cs="Arial"/>
          <w:sz w:val="22"/>
          <w:szCs w:val="22"/>
        </w:rPr>
      </w:pPr>
      <w:r w:rsidRPr="007F344D">
        <w:rPr>
          <w:rFonts w:ascii="Arial" w:hAnsi="Arial" w:cs="Arial"/>
          <w:sz w:val="22"/>
          <w:szCs w:val="22"/>
        </w:rPr>
        <w:t>z</w:t>
      </w:r>
      <w:r w:rsidR="008C3C7B" w:rsidRPr="007F344D">
        <w:rPr>
          <w:rFonts w:ascii="Arial" w:hAnsi="Arial" w:cs="Arial"/>
          <w:sz w:val="22"/>
          <w:szCs w:val="22"/>
        </w:rPr>
        <w:t>ajištění přenosu dat prostřednictvím SIM karet ve vlastnictví Dodavatele instalovaných v telemetrických (GPS) jednotkách dodavatele, kamerových systémech a na elektronických řídících systémech čerpacích stanic PHM Dodavatele</w:t>
      </w:r>
      <w:r>
        <w:rPr>
          <w:rFonts w:ascii="Arial" w:hAnsi="Arial" w:cs="Arial"/>
          <w:sz w:val="22"/>
          <w:szCs w:val="22"/>
        </w:rPr>
        <w:t>,</w:t>
      </w:r>
    </w:p>
    <w:p w14:paraId="3B3B8D18" w14:textId="77777777" w:rsidR="008C3C7B" w:rsidRDefault="008C3C7B" w:rsidP="00121AA1">
      <w:pPr>
        <w:pStyle w:val="Odstavecseseznamem"/>
        <w:numPr>
          <w:ilvl w:val="0"/>
          <w:numId w:val="7"/>
        </w:numPr>
        <w:spacing w:after="5" w:line="270" w:lineRule="auto"/>
        <w:ind w:right="19"/>
        <w:jc w:val="both"/>
        <w:rPr>
          <w:rFonts w:ascii="Arial" w:hAnsi="Arial" w:cs="Arial"/>
          <w:sz w:val="22"/>
          <w:szCs w:val="22"/>
        </w:rPr>
      </w:pPr>
      <w:r w:rsidRPr="007F344D">
        <w:rPr>
          <w:rFonts w:ascii="Arial" w:hAnsi="Arial" w:cs="Arial"/>
          <w:sz w:val="22"/>
          <w:szCs w:val="22"/>
        </w:rPr>
        <w:t xml:space="preserve"> </w:t>
      </w:r>
      <w:r w:rsidR="007F344D">
        <w:rPr>
          <w:rFonts w:ascii="Arial" w:hAnsi="Arial" w:cs="Arial"/>
          <w:sz w:val="22"/>
          <w:szCs w:val="22"/>
        </w:rPr>
        <w:t>z</w:t>
      </w:r>
      <w:r w:rsidRPr="007F344D">
        <w:rPr>
          <w:rFonts w:ascii="Arial" w:hAnsi="Arial" w:cs="Arial"/>
          <w:sz w:val="22"/>
          <w:szCs w:val="22"/>
        </w:rPr>
        <w:t>ajištění nových dodávek a montáží koncového HW zařízení vozidel vč. elektronického řídícího systému evidence výdeje PHM (telemetrické jednotky, kamerové systémy, elektronický řídící systém výdeje PHM) včetně práce technika a dopravy</w:t>
      </w:r>
      <w:r w:rsidR="007F344D">
        <w:rPr>
          <w:rFonts w:ascii="Arial" w:hAnsi="Arial" w:cs="Arial"/>
          <w:sz w:val="22"/>
          <w:szCs w:val="22"/>
        </w:rPr>
        <w:t>,</w:t>
      </w:r>
      <w:r w:rsidRPr="007F344D">
        <w:rPr>
          <w:rFonts w:ascii="Arial" w:hAnsi="Arial" w:cs="Arial"/>
          <w:sz w:val="22"/>
          <w:szCs w:val="22"/>
        </w:rPr>
        <w:t xml:space="preserve"> </w:t>
      </w:r>
    </w:p>
    <w:p w14:paraId="76A09D52" w14:textId="77777777" w:rsidR="007F344D" w:rsidRDefault="008A4CA6" w:rsidP="00121AA1">
      <w:pPr>
        <w:pStyle w:val="Odstavecseseznamem"/>
        <w:numPr>
          <w:ilvl w:val="0"/>
          <w:numId w:val="7"/>
        </w:numPr>
        <w:spacing w:after="5" w:line="270" w:lineRule="auto"/>
        <w:ind w:right="19"/>
        <w:jc w:val="both"/>
        <w:rPr>
          <w:rFonts w:ascii="Arial" w:hAnsi="Arial" w:cs="Arial"/>
          <w:sz w:val="22"/>
          <w:szCs w:val="22"/>
        </w:rPr>
      </w:pPr>
      <w:r>
        <w:rPr>
          <w:rFonts w:ascii="Arial" w:hAnsi="Arial" w:cs="Arial"/>
          <w:sz w:val="22"/>
          <w:szCs w:val="22"/>
        </w:rPr>
        <w:t xml:space="preserve">zajišťování </w:t>
      </w:r>
      <w:r w:rsidR="007F344D">
        <w:rPr>
          <w:rFonts w:ascii="Arial" w:hAnsi="Arial" w:cs="Arial"/>
          <w:sz w:val="22"/>
          <w:szCs w:val="22"/>
        </w:rPr>
        <w:t>p</w:t>
      </w:r>
      <w:r w:rsidR="008C3C7B" w:rsidRPr="007F344D">
        <w:rPr>
          <w:rFonts w:ascii="Arial" w:hAnsi="Arial" w:cs="Arial"/>
          <w:sz w:val="22"/>
          <w:szCs w:val="22"/>
        </w:rPr>
        <w:t>oskytování dat z vozidlových telemetrických jednotek v definovaném komunikačním protokolu,</w:t>
      </w:r>
    </w:p>
    <w:p w14:paraId="0AC03732" w14:textId="77777777" w:rsidR="008C3C7B" w:rsidRDefault="008C3C7B" w:rsidP="00121AA1">
      <w:pPr>
        <w:pStyle w:val="Odstavecseseznamem"/>
        <w:numPr>
          <w:ilvl w:val="0"/>
          <w:numId w:val="7"/>
        </w:numPr>
        <w:spacing w:after="5" w:line="270" w:lineRule="auto"/>
        <w:ind w:right="19"/>
        <w:jc w:val="both"/>
        <w:rPr>
          <w:rFonts w:ascii="Arial" w:hAnsi="Arial" w:cs="Arial"/>
          <w:sz w:val="22"/>
          <w:szCs w:val="22"/>
        </w:rPr>
      </w:pPr>
      <w:r w:rsidRPr="007F344D">
        <w:rPr>
          <w:rFonts w:ascii="Arial" w:hAnsi="Arial" w:cs="Arial"/>
          <w:sz w:val="22"/>
          <w:szCs w:val="22"/>
        </w:rPr>
        <w:t xml:space="preserve"> </w:t>
      </w:r>
      <w:r w:rsidR="007F344D">
        <w:rPr>
          <w:rFonts w:ascii="Arial" w:hAnsi="Arial" w:cs="Arial"/>
          <w:sz w:val="22"/>
          <w:szCs w:val="22"/>
        </w:rPr>
        <w:t>zajištění d</w:t>
      </w:r>
      <w:r w:rsidRPr="007F344D">
        <w:rPr>
          <w:rFonts w:ascii="Arial" w:hAnsi="Arial" w:cs="Arial"/>
          <w:sz w:val="22"/>
          <w:szCs w:val="22"/>
        </w:rPr>
        <w:t>ostupnost</w:t>
      </w:r>
      <w:r w:rsidR="007F344D">
        <w:rPr>
          <w:rFonts w:ascii="Arial" w:hAnsi="Arial" w:cs="Arial"/>
          <w:sz w:val="22"/>
          <w:szCs w:val="22"/>
        </w:rPr>
        <w:t>i</w:t>
      </w:r>
      <w:r w:rsidRPr="007F344D">
        <w:rPr>
          <w:rFonts w:ascii="Arial" w:hAnsi="Arial" w:cs="Arial"/>
          <w:sz w:val="22"/>
          <w:szCs w:val="22"/>
        </w:rPr>
        <w:t xml:space="preserve"> kamery pro online streamování z aplikace VPIS. Každá kamera musí disponovat svou statickou IP adresou</w:t>
      </w:r>
      <w:r w:rsidR="007F344D">
        <w:rPr>
          <w:rFonts w:ascii="Arial" w:hAnsi="Arial" w:cs="Arial"/>
          <w:sz w:val="22"/>
          <w:szCs w:val="22"/>
        </w:rPr>
        <w:t>,</w:t>
      </w:r>
    </w:p>
    <w:p w14:paraId="0B123BEE" w14:textId="77777777" w:rsidR="008C3C7B" w:rsidRDefault="008A4CA6" w:rsidP="00121AA1">
      <w:pPr>
        <w:pStyle w:val="Odstavecseseznamem"/>
        <w:numPr>
          <w:ilvl w:val="0"/>
          <w:numId w:val="7"/>
        </w:numPr>
        <w:spacing w:after="5" w:line="270" w:lineRule="auto"/>
        <w:ind w:right="19"/>
        <w:jc w:val="both"/>
        <w:rPr>
          <w:rFonts w:ascii="Arial" w:hAnsi="Arial" w:cs="Arial"/>
          <w:sz w:val="22"/>
          <w:szCs w:val="22"/>
        </w:rPr>
      </w:pPr>
      <w:r>
        <w:rPr>
          <w:rFonts w:ascii="Arial" w:hAnsi="Arial" w:cs="Arial"/>
          <w:sz w:val="22"/>
          <w:szCs w:val="22"/>
        </w:rPr>
        <w:t>z</w:t>
      </w:r>
      <w:r w:rsidR="007F344D">
        <w:rPr>
          <w:rFonts w:ascii="Arial" w:hAnsi="Arial" w:cs="Arial"/>
          <w:sz w:val="22"/>
          <w:szCs w:val="22"/>
        </w:rPr>
        <w:t>ajištění d</w:t>
      </w:r>
      <w:r w:rsidR="008C3C7B" w:rsidRPr="007F344D">
        <w:rPr>
          <w:rFonts w:ascii="Arial" w:hAnsi="Arial" w:cs="Arial"/>
          <w:sz w:val="22"/>
          <w:szCs w:val="22"/>
        </w:rPr>
        <w:t>ostupnost</w:t>
      </w:r>
      <w:r w:rsidR="007F344D">
        <w:rPr>
          <w:rFonts w:ascii="Arial" w:hAnsi="Arial" w:cs="Arial"/>
          <w:sz w:val="22"/>
          <w:szCs w:val="22"/>
        </w:rPr>
        <w:t>i</w:t>
      </w:r>
      <w:r w:rsidR="008C3C7B" w:rsidRPr="007F344D">
        <w:rPr>
          <w:rFonts w:ascii="Arial" w:hAnsi="Arial" w:cs="Arial"/>
          <w:sz w:val="22"/>
          <w:szCs w:val="22"/>
        </w:rPr>
        <w:t xml:space="preserve"> elektronického řídícího systému výdeje PHM pro aplikaci VPIS na základě statické IP adresy</w:t>
      </w:r>
      <w:r>
        <w:rPr>
          <w:rFonts w:ascii="Arial" w:hAnsi="Arial" w:cs="Arial"/>
          <w:sz w:val="22"/>
          <w:szCs w:val="22"/>
        </w:rPr>
        <w:t>,</w:t>
      </w:r>
    </w:p>
    <w:p w14:paraId="5591C6DE" w14:textId="77777777" w:rsidR="008C3C7B" w:rsidRPr="008A4CA6" w:rsidRDefault="008A4CA6" w:rsidP="00121AA1">
      <w:pPr>
        <w:pStyle w:val="Odstavecseseznamem"/>
        <w:numPr>
          <w:ilvl w:val="0"/>
          <w:numId w:val="7"/>
        </w:numPr>
        <w:spacing w:after="5" w:line="270" w:lineRule="auto"/>
        <w:ind w:right="19"/>
        <w:jc w:val="both"/>
        <w:rPr>
          <w:rFonts w:ascii="Arial" w:hAnsi="Arial" w:cs="Arial"/>
          <w:sz w:val="22"/>
          <w:szCs w:val="22"/>
        </w:rPr>
      </w:pPr>
      <w:r>
        <w:rPr>
          <w:rFonts w:ascii="Arial" w:hAnsi="Arial" w:cs="Arial"/>
          <w:sz w:val="22"/>
          <w:szCs w:val="22"/>
        </w:rPr>
        <w:t>zajištění g</w:t>
      </w:r>
      <w:r w:rsidR="008C3C7B" w:rsidRPr="008A4CA6">
        <w:rPr>
          <w:rFonts w:ascii="Arial" w:hAnsi="Arial" w:cs="Arial"/>
          <w:sz w:val="22"/>
          <w:szCs w:val="22"/>
        </w:rPr>
        <w:t>arance SLA na funkčnost koncových HW zařízení ve vozidlech Objednavatele (sypače 2 pracovní dny, ostatní vozidla 5 pracovních dní, dostupnost dat jako celku 48 hodin)</w:t>
      </w:r>
      <w:r w:rsidR="00951E18">
        <w:rPr>
          <w:rFonts w:ascii="Arial" w:hAnsi="Arial" w:cs="Arial"/>
          <w:sz w:val="22"/>
          <w:szCs w:val="22"/>
        </w:rPr>
        <w:t xml:space="preserve"> </w:t>
      </w:r>
      <w:r w:rsidR="00951E18" w:rsidRPr="00E06AD6">
        <w:rPr>
          <w:rFonts w:ascii="Arial" w:hAnsi="Arial" w:cs="Arial"/>
          <w:sz w:val="22"/>
          <w:szCs w:val="22"/>
        </w:rPr>
        <w:t>(dále také jako „</w:t>
      </w:r>
      <w:r w:rsidR="00951E18" w:rsidRPr="00E06AD6">
        <w:rPr>
          <w:rFonts w:ascii="Arial" w:hAnsi="Arial" w:cs="Arial"/>
          <w:b/>
          <w:bCs/>
          <w:sz w:val="22"/>
          <w:szCs w:val="22"/>
        </w:rPr>
        <w:t>Dílo</w:t>
      </w:r>
      <w:r w:rsidR="00951E18" w:rsidRPr="00E06AD6">
        <w:rPr>
          <w:rFonts w:ascii="Arial" w:hAnsi="Arial" w:cs="Arial"/>
          <w:sz w:val="22"/>
          <w:szCs w:val="22"/>
        </w:rPr>
        <w:t>“).</w:t>
      </w:r>
    </w:p>
    <w:p w14:paraId="54870F55" w14:textId="77777777" w:rsidR="008C3C7B" w:rsidRPr="00E06AD6" w:rsidRDefault="008C3C7B" w:rsidP="008C3C7B">
      <w:pPr>
        <w:pStyle w:val="Odstavecseseznamem"/>
        <w:widowControl/>
        <w:suppressAutoHyphens w:val="0"/>
        <w:spacing w:after="5" w:line="270" w:lineRule="auto"/>
        <w:ind w:left="720" w:right="19"/>
        <w:contextualSpacing/>
        <w:jc w:val="both"/>
        <w:rPr>
          <w:rFonts w:ascii="Arial" w:hAnsi="Arial" w:cs="Arial"/>
          <w:sz w:val="22"/>
          <w:szCs w:val="22"/>
        </w:rPr>
      </w:pPr>
    </w:p>
    <w:p w14:paraId="5C64242B" w14:textId="77777777" w:rsidR="00384D2D" w:rsidRPr="00384D2D" w:rsidRDefault="008C3C7B" w:rsidP="00121AA1">
      <w:pPr>
        <w:pStyle w:val="Odstavecseseznamem"/>
        <w:widowControl/>
        <w:numPr>
          <w:ilvl w:val="1"/>
          <w:numId w:val="8"/>
        </w:numPr>
        <w:suppressAutoHyphens w:val="0"/>
        <w:spacing w:after="120"/>
        <w:ind w:left="0" w:right="17" w:firstLine="0"/>
        <w:contextualSpacing/>
        <w:jc w:val="both"/>
        <w:rPr>
          <w:rFonts w:ascii="Arial" w:eastAsia="Arial" w:hAnsi="Arial" w:cs="Arial"/>
          <w:sz w:val="22"/>
          <w:szCs w:val="22"/>
        </w:rPr>
      </w:pPr>
      <w:r w:rsidRPr="00AA5B1D">
        <w:rPr>
          <w:rFonts w:ascii="Arial" w:eastAsia="Arial" w:hAnsi="Arial" w:cs="Arial"/>
          <w:sz w:val="22"/>
          <w:szCs w:val="22"/>
        </w:rPr>
        <w:lastRenderedPageBreak/>
        <w:t xml:space="preserve">Dílo bude realizováno v souladu s platnými právními předpisy, </w:t>
      </w:r>
      <w:r w:rsidR="00AA5B1D" w:rsidRPr="00AA5B1D">
        <w:rPr>
          <w:rFonts w:ascii="Arial" w:eastAsia="Arial" w:hAnsi="Arial" w:cs="Arial"/>
          <w:sz w:val="22"/>
          <w:szCs w:val="22"/>
        </w:rPr>
        <w:t xml:space="preserve">touto </w:t>
      </w:r>
      <w:r w:rsidRPr="00AA5B1D">
        <w:rPr>
          <w:rFonts w:ascii="Arial" w:eastAsia="Arial" w:hAnsi="Arial" w:cs="Arial"/>
          <w:sz w:val="22"/>
          <w:szCs w:val="22"/>
        </w:rPr>
        <w:t>smlouvou o</w:t>
      </w:r>
      <w:r w:rsidR="00AA5B1D" w:rsidRPr="00AA5B1D">
        <w:rPr>
          <w:rFonts w:ascii="Arial" w:eastAsia="Arial" w:hAnsi="Arial" w:cs="Arial"/>
          <w:sz w:val="22"/>
          <w:szCs w:val="22"/>
        </w:rPr>
        <w:t xml:space="preserve">  servisu a provozování koncových zařízení vč. přenosu dat systému VPIS</w:t>
      </w:r>
      <w:r w:rsidRPr="00AA5B1D">
        <w:rPr>
          <w:rFonts w:ascii="Arial" w:eastAsia="Arial" w:hAnsi="Arial" w:cs="Arial"/>
          <w:sz w:val="22"/>
          <w:szCs w:val="22"/>
        </w:rPr>
        <w:t xml:space="preserve"> (dále také jen „</w:t>
      </w:r>
      <w:r w:rsidR="000E2846">
        <w:rPr>
          <w:rFonts w:ascii="Arial" w:eastAsia="Arial" w:hAnsi="Arial" w:cs="Arial"/>
          <w:sz w:val="22"/>
          <w:szCs w:val="22"/>
        </w:rPr>
        <w:t>Smlouva</w:t>
      </w:r>
      <w:r w:rsidRPr="00AA5B1D">
        <w:rPr>
          <w:rFonts w:ascii="Arial" w:eastAsia="Arial" w:hAnsi="Arial" w:cs="Arial"/>
          <w:sz w:val="22"/>
          <w:szCs w:val="22"/>
        </w:rPr>
        <w:t>“)</w:t>
      </w:r>
      <w:r w:rsidR="00AA5B1D">
        <w:rPr>
          <w:rFonts w:ascii="Arial" w:eastAsia="Arial" w:hAnsi="Arial" w:cs="Arial"/>
          <w:sz w:val="22"/>
          <w:szCs w:val="22"/>
        </w:rPr>
        <w:t>.</w:t>
      </w:r>
    </w:p>
    <w:p w14:paraId="08CC5BDE" w14:textId="77777777" w:rsidR="00AB4BE9" w:rsidRPr="00AA5B1D" w:rsidRDefault="00AB4BE9" w:rsidP="00121AA1">
      <w:pPr>
        <w:pStyle w:val="Odstavecseseznamem"/>
        <w:widowControl/>
        <w:numPr>
          <w:ilvl w:val="1"/>
          <w:numId w:val="8"/>
        </w:numPr>
        <w:suppressAutoHyphens w:val="0"/>
        <w:spacing w:before="120" w:after="120"/>
        <w:ind w:left="0" w:right="17" w:firstLine="0"/>
        <w:contextualSpacing/>
        <w:jc w:val="both"/>
        <w:rPr>
          <w:rFonts w:ascii="Arial" w:eastAsia="Arial" w:hAnsi="Arial" w:cs="Arial"/>
          <w:sz w:val="22"/>
          <w:szCs w:val="22"/>
        </w:rPr>
      </w:pPr>
      <w:r w:rsidRPr="00AA5B1D">
        <w:rPr>
          <w:rFonts w:ascii="Arial" w:eastAsia="Arial" w:hAnsi="Arial" w:cs="Arial"/>
          <w:sz w:val="22"/>
          <w:szCs w:val="22"/>
        </w:rPr>
        <w:t xml:space="preserve">Dodavatel se zavazuje provést předmět </w:t>
      </w:r>
      <w:r w:rsidR="000E2846">
        <w:rPr>
          <w:rFonts w:ascii="Arial" w:eastAsia="Arial" w:hAnsi="Arial" w:cs="Arial"/>
          <w:sz w:val="22"/>
          <w:szCs w:val="22"/>
        </w:rPr>
        <w:t>Smlouvy</w:t>
      </w:r>
      <w:r w:rsidRPr="00AA5B1D">
        <w:rPr>
          <w:rFonts w:ascii="Arial" w:eastAsia="Arial" w:hAnsi="Arial" w:cs="Arial"/>
          <w:sz w:val="22"/>
          <w:szCs w:val="22"/>
        </w:rPr>
        <w:t xml:space="preserve"> v rozsahu a době plnění podle </w:t>
      </w:r>
      <w:r w:rsidR="000E2846">
        <w:rPr>
          <w:rFonts w:ascii="Arial" w:eastAsia="Arial" w:hAnsi="Arial" w:cs="Arial"/>
          <w:sz w:val="22"/>
          <w:szCs w:val="22"/>
        </w:rPr>
        <w:t>Smlouvy</w:t>
      </w:r>
      <w:r w:rsidRPr="00AA5B1D">
        <w:rPr>
          <w:rFonts w:ascii="Arial" w:eastAsia="Arial" w:hAnsi="Arial" w:cs="Arial"/>
          <w:sz w:val="22"/>
          <w:szCs w:val="22"/>
        </w:rPr>
        <w:t xml:space="preserve"> a při dodržení kvalitativních a dalších podmínek v ní stanovených, přičemž tak učiní vlastním jménem, na vlastní odpovědnost i nebezpečí.</w:t>
      </w:r>
    </w:p>
    <w:p w14:paraId="22ED09C0" w14:textId="77777777" w:rsidR="00AB4BE9" w:rsidRDefault="00AB4BE9" w:rsidP="00121AA1">
      <w:pPr>
        <w:pStyle w:val="Odstavecseseznamem"/>
        <w:widowControl/>
        <w:numPr>
          <w:ilvl w:val="1"/>
          <w:numId w:val="8"/>
        </w:numPr>
        <w:suppressAutoHyphens w:val="0"/>
        <w:spacing w:after="120"/>
        <w:ind w:left="0" w:right="17" w:firstLine="0"/>
        <w:contextualSpacing/>
        <w:jc w:val="both"/>
        <w:rPr>
          <w:rFonts w:ascii="Arial" w:eastAsia="Arial" w:hAnsi="Arial" w:cs="Arial"/>
          <w:sz w:val="22"/>
          <w:szCs w:val="22"/>
        </w:rPr>
      </w:pPr>
      <w:r w:rsidRPr="00AA5B1D">
        <w:rPr>
          <w:rFonts w:ascii="Arial" w:eastAsia="Arial" w:hAnsi="Arial" w:cs="Arial"/>
          <w:sz w:val="22"/>
          <w:szCs w:val="22"/>
        </w:rPr>
        <w:t xml:space="preserve">Dodavatel prohlašuje, že má příslušné oprávnění k činnostem, jejíž je k plnění této </w:t>
      </w:r>
      <w:r w:rsidR="000E2846">
        <w:rPr>
          <w:rFonts w:ascii="Arial" w:eastAsia="Arial" w:hAnsi="Arial" w:cs="Arial"/>
          <w:sz w:val="22"/>
          <w:szCs w:val="22"/>
        </w:rPr>
        <w:t>Smlouvy</w:t>
      </w:r>
      <w:r w:rsidRPr="00AA5B1D">
        <w:rPr>
          <w:rFonts w:ascii="Arial" w:eastAsia="Arial" w:hAnsi="Arial" w:cs="Arial"/>
          <w:sz w:val="22"/>
          <w:szCs w:val="22"/>
        </w:rPr>
        <w:t xml:space="preserve"> třeba.</w:t>
      </w:r>
    </w:p>
    <w:p w14:paraId="7A9BC3C4" w14:textId="77777777" w:rsidR="00AA5B1D" w:rsidRPr="00FE2455" w:rsidRDefault="00AA5B1D" w:rsidP="00121AA1">
      <w:pPr>
        <w:pStyle w:val="Odstavecseseznamem"/>
        <w:widowControl/>
        <w:numPr>
          <w:ilvl w:val="1"/>
          <w:numId w:val="8"/>
        </w:numPr>
        <w:suppressAutoHyphens w:val="0"/>
        <w:spacing w:after="120"/>
        <w:ind w:left="0" w:right="17" w:firstLine="0"/>
        <w:contextualSpacing/>
        <w:jc w:val="both"/>
        <w:rPr>
          <w:rFonts w:ascii="Arial" w:eastAsia="Arial" w:hAnsi="Arial" w:cs="Arial"/>
          <w:sz w:val="22"/>
          <w:szCs w:val="22"/>
        </w:rPr>
      </w:pPr>
      <w:r w:rsidRPr="00FE2455">
        <w:rPr>
          <w:rFonts w:ascii="Arial" w:hAnsi="Arial" w:cs="Arial"/>
          <w:sz w:val="22"/>
          <w:szCs w:val="22"/>
        </w:rPr>
        <w:t xml:space="preserve">Objednatel předpokládá, že Dodavatel bude pro HW Datového centra zajišťovat servisní podporu pouze v rámci záruky za jakost, v případě vady HW na straně Dodavatele. V ostatních případech zajistí servisní podporu interní pracoviště IT </w:t>
      </w:r>
      <w:r w:rsidR="007F5E10" w:rsidRPr="00FE2455">
        <w:rPr>
          <w:rFonts w:ascii="Arial" w:hAnsi="Arial" w:cs="Arial"/>
          <w:sz w:val="22"/>
          <w:szCs w:val="22"/>
        </w:rPr>
        <w:t>Objednatele.</w:t>
      </w:r>
    </w:p>
    <w:p w14:paraId="44B23F2C" w14:textId="77777777" w:rsidR="008C3C7B" w:rsidRPr="00E06AD6" w:rsidRDefault="008C3C7B" w:rsidP="008C3C7B">
      <w:pPr>
        <w:pStyle w:val="Odstavecseseznamem"/>
        <w:spacing w:after="5" w:line="270" w:lineRule="auto"/>
        <w:ind w:right="19"/>
        <w:jc w:val="both"/>
        <w:rPr>
          <w:rFonts w:ascii="Arial" w:hAnsi="Arial" w:cs="Arial"/>
          <w:sz w:val="22"/>
          <w:szCs w:val="22"/>
        </w:rPr>
      </w:pPr>
    </w:p>
    <w:p w14:paraId="052E5653" w14:textId="77777777" w:rsidR="00E21800" w:rsidRPr="00E06AD6" w:rsidRDefault="002E5262" w:rsidP="00121AA1">
      <w:pPr>
        <w:numPr>
          <w:ilvl w:val="0"/>
          <w:numId w:val="8"/>
        </w:numPr>
        <w:autoSpaceDE w:val="0"/>
        <w:spacing w:after="120"/>
        <w:ind w:left="426" w:hanging="426"/>
        <w:jc w:val="both"/>
        <w:rPr>
          <w:rFonts w:ascii="Arial" w:eastAsia="Arial" w:hAnsi="Arial" w:cs="Arial"/>
          <w:b/>
          <w:bCs/>
          <w:sz w:val="22"/>
          <w:szCs w:val="22"/>
        </w:rPr>
      </w:pPr>
      <w:r w:rsidRPr="00E06AD6">
        <w:rPr>
          <w:rFonts w:ascii="Arial" w:eastAsia="Arial" w:hAnsi="Arial" w:cs="Arial"/>
          <w:b/>
          <w:bCs/>
          <w:sz w:val="22"/>
          <w:szCs w:val="22"/>
        </w:rPr>
        <w:t>TERMÍN</w:t>
      </w:r>
      <w:r w:rsidR="001740D3" w:rsidRPr="00E06AD6">
        <w:rPr>
          <w:rFonts w:ascii="Arial" w:eastAsia="Arial" w:hAnsi="Arial" w:cs="Arial"/>
          <w:b/>
          <w:bCs/>
          <w:sz w:val="22"/>
          <w:szCs w:val="22"/>
        </w:rPr>
        <w:t xml:space="preserve"> A MÍSTO PLNĚNÍ</w:t>
      </w:r>
      <w:r w:rsidR="00E21800" w:rsidRPr="00E06AD6">
        <w:rPr>
          <w:rFonts w:ascii="Arial" w:eastAsia="Arial" w:hAnsi="Arial" w:cs="Arial"/>
          <w:b/>
          <w:bCs/>
          <w:sz w:val="22"/>
          <w:szCs w:val="22"/>
        </w:rPr>
        <w:t xml:space="preserve"> </w:t>
      </w:r>
    </w:p>
    <w:p w14:paraId="5DB271BC" w14:textId="77777777" w:rsidR="00B42CF9" w:rsidRDefault="000E2846" w:rsidP="00121AA1">
      <w:pPr>
        <w:numPr>
          <w:ilvl w:val="1"/>
          <w:numId w:val="9"/>
        </w:numPr>
        <w:autoSpaceDE w:val="0"/>
        <w:spacing w:after="120"/>
        <w:ind w:left="0" w:firstLine="0"/>
        <w:jc w:val="both"/>
        <w:rPr>
          <w:rFonts w:ascii="Arial" w:eastAsia="Arial" w:hAnsi="Arial" w:cs="Arial"/>
          <w:sz w:val="22"/>
          <w:szCs w:val="22"/>
        </w:rPr>
      </w:pPr>
      <w:r>
        <w:rPr>
          <w:rFonts w:ascii="Arial" w:eastAsia="Arial" w:hAnsi="Arial" w:cs="Arial"/>
          <w:sz w:val="22"/>
          <w:szCs w:val="22"/>
        </w:rPr>
        <w:t>Smlouva</w:t>
      </w:r>
      <w:r w:rsidR="00FF7B48" w:rsidRPr="00E06AD6">
        <w:rPr>
          <w:rFonts w:ascii="Arial" w:eastAsia="Arial" w:hAnsi="Arial" w:cs="Arial"/>
          <w:sz w:val="22"/>
          <w:szCs w:val="22"/>
        </w:rPr>
        <w:t xml:space="preserve"> se uzavírá na dobu určitou a to na 24 měsíců od účinnosti této </w:t>
      </w:r>
      <w:r>
        <w:rPr>
          <w:rFonts w:ascii="Arial" w:eastAsia="Arial" w:hAnsi="Arial" w:cs="Arial"/>
          <w:sz w:val="22"/>
          <w:szCs w:val="22"/>
        </w:rPr>
        <w:t>Smlouvy</w:t>
      </w:r>
      <w:r w:rsidR="00FF7B48" w:rsidRPr="00E06AD6">
        <w:rPr>
          <w:rFonts w:ascii="Arial" w:eastAsia="Arial" w:hAnsi="Arial" w:cs="Arial"/>
          <w:sz w:val="22"/>
          <w:szCs w:val="22"/>
        </w:rPr>
        <w:t>.</w:t>
      </w:r>
    </w:p>
    <w:p w14:paraId="21C2335B" w14:textId="77777777" w:rsidR="008C3C7B" w:rsidRDefault="008C3C7B" w:rsidP="00121AA1">
      <w:pPr>
        <w:numPr>
          <w:ilvl w:val="1"/>
          <w:numId w:val="9"/>
        </w:numPr>
        <w:autoSpaceDE w:val="0"/>
        <w:spacing w:after="120"/>
        <w:ind w:left="0" w:firstLine="0"/>
        <w:jc w:val="both"/>
        <w:rPr>
          <w:rFonts w:ascii="Arial" w:eastAsia="Arial" w:hAnsi="Arial" w:cs="Arial"/>
          <w:sz w:val="22"/>
          <w:szCs w:val="22"/>
        </w:rPr>
      </w:pPr>
      <w:r w:rsidRPr="00CA3C9C">
        <w:rPr>
          <w:rFonts w:ascii="Arial" w:eastAsia="Arial" w:hAnsi="Arial" w:cs="Arial"/>
          <w:sz w:val="22"/>
          <w:szCs w:val="22"/>
        </w:rPr>
        <w:t xml:space="preserve">Objednavatel si vyhrazuje právo prodloužit dobu trvání </w:t>
      </w:r>
      <w:r w:rsidR="000E2846">
        <w:rPr>
          <w:rFonts w:ascii="Arial" w:eastAsia="Arial" w:hAnsi="Arial" w:cs="Arial"/>
          <w:sz w:val="22"/>
          <w:szCs w:val="22"/>
        </w:rPr>
        <w:t>Smlouvy</w:t>
      </w:r>
      <w:r w:rsidRPr="00CA3C9C">
        <w:rPr>
          <w:rFonts w:ascii="Arial" w:eastAsia="Arial" w:hAnsi="Arial" w:cs="Arial"/>
          <w:sz w:val="22"/>
          <w:szCs w:val="22"/>
        </w:rPr>
        <w:t xml:space="preserve"> až o 12 měsíců, přičemž může být navýšen rozsah dodávek a služeb podle aktuálních potřeb objednatele, a to do maximální výše finančního limitu 2.999.000 Kč bez DPH.</w:t>
      </w:r>
    </w:p>
    <w:p w14:paraId="3238FFC7" w14:textId="77777777" w:rsidR="008C3C7B" w:rsidRDefault="008C3C7B" w:rsidP="00121AA1">
      <w:pPr>
        <w:numPr>
          <w:ilvl w:val="1"/>
          <w:numId w:val="9"/>
        </w:numPr>
        <w:autoSpaceDE w:val="0"/>
        <w:spacing w:after="120"/>
        <w:ind w:left="0" w:firstLine="0"/>
        <w:jc w:val="both"/>
        <w:rPr>
          <w:rFonts w:ascii="Arial" w:eastAsia="Arial" w:hAnsi="Arial" w:cs="Arial"/>
          <w:sz w:val="22"/>
          <w:szCs w:val="22"/>
        </w:rPr>
      </w:pPr>
      <w:r w:rsidRPr="00CA3C9C">
        <w:rPr>
          <w:rFonts w:ascii="Arial" w:eastAsia="Arial" w:hAnsi="Arial" w:cs="Arial"/>
          <w:sz w:val="22"/>
          <w:szCs w:val="22"/>
        </w:rPr>
        <w:t xml:space="preserve">Platnost </w:t>
      </w:r>
      <w:r w:rsidR="000E2846">
        <w:rPr>
          <w:rFonts w:ascii="Arial" w:eastAsia="Arial" w:hAnsi="Arial" w:cs="Arial"/>
          <w:sz w:val="22"/>
          <w:szCs w:val="22"/>
        </w:rPr>
        <w:t>Smlouvy</w:t>
      </w:r>
      <w:r w:rsidRPr="00CA3C9C">
        <w:rPr>
          <w:rFonts w:ascii="Arial" w:eastAsia="Arial" w:hAnsi="Arial" w:cs="Arial"/>
          <w:sz w:val="22"/>
          <w:szCs w:val="22"/>
        </w:rPr>
        <w:t xml:space="preserve"> končí buď uplynutím sjednané doby, nebo dosažením uvedeného finančního limitu, podle toho, která z těchto skutečností nastane dříve.</w:t>
      </w:r>
    </w:p>
    <w:p w14:paraId="4FB94757" w14:textId="77777777" w:rsidR="000428F5" w:rsidRPr="00CA3C9C" w:rsidRDefault="000428F5" w:rsidP="00121AA1">
      <w:pPr>
        <w:numPr>
          <w:ilvl w:val="1"/>
          <w:numId w:val="9"/>
        </w:numPr>
        <w:autoSpaceDE w:val="0"/>
        <w:spacing w:after="120"/>
        <w:ind w:left="0" w:firstLine="0"/>
        <w:jc w:val="both"/>
        <w:rPr>
          <w:rFonts w:ascii="Arial" w:eastAsia="Arial" w:hAnsi="Arial" w:cs="Arial"/>
          <w:sz w:val="22"/>
          <w:szCs w:val="22"/>
        </w:rPr>
      </w:pPr>
      <w:r w:rsidRPr="00CA3C9C">
        <w:rPr>
          <w:rFonts w:ascii="Arial" w:hAnsi="Arial" w:cs="Arial"/>
          <w:bCs/>
          <w:sz w:val="22"/>
          <w:szCs w:val="22"/>
        </w:rPr>
        <w:t>Místem plnění jsou níže uvedená jednotlivá cestmistrovství objednatele</w:t>
      </w:r>
      <w:r w:rsidR="00CA3C9C">
        <w:rPr>
          <w:rFonts w:ascii="Arial" w:hAnsi="Arial" w:cs="Arial"/>
          <w:bCs/>
          <w:sz w:val="22"/>
          <w:szCs w:val="22"/>
        </w:rPr>
        <w:t xml:space="preserve"> včetně označení míst instalace výdejních nádrží PHM - </w:t>
      </w:r>
      <w:proofErr w:type="spellStart"/>
      <w:r w:rsidR="00CA3C9C">
        <w:rPr>
          <w:rFonts w:ascii="Arial" w:hAnsi="Arial" w:cs="Arial"/>
          <w:bCs/>
          <w:sz w:val="22"/>
          <w:szCs w:val="22"/>
        </w:rPr>
        <w:t>bencalor</w:t>
      </w:r>
      <w:proofErr w:type="spellEnd"/>
    </w:p>
    <w:tbl>
      <w:tblPr>
        <w:tblpPr w:leftFromText="141" w:rightFromText="141" w:vertAnchor="text" w:horzAnchor="margin" w:tblpY="166"/>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634"/>
        <w:gridCol w:w="1989"/>
      </w:tblGrid>
      <w:tr w:rsidR="000428F5" w:rsidRPr="000428F5" w14:paraId="2582C3F1" w14:textId="77777777" w:rsidTr="000428F5">
        <w:trPr>
          <w:trHeight w:val="666"/>
        </w:trPr>
        <w:tc>
          <w:tcPr>
            <w:tcW w:w="9327" w:type="dxa"/>
            <w:gridSpan w:val="3"/>
            <w:shd w:val="clear" w:color="auto" w:fill="auto"/>
            <w:vAlign w:val="center"/>
          </w:tcPr>
          <w:p w14:paraId="11F2AA7A" w14:textId="77777777" w:rsidR="000428F5" w:rsidRPr="000428F5" w:rsidRDefault="000428F5">
            <w:pPr>
              <w:pStyle w:val="Zkladntext1"/>
              <w:shd w:val="clear" w:color="auto" w:fill="auto"/>
              <w:spacing w:after="0"/>
              <w:jc w:val="center"/>
              <w:rPr>
                <w:b/>
                <w:bCs/>
                <w:color w:val="auto"/>
                <w:sz w:val="22"/>
                <w:szCs w:val="22"/>
              </w:rPr>
            </w:pPr>
            <w:r w:rsidRPr="000428F5">
              <w:rPr>
                <w:b/>
                <w:bCs/>
                <w:color w:val="auto"/>
                <w:sz w:val="22"/>
                <w:szCs w:val="22"/>
              </w:rPr>
              <w:t>Cestmistrovství objednatele</w:t>
            </w:r>
          </w:p>
        </w:tc>
      </w:tr>
      <w:tr w:rsidR="000428F5" w:rsidRPr="000428F5" w14:paraId="39735281" w14:textId="77777777" w:rsidTr="000428F5">
        <w:tc>
          <w:tcPr>
            <w:tcW w:w="704" w:type="dxa"/>
            <w:shd w:val="clear" w:color="auto" w:fill="auto"/>
            <w:vAlign w:val="center"/>
          </w:tcPr>
          <w:p w14:paraId="24A3C22E"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1.</w:t>
            </w:r>
          </w:p>
        </w:tc>
        <w:tc>
          <w:tcPr>
            <w:tcW w:w="6634" w:type="dxa"/>
            <w:shd w:val="clear" w:color="auto" w:fill="auto"/>
            <w:vAlign w:val="center"/>
          </w:tcPr>
          <w:p w14:paraId="395D1915" w14:textId="77777777" w:rsidR="000428F5" w:rsidRPr="000428F5" w:rsidRDefault="000428F5">
            <w:pPr>
              <w:pStyle w:val="Zkladntext1"/>
              <w:shd w:val="clear" w:color="auto" w:fill="auto"/>
              <w:spacing w:after="0"/>
              <w:jc w:val="left"/>
              <w:rPr>
                <w:color w:val="auto"/>
                <w:sz w:val="22"/>
                <w:szCs w:val="22"/>
              </w:rPr>
            </w:pPr>
            <w:r w:rsidRPr="000428F5">
              <w:rPr>
                <w:color w:val="auto"/>
                <w:sz w:val="22"/>
                <w:szCs w:val="22"/>
              </w:rPr>
              <w:t>Chrudim, K Májovu 1150, 537 83 Chrudim</w:t>
            </w:r>
          </w:p>
        </w:tc>
        <w:tc>
          <w:tcPr>
            <w:tcW w:w="1984" w:type="dxa"/>
            <w:shd w:val="clear" w:color="auto" w:fill="auto"/>
            <w:vAlign w:val="center"/>
          </w:tcPr>
          <w:p w14:paraId="43980136"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 xml:space="preserve"> </w:t>
            </w:r>
            <w:proofErr w:type="spellStart"/>
            <w:r w:rsidRPr="000428F5">
              <w:rPr>
                <w:color w:val="auto"/>
                <w:sz w:val="22"/>
                <w:szCs w:val="22"/>
              </w:rPr>
              <w:t>bencalor</w:t>
            </w:r>
            <w:proofErr w:type="spellEnd"/>
          </w:p>
        </w:tc>
      </w:tr>
      <w:tr w:rsidR="000428F5" w:rsidRPr="000428F5" w14:paraId="5315DD24" w14:textId="77777777" w:rsidTr="000428F5">
        <w:tc>
          <w:tcPr>
            <w:tcW w:w="704" w:type="dxa"/>
            <w:shd w:val="clear" w:color="auto" w:fill="auto"/>
            <w:vAlign w:val="center"/>
          </w:tcPr>
          <w:p w14:paraId="1830E932"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2.</w:t>
            </w:r>
          </w:p>
        </w:tc>
        <w:tc>
          <w:tcPr>
            <w:tcW w:w="6634" w:type="dxa"/>
            <w:shd w:val="clear" w:color="auto" w:fill="auto"/>
            <w:vAlign w:val="center"/>
          </w:tcPr>
          <w:p w14:paraId="276EDDD6"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Luže, Husova 69, 538 54 Luže</w:t>
            </w:r>
          </w:p>
        </w:tc>
        <w:tc>
          <w:tcPr>
            <w:tcW w:w="1984" w:type="dxa"/>
            <w:shd w:val="clear" w:color="auto" w:fill="auto"/>
            <w:vAlign w:val="center"/>
          </w:tcPr>
          <w:p w14:paraId="634116D5" w14:textId="77777777" w:rsidR="000428F5" w:rsidRPr="000428F5" w:rsidRDefault="000428F5">
            <w:pPr>
              <w:pStyle w:val="Zkladntext1"/>
              <w:shd w:val="clear" w:color="auto" w:fill="auto"/>
              <w:spacing w:after="0"/>
              <w:jc w:val="center"/>
              <w:rPr>
                <w:color w:val="auto"/>
                <w:sz w:val="22"/>
                <w:szCs w:val="22"/>
              </w:rPr>
            </w:pPr>
            <w:proofErr w:type="spellStart"/>
            <w:r w:rsidRPr="000428F5">
              <w:rPr>
                <w:color w:val="auto"/>
                <w:sz w:val="22"/>
                <w:szCs w:val="22"/>
              </w:rPr>
              <w:t>bencalor</w:t>
            </w:r>
            <w:proofErr w:type="spellEnd"/>
          </w:p>
        </w:tc>
      </w:tr>
      <w:tr w:rsidR="000428F5" w:rsidRPr="000428F5" w14:paraId="6F074D3D" w14:textId="77777777" w:rsidTr="000428F5">
        <w:tc>
          <w:tcPr>
            <w:tcW w:w="704" w:type="dxa"/>
            <w:shd w:val="clear" w:color="auto" w:fill="auto"/>
            <w:vAlign w:val="center"/>
          </w:tcPr>
          <w:p w14:paraId="08D1A046"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3.</w:t>
            </w:r>
          </w:p>
        </w:tc>
        <w:tc>
          <w:tcPr>
            <w:tcW w:w="6634" w:type="dxa"/>
            <w:shd w:val="clear" w:color="auto" w:fill="auto"/>
            <w:vAlign w:val="center"/>
          </w:tcPr>
          <w:p w14:paraId="6CFE4A02"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 xml:space="preserve">Hlinsko, </w:t>
            </w:r>
            <w:proofErr w:type="spellStart"/>
            <w:r w:rsidRPr="000428F5">
              <w:rPr>
                <w:color w:val="auto"/>
                <w:sz w:val="22"/>
                <w:szCs w:val="22"/>
              </w:rPr>
              <w:t>Srnská</w:t>
            </w:r>
            <w:proofErr w:type="spellEnd"/>
            <w:r w:rsidRPr="000428F5">
              <w:rPr>
                <w:color w:val="auto"/>
                <w:sz w:val="22"/>
                <w:szCs w:val="22"/>
              </w:rPr>
              <w:t xml:space="preserve"> 817, 539 01 Hlinsko</w:t>
            </w:r>
          </w:p>
        </w:tc>
        <w:tc>
          <w:tcPr>
            <w:tcW w:w="1984" w:type="dxa"/>
            <w:shd w:val="clear" w:color="auto" w:fill="auto"/>
            <w:vAlign w:val="center"/>
          </w:tcPr>
          <w:p w14:paraId="726A31D9"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1E4CC987" w14:textId="77777777" w:rsidTr="000428F5">
        <w:tc>
          <w:tcPr>
            <w:tcW w:w="704" w:type="dxa"/>
            <w:shd w:val="clear" w:color="auto" w:fill="auto"/>
            <w:vAlign w:val="center"/>
          </w:tcPr>
          <w:p w14:paraId="062AFD4C"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4.</w:t>
            </w:r>
          </w:p>
        </w:tc>
        <w:tc>
          <w:tcPr>
            <w:tcW w:w="6634" w:type="dxa"/>
            <w:shd w:val="clear" w:color="auto" w:fill="auto"/>
            <w:vAlign w:val="center"/>
          </w:tcPr>
          <w:p w14:paraId="3A4401E2"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Třemošnice, Budovatelů 445, 538 43 Třemošnice</w:t>
            </w:r>
          </w:p>
        </w:tc>
        <w:tc>
          <w:tcPr>
            <w:tcW w:w="1984" w:type="dxa"/>
            <w:shd w:val="clear" w:color="auto" w:fill="auto"/>
            <w:vAlign w:val="center"/>
          </w:tcPr>
          <w:p w14:paraId="5E091A8F" w14:textId="77777777" w:rsidR="000428F5" w:rsidRPr="000428F5" w:rsidRDefault="000428F5">
            <w:pPr>
              <w:pStyle w:val="Zkladntext1"/>
              <w:shd w:val="clear" w:color="auto" w:fill="auto"/>
              <w:spacing w:after="0"/>
              <w:jc w:val="center"/>
              <w:rPr>
                <w:color w:val="auto"/>
                <w:sz w:val="22"/>
                <w:szCs w:val="22"/>
              </w:rPr>
            </w:pPr>
            <w:proofErr w:type="spellStart"/>
            <w:r w:rsidRPr="000428F5">
              <w:rPr>
                <w:color w:val="auto"/>
                <w:sz w:val="22"/>
                <w:szCs w:val="22"/>
              </w:rPr>
              <w:t>bencalor</w:t>
            </w:r>
            <w:proofErr w:type="spellEnd"/>
          </w:p>
        </w:tc>
      </w:tr>
      <w:tr w:rsidR="000428F5" w:rsidRPr="000428F5" w14:paraId="39E9051B" w14:textId="77777777" w:rsidTr="000428F5">
        <w:trPr>
          <w:trHeight w:val="355"/>
        </w:trPr>
        <w:tc>
          <w:tcPr>
            <w:tcW w:w="704" w:type="dxa"/>
            <w:shd w:val="clear" w:color="auto" w:fill="auto"/>
            <w:vAlign w:val="center"/>
          </w:tcPr>
          <w:p w14:paraId="02DBF0E6"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5.</w:t>
            </w:r>
          </w:p>
        </w:tc>
        <w:tc>
          <w:tcPr>
            <w:tcW w:w="6634" w:type="dxa"/>
            <w:shd w:val="clear" w:color="auto" w:fill="auto"/>
            <w:vAlign w:val="center"/>
          </w:tcPr>
          <w:p w14:paraId="4AB56B84"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Pardubice, Doubravice 98, 533 53 Pardubice</w:t>
            </w:r>
          </w:p>
        </w:tc>
        <w:tc>
          <w:tcPr>
            <w:tcW w:w="1984" w:type="dxa"/>
            <w:shd w:val="clear" w:color="auto" w:fill="auto"/>
            <w:vAlign w:val="center"/>
          </w:tcPr>
          <w:p w14:paraId="2CEA7721"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355ED44A" w14:textId="77777777" w:rsidTr="000428F5">
        <w:tc>
          <w:tcPr>
            <w:tcW w:w="704" w:type="dxa"/>
            <w:shd w:val="clear" w:color="auto" w:fill="auto"/>
            <w:vAlign w:val="center"/>
          </w:tcPr>
          <w:p w14:paraId="3B75A7AA"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6.</w:t>
            </w:r>
          </w:p>
        </w:tc>
        <w:tc>
          <w:tcPr>
            <w:tcW w:w="6634" w:type="dxa"/>
            <w:shd w:val="clear" w:color="auto" w:fill="auto"/>
            <w:vAlign w:val="center"/>
          </w:tcPr>
          <w:p w14:paraId="2BADE9D8"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Přelouč, Pardubická 1430, 535 01 Přelouč</w:t>
            </w:r>
          </w:p>
        </w:tc>
        <w:tc>
          <w:tcPr>
            <w:tcW w:w="1984" w:type="dxa"/>
            <w:shd w:val="clear" w:color="auto" w:fill="auto"/>
            <w:vAlign w:val="center"/>
          </w:tcPr>
          <w:p w14:paraId="49F0C914"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52B64A67" w14:textId="77777777" w:rsidTr="000428F5">
        <w:tc>
          <w:tcPr>
            <w:tcW w:w="704" w:type="dxa"/>
            <w:shd w:val="clear" w:color="auto" w:fill="auto"/>
            <w:vAlign w:val="center"/>
          </w:tcPr>
          <w:p w14:paraId="1202F46D"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7.</w:t>
            </w:r>
          </w:p>
        </w:tc>
        <w:tc>
          <w:tcPr>
            <w:tcW w:w="6634" w:type="dxa"/>
            <w:shd w:val="clear" w:color="auto" w:fill="auto"/>
            <w:vAlign w:val="center"/>
          </w:tcPr>
          <w:p w14:paraId="1667AF66"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Holice, Bratří Čapků 889, 534 01 Holice</w:t>
            </w:r>
          </w:p>
        </w:tc>
        <w:tc>
          <w:tcPr>
            <w:tcW w:w="1984" w:type="dxa"/>
            <w:shd w:val="clear" w:color="auto" w:fill="auto"/>
            <w:vAlign w:val="center"/>
          </w:tcPr>
          <w:p w14:paraId="22C09F91"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0EF4A3E4" w14:textId="77777777" w:rsidTr="000428F5">
        <w:tc>
          <w:tcPr>
            <w:tcW w:w="704" w:type="dxa"/>
            <w:shd w:val="clear" w:color="auto" w:fill="auto"/>
            <w:vAlign w:val="center"/>
          </w:tcPr>
          <w:p w14:paraId="36512B42"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8.</w:t>
            </w:r>
          </w:p>
        </w:tc>
        <w:tc>
          <w:tcPr>
            <w:tcW w:w="6634" w:type="dxa"/>
            <w:shd w:val="clear" w:color="auto" w:fill="auto"/>
            <w:vAlign w:val="center"/>
          </w:tcPr>
          <w:p w14:paraId="62F554A6"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Běstovice 117, 565 01 Běstovice</w:t>
            </w:r>
          </w:p>
        </w:tc>
        <w:tc>
          <w:tcPr>
            <w:tcW w:w="1984" w:type="dxa"/>
            <w:shd w:val="clear" w:color="auto" w:fill="auto"/>
            <w:vAlign w:val="center"/>
          </w:tcPr>
          <w:p w14:paraId="78BD3DB1"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 xml:space="preserve"> </w:t>
            </w:r>
            <w:proofErr w:type="spellStart"/>
            <w:r w:rsidRPr="000428F5">
              <w:rPr>
                <w:color w:val="auto"/>
                <w:sz w:val="22"/>
                <w:szCs w:val="22"/>
              </w:rPr>
              <w:t>bencalor</w:t>
            </w:r>
            <w:proofErr w:type="spellEnd"/>
          </w:p>
        </w:tc>
      </w:tr>
      <w:tr w:rsidR="000428F5" w:rsidRPr="000428F5" w14:paraId="0DF217E6" w14:textId="77777777" w:rsidTr="000428F5">
        <w:tc>
          <w:tcPr>
            <w:tcW w:w="704" w:type="dxa"/>
            <w:shd w:val="clear" w:color="auto" w:fill="auto"/>
            <w:vAlign w:val="center"/>
          </w:tcPr>
          <w:p w14:paraId="5A402D94"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9.</w:t>
            </w:r>
          </w:p>
        </w:tc>
        <w:tc>
          <w:tcPr>
            <w:tcW w:w="6634" w:type="dxa"/>
            <w:shd w:val="clear" w:color="auto" w:fill="auto"/>
            <w:vAlign w:val="center"/>
          </w:tcPr>
          <w:p w14:paraId="6B21791B"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Lanškroun, Dobrovského 133, 563 01 Lanškroun</w:t>
            </w:r>
          </w:p>
        </w:tc>
        <w:tc>
          <w:tcPr>
            <w:tcW w:w="1984" w:type="dxa"/>
            <w:shd w:val="clear" w:color="auto" w:fill="auto"/>
            <w:vAlign w:val="center"/>
          </w:tcPr>
          <w:p w14:paraId="7E2FE1B0"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 xml:space="preserve"> </w:t>
            </w:r>
            <w:proofErr w:type="spellStart"/>
            <w:r w:rsidRPr="000428F5">
              <w:rPr>
                <w:color w:val="auto"/>
                <w:sz w:val="22"/>
                <w:szCs w:val="22"/>
              </w:rPr>
              <w:t>bencalor</w:t>
            </w:r>
            <w:proofErr w:type="spellEnd"/>
          </w:p>
        </w:tc>
      </w:tr>
      <w:tr w:rsidR="000428F5" w:rsidRPr="000428F5" w14:paraId="36890176" w14:textId="77777777" w:rsidTr="000428F5">
        <w:tc>
          <w:tcPr>
            <w:tcW w:w="704" w:type="dxa"/>
            <w:shd w:val="clear" w:color="auto" w:fill="auto"/>
            <w:vAlign w:val="center"/>
          </w:tcPr>
          <w:p w14:paraId="1B8B88E1"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10.</w:t>
            </w:r>
          </w:p>
        </w:tc>
        <w:tc>
          <w:tcPr>
            <w:tcW w:w="6634" w:type="dxa"/>
            <w:shd w:val="clear" w:color="auto" w:fill="auto"/>
            <w:vAlign w:val="center"/>
          </w:tcPr>
          <w:p w14:paraId="530EEDAA"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Žamberk Nádražní 195, 564 01 Žamberk</w:t>
            </w:r>
          </w:p>
        </w:tc>
        <w:tc>
          <w:tcPr>
            <w:tcW w:w="1984" w:type="dxa"/>
            <w:shd w:val="clear" w:color="auto" w:fill="auto"/>
            <w:vAlign w:val="center"/>
          </w:tcPr>
          <w:p w14:paraId="7EC068FF"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21AAEF8C" w14:textId="77777777" w:rsidTr="000428F5">
        <w:tc>
          <w:tcPr>
            <w:tcW w:w="704" w:type="dxa"/>
            <w:shd w:val="clear" w:color="auto" w:fill="auto"/>
            <w:vAlign w:val="center"/>
          </w:tcPr>
          <w:p w14:paraId="4109EB67"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11.</w:t>
            </w:r>
          </w:p>
        </w:tc>
        <w:tc>
          <w:tcPr>
            <w:tcW w:w="6634" w:type="dxa"/>
            <w:shd w:val="clear" w:color="auto" w:fill="auto"/>
            <w:vAlign w:val="center"/>
          </w:tcPr>
          <w:p w14:paraId="34989899"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Králíky, Hradecká 229, 561 69 Králíky</w:t>
            </w:r>
          </w:p>
        </w:tc>
        <w:tc>
          <w:tcPr>
            <w:tcW w:w="1984" w:type="dxa"/>
            <w:shd w:val="clear" w:color="auto" w:fill="auto"/>
            <w:vAlign w:val="center"/>
          </w:tcPr>
          <w:p w14:paraId="5D22F8AD"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5DCA367C" w14:textId="77777777" w:rsidTr="000428F5">
        <w:tc>
          <w:tcPr>
            <w:tcW w:w="704" w:type="dxa"/>
            <w:shd w:val="clear" w:color="auto" w:fill="auto"/>
            <w:vAlign w:val="center"/>
          </w:tcPr>
          <w:p w14:paraId="35B49A83"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12.</w:t>
            </w:r>
          </w:p>
        </w:tc>
        <w:tc>
          <w:tcPr>
            <w:tcW w:w="6634" w:type="dxa"/>
            <w:shd w:val="clear" w:color="auto" w:fill="auto"/>
            <w:vAlign w:val="center"/>
          </w:tcPr>
          <w:p w14:paraId="6C986675"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Ústí nad Orlicí, Třebovská 333/II, 562 03 Ústí n. Orlicí</w:t>
            </w:r>
          </w:p>
        </w:tc>
        <w:tc>
          <w:tcPr>
            <w:tcW w:w="1984" w:type="dxa"/>
            <w:shd w:val="clear" w:color="auto" w:fill="auto"/>
            <w:vAlign w:val="center"/>
          </w:tcPr>
          <w:p w14:paraId="2D9F92A9"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71DC20FD" w14:textId="77777777" w:rsidTr="000428F5">
        <w:tc>
          <w:tcPr>
            <w:tcW w:w="704" w:type="dxa"/>
            <w:shd w:val="clear" w:color="auto" w:fill="auto"/>
            <w:vAlign w:val="center"/>
          </w:tcPr>
          <w:p w14:paraId="31990BC3"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13.</w:t>
            </w:r>
          </w:p>
        </w:tc>
        <w:tc>
          <w:tcPr>
            <w:tcW w:w="6634" w:type="dxa"/>
            <w:shd w:val="clear" w:color="auto" w:fill="auto"/>
            <w:vAlign w:val="center"/>
          </w:tcPr>
          <w:p w14:paraId="57651413"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Moravská Třebová, Nádražní 15, 571 01 Moravská Třebová</w:t>
            </w:r>
          </w:p>
        </w:tc>
        <w:tc>
          <w:tcPr>
            <w:tcW w:w="1984" w:type="dxa"/>
            <w:shd w:val="clear" w:color="auto" w:fill="auto"/>
            <w:vAlign w:val="center"/>
          </w:tcPr>
          <w:p w14:paraId="5BC00DBE"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0D0D272F" w14:textId="77777777" w:rsidTr="000428F5">
        <w:tc>
          <w:tcPr>
            <w:tcW w:w="704" w:type="dxa"/>
            <w:shd w:val="clear" w:color="auto" w:fill="auto"/>
            <w:vAlign w:val="center"/>
          </w:tcPr>
          <w:p w14:paraId="24EA8A7D"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14.</w:t>
            </w:r>
          </w:p>
        </w:tc>
        <w:tc>
          <w:tcPr>
            <w:tcW w:w="6634" w:type="dxa"/>
            <w:shd w:val="clear" w:color="auto" w:fill="auto"/>
            <w:vAlign w:val="center"/>
          </w:tcPr>
          <w:p w14:paraId="54CFAB8F"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Svitavy, Hlavni 302, 568 02 Svitavy</w:t>
            </w:r>
          </w:p>
        </w:tc>
        <w:tc>
          <w:tcPr>
            <w:tcW w:w="1984" w:type="dxa"/>
            <w:shd w:val="clear" w:color="auto" w:fill="auto"/>
            <w:vAlign w:val="center"/>
          </w:tcPr>
          <w:p w14:paraId="3DF57819"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6C9AD58C" w14:textId="77777777" w:rsidTr="000428F5">
        <w:tc>
          <w:tcPr>
            <w:tcW w:w="704" w:type="dxa"/>
            <w:shd w:val="clear" w:color="auto" w:fill="auto"/>
            <w:vAlign w:val="center"/>
          </w:tcPr>
          <w:p w14:paraId="4CA4F038"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15.</w:t>
            </w:r>
          </w:p>
        </w:tc>
        <w:tc>
          <w:tcPr>
            <w:tcW w:w="6634" w:type="dxa"/>
            <w:shd w:val="clear" w:color="auto" w:fill="auto"/>
            <w:vAlign w:val="center"/>
          </w:tcPr>
          <w:p w14:paraId="6EA06C62"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 xml:space="preserve">Polička, </w:t>
            </w:r>
            <w:proofErr w:type="spellStart"/>
            <w:r w:rsidRPr="000428F5">
              <w:rPr>
                <w:color w:val="auto"/>
                <w:sz w:val="22"/>
                <w:szCs w:val="22"/>
              </w:rPr>
              <w:t>Starohradská</w:t>
            </w:r>
            <w:proofErr w:type="spellEnd"/>
            <w:r w:rsidRPr="000428F5">
              <w:rPr>
                <w:color w:val="auto"/>
                <w:sz w:val="22"/>
                <w:szCs w:val="22"/>
              </w:rPr>
              <w:t xml:space="preserve"> 392, 572 01 Polička</w:t>
            </w:r>
          </w:p>
        </w:tc>
        <w:tc>
          <w:tcPr>
            <w:tcW w:w="1984" w:type="dxa"/>
            <w:shd w:val="clear" w:color="auto" w:fill="auto"/>
            <w:vAlign w:val="center"/>
          </w:tcPr>
          <w:p w14:paraId="1B6AD5DA"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r w:rsidR="000428F5" w:rsidRPr="000428F5" w14:paraId="654B79A6" w14:textId="77777777" w:rsidTr="000428F5">
        <w:tc>
          <w:tcPr>
            <w:tcW w:w="704" w:type="dxa"/>
            <w:shd w:val="clear" w:color="auto" w:fill="auto"/>
            <w:vAlign w:val="center"/>
          </w:tcPr>
          <w:p w14:paraId="0AFF5566"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16.</w:t>
            </w:r>
          </w:p>
        </w:tc>
        <w:tc>
          <w:tcPr>
            <w:tcW w:w="6634" w:type="dxa"/>
            <w:shd w:val="clear" w:color="auto" w:fill="auto"/>
            <w:vAlign w:val="center"/>
          </w:tcPr>
          <w:p w14:paraId="007BCF26" w14:textId="77777777" w:rsidR="000428F5" w:rsidRPr="000428F5" w:rsidRDefault="000428F5">
            <w:pPr>
              <w:pStyle w:val="Zkladntext1"/>
              <w:shd w:val="clear" w:color="auto" w:fill="auto"/>
              <w:spacing w:after="0"/>
              <w:rPr>
                <w:color w:val="auto"/>
                <w:sz w:val="22"/>
                <w:szCs w:val="22"/>
              </w:rPr>
            </w:pPr>
            <w:r w:rsidRPr="000428F5">
              <w:rPr>
                <w:color w:val="auto"/>
                <w:sz w:val="22"/>
                <w:szCs w:val="22"/>
              </w:rPr>
              <w:t xml:space="preserve">Litomyšl, </w:t>
            </w:r>
            <w:proofErr w:type="spellStart"/>
            <w:r w:rsidRPr="000428F5">
              <w:rPr>
                <w:color w:val="auto"/>
                <w:sz w:val="22"/>
                <w:szCs w:val="22"/>
              </w:rPr>
              <w:t>T.G.Masaryka</w:t>
            </w:r>
            <w:proofErr w:type="spellEnd"/>
            <w:r w:rsidRPr="000428F5">
              <w:rPr>
                <w:color w:val="auto"/>
                <w:sz w:val="22"/>
                <w:szCs w:val="22"/>
              </w:rPr>
              <w:t xml:space="preserve"> 985, 570 01 Litomyšl</w:t>
            </w:r>
          </w:p>
        </w:tc>
        <w:tc>
          <w:tcPr>
            <w:tcW w:w="1984" w:type="dxa"/>
            <w:shd w:val="clear" w:color="auto" w:fill="auto"/>
            <w:vAlign w:val="center"/>
          </w:tcPr>
          <w:p w14:paraId="28C694E9" w14:textId="77777777" w:rsidR="000428F5" w:rsidRPr="000428F5" w:rsidRDefault="000428F5">
            <w:pPr>
              <w:pStyle w:val="Zkladntext1"/>
              <w:shd w:val="clear" w:color="auto" w:fill="auto"/>
              <w:spacing w:after="0"/>
              <w:jc w:val="center"/>
              <w:rPr>
                <w:color w:val="auto"/>
                <w:sz w:val="22"/>
                <w:szCs w:val="22"/>
              </w:rPr>
            </w:pPr>
            <w:r w:rsidRPr="000428F5">
              <w:rPr>
                <w:color w:val="auto"/>
                <w:sz w:val="22"/>
                <w:szCs w:val="22"/>
              </w:rPr>
              <w:t>-</w:t>
            </w:r>
          </w:p>
        </w:tc>
      </w:tr>
    </w:tbl>
    <w:p w14:paraId="1B86B3D4" w14:textId="77777777" w:rsidR="008C3C7B" w:rsidRPr="000428F5" w:rsidRDefault="008C3C7B" w:rsidP="000428F5">
      <w:pPr>
        <w:autoSpaceDE w:val="0"/>
        <w:jc w:val="both"/>
        <w:rPr>
          <w:rFonts w:ascii="Arial" w:eastAsia="Arial" w:hAnsi="Arial" w:cs="Arial"/>
          <w:sz w:val="22"/>
          <w:szCs w:val="22"/>
        </w:rPr>
      </w:pPr>
      <w:r w:rsidRPr="000428F5">
        <w:rPr>
          <w:rFonts w:ascii="Arial" w:hAnsi="Arial" w:cs="Arial"/>
          <w:bCs/>
          <w:sz w:val="22"/>
          <w:szCs w:val="22"/>
        </w:rPr>
        <w:t xml:space="preserve"> </w:t>
      </w:r>
    </w:p>
    <w:p w14:paraId="19AD97FF" w14:textId="77777777" w:rsidR="000C7F90" w:rsidRDefault="000C7F90" w:rsidP="000C7F90">
      <w:pPr>
        <w:autoSpaceDE w:val="0"/>
        <w:spacing w:after="120"/>
        <w:jc w:val="both"/>
        <w:rPr>
          <w:rFonts w:ascii="Arial" w:eastAsia="Arial" w:hAnsi="Arial" w:cs="Arial"/>
          <w:sz w:val="22"/>
          <w:szCs w:val="22"/>
        </w:rPr>
      </w:pPr>
    </w:p>
    <w:p w14:paraId="33ACCC28" w14:textId="77777777" w:rsidR="002C65D7" w:rsidRPr="005F393F" w:rsidRDefault="005D5C12" w:rsidP="00121AA1">
      <w:pPr>
        <w:numPr>
          <w:ilvl w:val="0"/>
          <w:numId w:val="8"/>
        </w:numPr>
        <w:autoSpaceDE w:val="0"/>
        <w:spacing w:after="120"/>
        <w:ind w:left="426" w:hanging="426"/>
        <w:jc w:val="both"/>
        <w:rPr>
          <w:rFonts w:ascii="Arial" w:eastAsia="Arial" w:hAnsi="Arial" w:cs="Arial"/>
          <w:b/>
          <w:bCs/>
          <w:sz w:val="22"/>
          <w:szCs w:val="22"/>
        </w:rPr>
      </w:pPr>
      <w:r w:rsidRPr="00E06AD6">
        <w:rPr>
          <w:rFonts w:ascii="Arial" w:eastAsia="Arial" w:hAnsi="Arial" w:cs="Arial"/>
          <w:b/>
          <w:bCs/>
          <w:sz w:val="22"/>
          <w:szCs w:val="22"/>
        </w:rPr>
        <w:t>CENA</w:t>
      </w:r>
      <w:r w:rsidR="002E5262" w:rsidRPr="00E06AD6">
        <w:rPr>
          <w:rFonts w:ascii="Arial" w:eastAsia="Arial" w:hAnsi="Arial" w:cs="Arial"/>
          <w:b/>
          <w:bCs/>
          <w:sz w:val="22"/>
          <w:szCs w:val="22"/>
        </w:rPr>
        <w:t xml:space="preserve"> A PLATEBNÍ PODMÍNKY</w:t>
      </w:r>
    </w:p>
    <w:p w14:paraId="0720EF0E" w14:textId="77777777" w:rsidR="00BC6AF0" w:rsidRPr="00BC6AF0" w:rsidRDefault="00BC6AF0" w:rsidP="00121AA1">
      <w:pPr>
        <w:numPr>
          <w:ilvl w:val="1"/>
          <w:numId w:val="10"/>
        </w:numPr>
        <w:autoSpaceDE w:val="0"/>
        <w:spacing w:after="120"/>
        <w:ind w:left="0" w:firstLine="0"/>
        <w:jc w:val="both"/>
        <w:rPr>
          <w:rFonts w:ascii="Arial" w:hAnsi="Arial" w:cs="Arial"/>
          <w:sz w:val="22"/>
          <w:szCs w:val="22"/>
        </w:rPr>
      </w:pPr>
      <w:r>
        <w:rPr>
          <w:rFonts w:ascii="Arial" w:hAnsi="Arial" w:cs="Arial"/>
          <w:sz w:val="22"/>
          <w:szCs w:val="22"/>
        </w:rPr>
        <w:t>Zálohové platby se nesjednávají.</w:t>
      </w:r>
    </w:p>
    <w:p w14:paraId="157F9B5E" w14:textId="77777777" w:rsidR="002C65D7" w:rsidRDefault="002C65D7" w:rsidP="00121AA1">
      <w:pPr>
        <w:numPr>
          <w:ilvl w:val="1"/>
          <w:numId w:val="10"/>
        </w:numPr>
        <w:autoSpaceDE w:val="0"/>
        <w:spacing w:after="120"/>
        <w:ind w:left="0" w:firstLine="0"/>
        <w:jc w:val="both"/>
        <w:rPr>
          <w:rFonts w:ascii="Arial" w:hAnsi="Arial" w:cs="Arial"/>
          <w:sz w:val="22"/>
          <w:szCs w:val="22"/>
        </w:rPr>
      </w:pPr>
      <w:r w:rsidRPr="00E06AD6">
        <w:rPr>
          <w:rFonts w:ascii="Arial" w:hAnsi="Arial" w:cs="Arial"/>
          <w:bCs/>
          <w:sz w:val="22"/>
          <w:szCs w:val="22"/>
        </w:rPr>
        <w:t xml:space="preserve">Cena za dodávku a služby byla sjednána na základě výsledku veřejné zakázky malého rozsahu v celkové maximální výši </w:t>
      </w:r>
      <w:r w:rsidRPr="00E06AD6">
        <w:rPr>
          <w:rFonts w:ascii="Arial" w:hAnsi="Arial" w:cs="Arial"/>
          <w:sz w:val="22"/>
          <w:szCs w:val="22"/>
        </w:rPr>
        <w:t>2.999.000 Kč bez DPH.</w:t>
      </w:r>
    </w:p>
    <w:p w14:paraId="5B78303A" w14:textId="77777777" w:rsidR="002C65D7" w:rsidRPr="00FE2455" w:rsidRDefault="006B52CF"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bCs/>
          <w:sz w:val="22"/>
          <w:szCs w:val="22"/>
        </w:rPr>
        <w:t xml:space="preserve">Cena za poskytování </w:t>
      </w:r>
      <w:r w:rsidR="002C65D7" w:rsidRPr="00FE2455">
        <w:rPr>
          <w:rFonts w:ascii="Arial" w:hAnsi="Arial" w:cs="Arial"/>
          <w:bCs/>
          <w:sz w:val="22"/>
          <w:szCs w:val="22"/>
        </w:rPr>
        <w:t xml:space="preserve">jednotlivých dodávek a </w:t>
      </w:r>
      <w:r w:rsidRPr="00FE2455">
        <w:rPr>
          <w:rFonts w:ascii="Arial" w:hAnsi="Arial" w:cs="Arial"/>
          <w:bCs/>
          <w:sz w:val="22"/>
          <w:szCs w:val="22"/>
        </w:rPr>
        <w:t>služeb</w:t>
      </w:r>
      <w:r w:rsidR="002C65D7" w:rsidRPr="00FE2455">
        <w:rPr>
          <w:rFonts w:ascii="Arial" w:hAnsi="Arial" w:cs="Arial"/>
          <w:bCs/>
          <w:sz w:val="22"/>
          <w:szCs w:val="22"/>
        </w:rPr>
        <w:t xml:space="preserve"> </w:t>
      </w:r>
      <w:r w:rsidR="00D717B8" w:rsidRPr="00FE2455">
        <w:rPr>
          <w:rFonts w:ascii="Arial" w:hAnsi="Arial" w:cs="Arial"/>
          <w:bCs/>
          <w:sz w:val="22"/>
          <w:szCs w:val="22"/>
        </w:rPr>
        <w:t xml:space="preserve">je uvedena v příloze č. </w:t>
      </w:r>
      <w:r w:rsidR="00B92555" w:rsidRPr="00FE2455">
        <w:rPr>
          <w:rFonts w:ascii="Arial" w:hAnsi="Arial" w:cs="Arial"/>
          <w:bCs/>
          <w:sz w:val="22"/>
          <w:szCs w:val="22"/>
        </w:rPr>
        <w:t>1</w:t>
      </w:r>
      <w:r w:rsidR="00D717B8" w:rsidRPr="00FE2455">
        <w:rPr>
          <w:rFonts w:ascii="Arial" w:hAnsi="Arial" w:cs="Arial"/>
          <w:bCs/>
          <w:sz w:val="22"/>
          <w:szCs w:val="22"/>
        </w:rPr>
        <w:t xml:space="preserve"> této </w:t>
      </w:r>
      <w:r w:rsidR="000E2846" w:rsidRPr="00FE2455">
        <w:rPr>
          <w:rFonts w:ascii="Arial" w:hAnsi="Arial" w:cs="Arial"/>
          <w:bCs/>
          <w:sz w:val="22"/>
          <w:szCs w:val="22"/>
        </w:rPr>
        <w:lastRenderedPageBreak/>
        <w:t>Smlouvy</w:t>
      </w:r>
      <w:r w:rsidR="00D717B8" w:rsidRPr="00FE2455">
        <w:rPr>
          <w:rFonts w:ascii="Arial" w:hAnsi="Arial" w:cs="Arial"/>
          <w:bCs/>
          <w:sz w:val="22"/>
          <w:szCs w:val="22"/>
        </w:rPr>
        <w:t xml:space="preserve"> – Cenová nabídka.</w:t>
      </w:r>
    </w:p>
    <w:p w14:paraId="2CDEFB10" w14:textId="77777777" w:rsidR="00B611FC" w:rsidRPr="00FE2455" w:rsidRDefault="002C65D7"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color w:val="000000"/>
          <w:sz w:val="22"/>
          <w:szCs w:val="22"/>
        </w:rPr>
        <w:t xml:space="preserve">Uvedená cena je cenou nejvýše přípustnou a zahrnuje veškeré náklady </w:t>
      </w:r>
      <w:r w:rsidR="00D46665" w:rsidRPr="00FE2455">
        <w:rPr>
          <w:rFonts w:ascii="Arial" w:hAnsi="Arial" w:cs="Arial"/>
          <w:color w:val="000000"/>
          <w:sz w:val="22"/>
          <w:szCs w:val="22"/>
        </w:rPr>
        <w:t>Dodavatele</w:t>
      </w:r>
      <w:r w:rsidRPr="00FE2455">
        <w:rPr>
          <w:rFonts w:ascii="Arial" w:hAnsi="Arial" w:cs="Arial"/>
          <w:color w:val="000000"/>
          <w:sz w:val="22"/>
          <w:szCs w:val="22"/>
        </w:rPr>
        <w:t xml:space="preserve"> vzniklé v souvislosti s řádným prováděním </w:t>
      </w:r>
      <w:r w:rsidR="000C7F90" w:rsidRPr="00FE2455">
        <w:rPr>
          <w:rFonts w:ascii="Arial" w:hAnsi="Arial" w:cs="Arial"/>
          <w:color w:val="000000"/>
          <w:sz w:val="22"/>
          <w:szCs w:val="22"/>
        </w:rPr>
        <w:t xml:space="preserve">dodávek a </w:t>
      </w:r>
      <w:r w:rsidRPr="00FE2455">
        <w:rPr>
          <w:rFonts w:ascii="Arial" w:hAnsi="Arial" w:cs="Arial"/>
          <w:color w:val="000000"/>
          <w:sz w:val="22"/>
          <w:szCs w:val="22"/>
        </w:rPr>
        <w:t xml:space="preserve">služby. </w:t>
      </w:r>
    </w:p>
    <w:p w14:paraId="01524E10" w14:textId="77777777" w:rsidR="00B611FC" w:rsidRPr="00FE2455" w:rsidRDefault="002C65D7"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color w:val="000000"/>
          <w:sz w:val="22"/>
          <w:szCs w:val="22"/>
        </w:rPr>
        <w:t xml:space="preserve">DPH bude fakturována podle zákona č. 235/2004 Sb. o dani z přidané hodnoty platného a účinného ke dni uskutečnění zdanitelného plnění. </w:t>
      </w:r>
      <w:r w:rsidRPr="00FE2455">
        <w:rPr>
          <w:rFonts w:ascii="Arial" w:hAnsi="Arial" w:cs="Arial"/>
          <w:sz w:val="22"/>
          <w:szCs w:val="22"/>
        </w:rPr>
        <w:t>Smluvní strany ujednávají, že při změně sazby DPH se smluvní cena vč. DPH</w:t>
      </w:r>
      <w:r w:rsidRPr="00FE2455">
        <w:rPr>
          <w:rFonts w:ascii="Arial" w:hAnsi="Arial" w:cs="Arial"/>
          <w:color w:val="000000"/>
          <w:sz w:val="22"/>
          <w:szCs w:val="22"/>
        </w:rPr>
        <w:t xml:space="preserve"> navyšuje/snižuje v souladu s touto změnou sazby. </w:t>
      </w:r>
    </w:p>
    <w:p w14:paraId="4D896699" w14:textId="2F4DFE11" w:rsidR="00B611FC" w:rsidRPr="00FE2455" w:rsidRDefault="002C65D7"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color w:val="000000" w:themeColor="text1"/>
          <w:sz w:val="22"/>
          <w:szCs w:val="22"/>
        </w:rPr>
        <w:t xml:space="preserve">Objednatel se zavazuje zaplatit </w:t>
      </w:r>
      <w:r w:rsidR="00D46665" w:rsidRPr="00FE2455">
        <w:rPr>
          <w:rFonts w:ascii="Arial" w:hAnsi="Arial" w:cs="Arial"/>
          <w:color w:val="000000" w:themeColor="text1"/>
          <w:sz w:val="22"/>
          <w:szCs w:val="22"/>
        </w:rPr>
        <w:t>Dodavateli</w:t>
      </w:r>
      <w:r w:rsidRPr="00FE2455">
        <w:rPr>
          <w:rFonts w:ascii="Arial" w:hAnsi="Arial" w:cs="Arial"/>
          <w:color w:val="000000" w:themeColor="text1"/>
          <w:sz w:val="22"/>
          <w:szCs w:val="22"/>
        </w:rPr>
        <w:t xml:space="preserve"> výše uvedeno</w:t>
      </w:r>
      <w:r w:rsidR="00B611FC" w:rsidRPr="00FE2455">
        <w:rPr>
          <w:rFonts w:ascii="Arial" w:hAnsi="Arial" w:cs="Arial"/>
          <w:color w:val="000000" w:themeColor="text1"/>
          <w:sz w:val="22"/>
          <w:szCs w:val="22"/>
        </w:rPr>
        <w:t>u</w:t>
      </w:r>
      <w:r w:rsidRPr="00FE2455">
        <w:rPr>
          <w:rFonts w:ascii="Arial" w:hAnsi="Arial" w:cs="Arial"/>
          <w:color w:val="000000" w:themeColor="text1"/>
          <w:sz w:val="22"/>
          <w:szCs w:val="22"/>
        </w:rPr>
        <w:t xml:space="preserve"> cenu na základě Zhotovitelem uplatněných dílčích daňových dokladů/</w:t>
      </w:r>
      <w:r w:rsidR="001001C9" w:rsidRPr="00FE2455">
        <w:rPr>
          <w:rFonts w:ascii="Arial" w:hAnsi="Arial" w:cs="Arial"/>
          <w:color w:val="000000" w:themeColor="text1"/>
          <w:sz w:val="22"/>
          <w:szCs w:val="22"/>
        </w:rPr>
        <w:t xml:space="preserve"> </w:t>
      </w:r>
      <w:r w:rsidRPr="00FE2455">
        <w:rPr>
          <w:rFonts w:ascii="Arial" w:hAnsi="Arial" w:cs="Arial"/>
          <w:color w:val="000000" w:themeColor="text1"/>
          <w:sz w:val="22"/>
          <w:szCs w:val="22"/>
        </w:rPr>
        <w:t xml:space="preserve">faktur, které budou mít stanovené náležitosti podle </w:t>
      </w:r>
      <w:r w:rsidR="000E2846" w:rsidRPr="00FE2455">
        <w:rPr>
          <w:rFonts w:ascii="Arial" w:hAnsi="Arial" w:cs="Arial"/>
          <w:color w:val="000000" w:themeColor="text1"/>
          <w:sz w:val="22"/>
          <w:szCs w:val="22"/>
        </w:rPr>
        <w:t>Smlouvy</w:t>
      </w:r>
      <w:r w:rsidRPr="00FE2455">
        <w:rPr>
          <w:rFonts w:ascii="Arial" w:hAnsi="Arial" w:cs="Arial"/>
          <w:color w:val="000000" w:themeColor="text1"/>
          <w:sz w:val="22"/>
          <w:szCs w:val="22"/>
        </w:rPr>
        <w:t xml:space="preserve"> a na základě podmínek dále v této </w:t>
      </w:r>
      <w:r w:rsidR="000E2846" w:rsidRPr="00FE2455">
        <w:rPr>
          <w:rFonts w:ascii="Arial" w:hAnsi="Arial" w:cs="Arial"/>
          <w:color w:val="000000" w:themeColor="text1"/>
          <w:sz w:val="22"/>
          <w:szCs w:val="22"/>
        </w:rPr>
        <w:t>Smlouvě</w:t>
      </w:r>
      <w:r w:rsidRPr="00FE2455">
        <w:rPr>
          <w:rFonts w:ascii="Arial" w:hAnsi="Arial" w:cs="Arial"/>
          <w:color w:val="000000" w:themeColor="text1"/>
          <w:sz w:val="22"/>
          <w:szCs w:val="22"/>
        </w:rPr>
        <w:t xml:space="preserve"> specifikovaných. </w:t>
      </w:r>
      <w:r w:rsidRPr="00FE2455">
        <w:rPr>
          <w:rFonts w:ascii="Arial" w:hAnsi="Arial" w:cs="Arial"/>
          <w:b/>
          <w:bCs/>
          <w:color w:val="000000" w:themeColor="text1"/>
          <w:sz w:val="22"/>
          <w:szCs w:val="22"/>
        </w:rPr>
        <w:t xml:space="preserve">Faktury budou zaslány elektronicky na e-mail: </w:t>
      </w:r>
      <w:hyperlink r:id="rId12" w:history="1">
        <w:r w:rsidR="005F393F" w:rsidRPr="00FE2455">
          <w:rPr>
            <w:rStyle w:val="Hypertextovodkaz"/>
            <w:rFonts w:ascii="Arial" w:hAnsi="Arial" w:cs="Arial"/>
            <w:b/>
            <w:bCs/>
            <w:sz w:val="22"/>
            <w:szCs w:val="22"/>
          </w:rPr>
          <w:t>fakturace.pu@suspk.cz</w:t>
        </w:r>
      </w:hyperlink>
      <w:r w:rsidR="000C7F90" w:rsidRPr="00FE2455">
        <w:rPr>
          <w:rFonts w:ascii="Arial" w:hAnsi="Arial" w:cs="Arial"/>
          <w:b/>
          <w:bCs/>
          <w:color w:val="000000" w:themeColor="text1"/>
          <w:sz w:val="22"/>
          <w:szCs w:val="22"/>
        </w:rPr>
        <w:t>.</w:t>
      </w:r>
    </w:p>
    <w:p w14:paraId="2B31CA8F" w14:textId="77777777" w:rsidR="00B611FC" w:rsidRPr="00FE2455" w:rsidRDefault="002C65D7"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sz w:val="22"/>
          <w:szCs w:val="22"/>
        </w:rPr>
        <w:t xml:space="preserve">Lhůta splatnosti daňových dokladů/faktur je </w:t>
      </w:r>
      <w:r w:rsidRPr="00FE2455">
        <w:rPr>
          <w:rFonts w:ascii="Arial" w:hAnsi="Arial" w:cs="Arial"/>
          <w:b/>
          <w:sz w:val="22"/>
          <w:szCs w:val="22"/>
        </w:rPr>
        <w:t>30</w:t>
      </w:r>
      <w:r w:rsidRPr="00FE2455">
        <w:rPr>
          <w:rFonts w:ascii="Arial" w:hAnsi="Arial" w:cs="Arial"/>
          <w:sz w:val="22"/>
          <w:szCs w:val="22"/>
        </w:rPr>
        <w:t xml:space="preserve"> kalendářních dnů ode dne doručení daňového dokladu/faktury odsouhlaseného smluvními stranami Objednateli.</w:t>
      </w:r>
      <w:r w:rsidRPr="00FE2455">
        <w:rPr>
          <w:rFonts w:ascii="Arial" w:hAnsi="Arial" w:cs="Arial"/>
          <w:color w:val="000000"/>
          <w:sz w:val="22"/>
          <w:szCs w:val="22"/>
        </w:rPr>
        <w:t xml:space="preserve"> </w:t>
      </w:r>
      <w:r w:rsidRPr="00FE2455">
        <w:rPr>
          <w:rFonts w:ascii="Arial" w:hAnsi="Arial" w:cs="Arial"/>
          <w:sz w:val="22"/>
          <w:szCs w:val="22"/>
        </w:rPr>
        <w:t>V pochybnostech se má za to, že faktura byla doručena třetí den po odeslání.</w:t>
      </w:r>
    </w:p>
    <w:p w14:paraId="3034A020" w14:textId="77777777" w:rsidR="000C7F90" w:rsidRPr="00FE2455" w:rsidRDefault="002C65D7"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color w:val="000000"/>
          <w:sz w:val="22"/>
          <w:szCs w:val="22"/>
        </w:rPr>
        <w:t xml:space="preserve">Nebude-li na faktuře uvedeno jinak, bude Objednatel hradit fakturovanou částku vždy na ten účet </w:t>
      </w:r>
      <w:r w:rsidR="00D46665" w:rsidRPr="00FE2455">
        <w:rPr>
          <w:rFonts w:ascii="Arial" w:hAnsi="Arial" w:cs="Arial"/>
          <w:color w:val="000000"/>
          <w:sz w:val="22"/>
          <w:szCs w:val="22"/>
        </w:rPr>
        <w:t>Dodavateli</w:t>
      </w:r>
      <w:r w:rsidRPr="00FE2455">
        <w:rPr>
          <w:rFonts w:ascii="Arial" w:hAnsi="Arial" w:cs="Arial"/>
          <w:color w:val="000000"/>
          <w:sz w:val="22"/>
          <w:szCs w:val="22"/>
        </w:rPr>
        <w:t xml:space="preserve">, který je správcem daně zveřejněn způsobem umožňujícím dálkový přístup dle §109 odst. 2 písm. c) zákona č. 235/2004 Sb., o DPH. Jestliže bude na faktuře uveden jiný účet </w:t>
      </w:r>
      <w:r w:rsidR="00D46665" w:rsidRPr="00FE2455">
        <w:rPr>
          <w:rFonts w:ascii="Arial" w:hAnsi="Arial" w:cs="Arial"/>
          <w:color w:val="000000"/>
          <w:sz w:val="22"/>
          <w:szCs w:val="22"/>
        </w:rPr>
        <w:t>Dodavatele</w:t>
      </w:r>
      <w:r w:rsidRPr="00FE2455">
        <w:rPr>
          <w:rFonts w:ascii="Arial" w:hAnsi="Arial" w:cs="Arial"/>
          <w:color w:val="000000"/>
          <w:sz w:val="22"/>
          <w:szCs w:val="22"/>
        </w:rPr>
        <w:t xml:space="preserve"> než takto zveřejněný, bere </w:t>
      </w:r>
      <w:r w:rsidR="00D46665" w:rsidRPr="00FE2455">
        <w:rPr>
          <w:rFonts w:ascii="Arial" w:hAnsi="Arial" w:cs="Arial"/>
          <w:color w:val="000000"/>
          <w:sz w:val="22"/>
          <w:szCs w:val="22"/>
        </w:rPr>
        <w:t>Dodavatel</w:t>
      </w:r>
      <w:r w:rsidRPr="00FE2455">
        <w:rPr>
          <w:rFonts w:ascii="Arial" w:hAnsi="Arial" w:cs="Arial"/>
          <w:color w:val="000000"/>
          <w:sz w:val="22"/>
          <w:szCs w:val="22"/>
        </w:rPr>
        <w:t xml:space="preserve"> na vědomí, že Objednatel je bez dalšího oprávněn zaplatit na uvedený účet pouze fakturovanou částku bez DPH; Objednatel v takovém případě zaplatí DPH přímo na účet správce daně. O takovémto postupu dodatečně písemně informuje </w:t>
      </w:r>
      <w:r w:rsidR="00D46665" w:rsidRPr="00FE2455">
        <w:rPr>
          <w:rFonts w:ascii="Arial" w:hAnsi="Arial" w:cs="Arial"/>
          <w:color w:val="000000"/>
          <w:sz w:val="22"/>
          <w:szCs w:val="22"/>
        </w:rPr>
        <w:t>Dodavatele</w:t>
      </w:r>
      <w:r w:rsidRPr="00FE2455">
        <w:rPr>
          <w:rFonts w:ascii="Arial" w:hAnsi="Arial" w:cs="Arial"/>
          <w:color w:val="000000"/>
          <w:sz w:val="22"/>
          <w:szCs w:val="22"/>
        </w:rPr>
        <w:t>.</w:t>
      </w:r>
    </w:p>
    <w:p w14:paraId="6DEFACBC" w14:textId="77777777" w:rsidR="000C7F90" w:rsidRPr="00FE2455" w:rsidRDefault="002C65D7"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color w:val="000000"/>
          <w:sz w:val="22"/>
          <w:szCs w:val="22"/>
        </w:rPr>
        <w:t xml:space="preserve">  Pokud je v okamžiku fakturace o </w:t>
      </w:r>
      <w:r w:rsidR="00D46665" w:rsidRPr="00FE2455">
        <w:rPr>
          <w:rFonts w:ascii="Arial" w:hAnsi="Arial" w:cs="Arial"/>
          <w:color w:val="000000"/>
          <w:sz w:val="22"/>
          <w:szCs w:val="22"/>
        </w:rPr>
        <w:t>D</w:t>
      </w:r>
      <w:r w:rsidRPr="00FE2455">
        <w:rPr>
          <w:rFonts w:ascii="Arial" w:hAnsi="Arial" w:cs="Arial"/>
          <w:color w:val="000000"/>
          <w:sz w:val="22"/>
          <w:szCs w:val="22"/>
        </w:rPr>
        <w:t>o</w:t>
      </w:r>
      <w:r w:rsidR="00D46665" w:rsidRPr="00FE2455">
        <w:rPr>
          <w:rFonts w:ascii="Arial" w:hAnsi="Arial" w:cs="Arial"/>
          <w:color w:val="000000"/>
          <w:sz w:val="22"/>
          <w:szCs w:val="22"/>
        </w:rPr>
        <w:t>dava</w:t>
      </w:r>
      <w:r w:rsidRPr="00FE2455">
        <w:rPr>
          <w:rFonts w:ascii="Arial" w:hAnsi="Arial" w:cs="Arial"/>
          <w:color w:val="000000"/>
          <w:sz w:val="22"/>
          <w:szCs w:val="22"/>
        </w:rPr>
        <w:t xml:space="preserve">teli zveřejněna způsobem umožňujícím dálkový přístup skutečnost, že je nespolehlivým plátcem a vzniká tak ručení dle §109 odst. 3 zákona č. 235/2004 Sb., o DPH, bere </w:t>
      </w:r>
      <w:r w:rsidR="00D46665" w:rsidRPr="00FE2455">
        <w:rPr>
          <w:rFonts w:ascii="Arial" w:hAnsi="Arial" w:cs="Arial"/>
          <w:color w:val="000000"/>
          <w:sz w:val="22"/>
          <w:szCs w:val="22"/>
        </w:rPr>
        <w:t xml:space="preserve">Dodavatel </w:t>
      </w:r>
      <w:r w:rsidRPr="00FE2455">
        <w:rPr>
          <w:rFonts w:ascii="Arial" w:hAnsi="Arial" w:cs="Arial"/>
          <w:color w:val="000000"/>
          <w:sz w:val="22"/>
          <w:szCs w:val="22"/>
        </w:rPr>
        <w:t xml:space="preserve">na vědomí, že Objednatel je bez dalšího oprávněn zaplatit na účet </w:t>
      </w:r>
      <w:r w:rsidR="00D46665" w:rsidRPr="00FE2455">
        <w:rPr>
          <w:rFonts w:ascii="Arial" w:hAnsi="Arial" w:cs="Arial"/>
          <w:color w:val="000000"/>
          <w:sz w:val="22"/>
          <w:szCs w:val="22"/>
        </w:rPr>
        <w:t>Dodavatele</w:t>
      </w:r>
      <w:r w:rsidRPr="00FE2455">
        <w:rPr>
          <w:rFonts w:ascii="Arial" w:hAnsi="Arial" w:cs="Arial"/>
          <w:color w:val="000000"/>
          <w:sz w:val="22"/>
          <w:szCs w:val="22"/>
        </w:rPr>
        <w:t xml:space="preserve"> pouze fakturovanou částku bez DPH; Objednatel v takovém případě zaplatí DPH přímo na účet správce daně. O takovémto postupu dodatečně písemně informuje </w:t>
      </w:r>
      <w:r w:rsidR="00D46665" w:rsidRPr="00FE2455">
        <w:rPr>
          <w:rFonts w:ascii="Arial" w:hAnsi="Arial" w:cs="Arial"/>
          <w:color w:val="000000"/>
          <w:sz w:val="22"/>
          <w:szCs w:val="22"/>
        </w:rPr>
        <w:t>Dodavatele.</w:t>
      </w:r>
    </w:p>
    <w:p w14:paraId="1EC2A295" w14:textId="77777777" w:rsidR="00B611FC" w:rsidRPr="00FE2455" w:rsidRDefault="00D46665"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color w:val="000000"/>
          <w:sz w:val="22"/>
          <w:szCs w:val="22"/>
        </w:rPr>
        <w:t xml:space="preserve">  </w:t>
      </w:r>
      <w:r w:rsidR="002C65D7" w:rsidRPr="00FE2455">
        <w:rPr>
          <w:rFonts w:ascii="Arial" w:hAnsi="Arial" w:cs="Arial"/>
          <w:color w:val="000000"/>
          <w:sz w:val="22"/>
          <w:szCs w:val="22"/>
        </w:rPr>
        <w:t xml:space="preserve">Daňový doklad – faktura musí obsahovat všechny náležitosti řádného účetního a daňového dokladu ve smyslu příslušných právních předpisů, zejména zákona č. 235/2004 Sb., o dani z přidané hodnoty v platném znění, ve znění pozdějších předpisů (včetně názvu obchodní firmy, sídla, čísla OV2 a </w:t>
      </w:r>
      <w:r w:rsidR="000E2846" w:rsidRPr="00FE2455">
        <w:rPr>
          <w:rFonts w:ascii="Arial" w:hAnsi="Arial" w:cs="Arial"/>
          <w:color w:val="000000"/>
          <w:sz w:val="22"/>
          <w:szCs w:val="22"/>
        </w:rPr>
        <w:t>Smlouvy</w:t>
      </w:r>
      <w:r w:rsidR="002C65D7" w:rsidRPr="00FE2455">
        <w:rPr>
          <w:rFonts w:ascii="Arial" w:hAnsi="Arial" w:cs="Arial"/>
          <w:color w:val="000000"/>
          <w:sz w:val="22"/>
          <w:szCs w:val="22"/>
        </w:rPr>
        <w:t xml:space="preserve"> Objednatele) a dále dle požadavků Objednatele stanovených touto smlouvou. V případě, že faktura nebude mít odpovídající náležitosti, je Objednatel oprávněn ji vrátit ve lhůtě splatnosti zpět </w:t>
      </w:r>
      <w:r w:rsidRPr="00FE2455">
        <w:rPr>
          <w:rFonts w:ascii="Arial" w:hAnsi="Arial" w:cs="Arial"/>
          <w:color w:val="000000"/>
          <w:sz w:val="22"/>
          <w:szCs w:val="22"/>
        </w:rPr>
        <w:t>Dodavateli</w:t>
      </w:r>
      <w:r w:rsidR="002C65D7" w:rsidRPr="00FE2455">
        <w:rPr>
          <w:rFonts w:ascii="Arial" w:hAnsi="Arial" w:cs="Arial"/>
          <w:color w:val="000000"/>
          <w:sz w:val="22"/>
          <w:szCs w:val="22"/>
        </w:rPr>
        <w:t xml:space="preserve"> k doplnění, aniž se tak dostane do prodlení se splatností. Lhůta splatnosti počíná běžet znovu od opětovného doručení náležitě doplněného či opraveného dokladu Objednateli.</w:t>
      </w:r>
    </w:p>
    <w:p w14:paraId="2BE3F264" w14:textId="77777777" w:rsidR="00D717B8" w:rsidRPr="00FE2455" w:rsidRDefault="002C65D7" w:rsidP="00121AA1">
      <w:pPr>
        <w:numPr>
          <w:ilvl w:val="1"/>
          <w:numId w:val="10"/>
        </w:numPr>
        <w:autoSpaceDE w:val="0"/>
        <w:spacing w:after="120"/>
        <w:ind w:left="0" w:firstLine="0"/>
        <w:jc w:val="both"/>
        <w:rPr>
          <w:rFonts w:ascii="Arial" w:hAnsi="Arial" w:cs="Arial"/>
          <w:sz w:val="22"/>
          <w:szCs w:val="22"/>
        </w:rPr>
      </w:pPr>
      <w:r w:rsidRPr="00FE2455">
        <w:rPr>
          <w:rFonts w:ascii="Arial" w:hAnsi="Arial" w:cs="Arial"/>
          <w:color w:val="000000"/>
          <w:sz w:val="22"/>
          <w:szCs w:val="22"/>
        </w:rPr>
        <w:t>Daňový doklad/faktura je považována za uhrazenou okamžikem odepsání fakturované částky z účtu Objednatele.</w:t>
      </w:r>
    </w:p>
    <w:p w14:paraId="62D6AC02" w14:textId="77777777" w:rsidR="00D717B8" w:rsidRDefault="00D717B8" w:rsidP="00553B21">
      <w:pPr>
        <w:autoSpaceDE w:val="0"/>
        <w:ind w:left="577"/>
        <w:jc w:val="both"/>
        <w:rPr>
          <w:rFonts w:ascii="Arial" w:eastAsia="Arial" w:hAnsi="Arial" w:cs="Arial"/>
          <w:bCs/>
          <w:sz w:val="22"/>
          <w:szCs w:val="22"/>
        </w:rPr>
      </w:pPr>
    </w:p>
    <w:p w14:paraId="388AA0F7" w14:textId="77777777" w:rsidR="005158C3" w:rsidRPr="00FE2455" w:rsidRDefault="005158C3" w:rsidP="00553B21">
      <w:pPr>
        <w:autoSpaceDE w:val="0"/>
        <w:ind w:left="577"/>
        <w:jc w:val="both"/>
        <w:rPr>
          <w:rFonts w:ascii="Arial" w:eastAsia="Arial" w:hAnsi="Arial" w:cs="Arial"/>
          <w:bCs/>
          <w:sz w:val="22"/>
          <w:szCs w:val="22"/>
        </w:rPr>
      </w:pPr>
    </w:p>
    <w:p w14:paraId="6091C614" w14:textId="77777777" w:rsidR="003422CA" w:rsidRPr="00FE2455" w:rsidRDefault="003422CA" w:rsidP="00121AA1">
      <w:pPr>
        <w:numPr>
          <w:ilvl w:val="0"/>
          <w:numId w:val="8"/>
        </w:numPr>
        <w:autoSpaceDE w:val="0"/>
        <w:ind w:left="567" w:hanging="567"/>
        <w:jc w:val="both"/>
        <w:rPr>
          <w:rFonts w:ascii="Arial" w:eastAsia="Arial" w:hAnsi="Arial" w:cs="Arial"/>
          <w:b/>
          <w:bCs/>
          <w:caps/>
          <w:kern w:val="24"/>
          <w:sz w:val="22"/>
          <w:szCs w:val="22"/>
        </w:rPr>
      </w:pPr>
      <w:r w:rsidRPr="00FE2455">
        <w:rPr>
          <w:rFonts w:ascii="Arial" w:hAnsi="Arial" w:cs="Arial"/>
          <w:b/>
          <w:bCs/>
          <w:caps/>
          <w:kern w:val="24"/>
          <w:sz w:val="22"/>
          <w:szCs w:val="22"/>
        </w:rPr>
        <w:t xml:space="preserve">ZPŮSOB ZAJIŠTĚNÍ </w:t>
      </w:r>
      <w:r w:rsidR="00BB430B" w:rsidRPr="00FE2455">
        <w:rPr>
          <w:rFonts w:ascii="Arial" w:hAnsi="Arial" w:cs="Arial"/>
          <w:b/>
          <w:bCs/>
          <w:caps/>
          <w:kern w:val="24"/>
          <w:sz w:val="22"/>
          <w:szCs w:val="22"/>
        </w:rPr>
        <w:t>servisních služeb</w:t>
      </w:r>
    </w:p>
    <w:p w14:paraId="5368E90C" w14:textId="77777777" w:rsidR="003422CA" w:rsidRPr="00FE2455" w:rsidRDefault="003422CA" w:rsidP="003422CA">
      <w:pPr>
        <w:autoSpaceDE w:val="0"/>
        <w:ind w:left="720"/>
        <w:jc w:val="both"/>
        <w:rPr>
          <w:rFonts w:ascii="Arial" w:hAnsi="Arial" w:cs="Arial"/>
          <w:b/>
          <w:bCs/>
          <w:caps/>
          <w:kern w:val="24"/>
          <w:sz w:val="22"/>
          <w:szCs w:val="22"/>
        </w:rPr>
      </w:pPr>
    </w:p>
    <w:p w14:paraId="7AC14DE4" w14:textId="61A56042" w:rsidR="008E60F1" w:rsidRPr="00FE2455" w:rsidRDefault="3530E078" w:rsidP="00FE2455">
      <w:pPr>
        <w:spacing w:before="120"/>
        <w:jc w:val="both"/>
        <w:rPr>
          <w:rFonts w:ascii="Arial" w:hAnsi="Arial" w:cs="Arial"/>
          <w:sz w:val="22"/>
          <w:szCs w:val="22"/>
        </w:rPr>
      </w:pPr>
      <w:r w:rsidRPr="00FE2455">
        <w:rPr>
          <w:rFonts w:ascii="Arial" w:hAnsi="Arial" w:cs="Arial"/>
          <w:sz w:val="22"/>
          <w:szCs w:val="22"/>
        </w:rPr>
        <w:t xml:space="preserve">6.1 </w:t>
      </w:r>
      <w:r w:rsidR="008E60F1" w:rsidRPr="00FE2455">
        <w:rPr>
          <w:rFonts w:ascii="Arial" w:hAnsi="Arial" w:cs="Arial"/>
          <w:sz w:val="22"/>
          <w:szCs w:val="22"/>
        </w:rPr>
        <w:t xml:space="preserve">Maximální doba </w:t>
      </w:r>
      <w:r w:rsidR="66F18811" w:rsidRPr="00FE2455">
        <w:rPr>
          <w:rFonts w:ascii="Arial" w:hAnsi="Arial" w:cs="Arial"/>
          <w:sz w:val="22"/>
          <w:szCs w:val="22"/>
        </w:rPr>
        <w:t xml:space="preserve">reakce k </w:t>
      </w:r>
      <w:r w:rsidR="008E60F1" w:rsidRPr="00FE2455">
        <w:rPr>
          <w:rFonts w:ascii="Arial" w:hAnsi="Arial" w:cs="Arial"/>
          <w:sz w:val="22"/>
          <w:szCs w:val="22"/>
        </w:rPr>
        <w:t xml:space="preserve">řešení závad </w:t>
      </w:r>
      <w:r w:rsidR="3D6C4C94" w:rsidRPr="00FE2455">
        <w:rPr>
          <w:rFonts w:ascii="Arial" w:hAnsi="Arial" w:cs="Arial"/>
          <w:sz w:val="22"/>
          <w:szCs w:val="22"/>
        </w:rPr>
        <w:t xml:space="preserve">(dále i “incident”) </w:t>
      </w:r>
      <w:r w:rsidR="008E60F1" w:rsidRPr="00FE2455">
        <w:rPr>
          <w:rFonts w:ascii="Arial" w:hAnsi="Arial" w:cs="Arial"/>
          <w:sz w:val="22"/>
          <w:szCs w:val="22"/>
        </w:rPr>
        <w:t xml:space="preserve">na základě servisních požadavků HelpDesk tj. doba zajištění servisní údržby a technické podpory týkající se koncových zařízení HW vozidel a HW Elektronické evidence PHM:  </w:t>
      </w:r>
      <w:r w:rsidR="5692F4E0" w:rsidRPr="00FE2455">
        <w:rPr>
          <w:rFonts w:ascii="Arial" w:hAnsi="Arial" w:cs="Arial"/>
          <w:sz w:val="22"/>
          <w:szCs w:val="22"/>
        </w:rPr>
        <w:t xml:space="preserve">nejpozději </w:t>
      </w:r>
      <w:r w:rsidR="008E60F1" w:rsidRPr="00FE2455">
        <w:rPr>
          <w:rFonts w:ascii="Arial" w:hAnsi="Arial" w:cs="Arial"/>
          <w:sz w:val="22"/>
          <w:szCs w:val="22"/>
        </w:rPr>
        <w:t xml:space="preserve">do </w:t>
      </w:r>
      <w:r w:rsidR="00245234" w:rsidRPr="00FE2455">
        <w:rPr>
          <w:rFonts w:ascii="Arial" w:hAnsi="Arial" w:cs="Arial"/>
          <w:sz w:val="22"/>
          <w:szCs w:val="22"/>
        </w:rPr>
        <w:t>96</w:t>
      </w:r>
      <w:r w:rsidR="20BFFFB5" w:rsidRPr="00FE2455">
        <w:rPr>
          <w:rFonts w:ascii="Arial" w:hAnsi="Arial" w:cs="Arial"/>
          <w:sz w:val="22"/>
          <w:szCs w:val="22"/>
        </w:rPr>
        <w:t xml:space="preserve"> hodin od nahlášení incidentu na HelpDesk. </w:t>
      </w:r>
      <w:r w:rsidR="008E60F1" w:rsidRPr="00FE2455">
        <w:rPr>
          <w:rFonts w:ascii="Arial" w:hAnsi="Arial" w:cs="Arial"/>
          <w:sz w:val="22"/>
          <w:szCs w:val="22"/>
        </w:rPr>
        <w:t xml:space="preserve"> (není-li dohodnuto</w:t>
      </w:r>
      <w:r w:rsidR="78E19107" w:rsidRPr="00FE2455">
        <w:rPr>
          <w:rFonts w:ascii="Arial" w:hAnsi="Arial" w:cs="Arial"/>
          <w:sz w:val="22"/>
          <w:szCs w:val="22"/>
        </w:rPr>
        <w:t xml:space="preserve"> </w:t>
      </w:r>
      <w:r w:rsidR="008E60F1" w:rsidRPr="00FE2455">
        <w:rPr>
          <w:rFonts w:ascii="Arial" w:hAnsi="Arial" w:cs="Arial"/>
          <w:sz w:val="22"/>
          <w:szCs w:val="22"/>
        </w:rPr>
        <w:t>jinak)</w:t>
      </w:r>
    </w:p>
    <w:p w14:paraId="5B40B464" w14:textId="42542F4C" w:rsidR="00532D9B" w:rsidRDefault="79BA7A98" w:rsidP="22903FF7">
      <w:pPr>
        <w:spacing w:before="120"/>
        <w:jc w:val="both"/>
        <w:rPr>
          <w:rFonts w:ascii="Arial" w:hAnsi="Arial" w:cs="Arial"/>
          <w:sz w:val="22"/>
          <w:szCs w:val="22"/>
        </w:rPr>
      </w:pPr>
      <w:r w:rsidRPr="00FE2455">
        <w:rPr>
          <w:rFonts w:ascii="Arial" w:hAnsi="Arial" w:cs="Arial"/>
          <w:sz w:val="22"/>
          <w:szCs w:val="22"/>
        </w:rPr>
        <w:t xml:space="preserve">6.2 </w:t>
      </w:r>
      <w:r w:rsidR="4DD1FE5A" w:rsidRPr="00FE2455">
        <w:rPr>
          <w:rFonts w:ascii="Arial" w:hAnsi="Arial" w:cs="Arial"/>
          <w:sz w:val="22"/>
          <w:szCs w:val="22"/>
        </w:rPr>
        <w:t>Dobou reakce</w:t>
      </w:r>
      <w:r w:rsidRPr="00FE2455">
        <w:rPr>
          <w:rFonts w:ascii="Arial" w:hAnsi="Arial" w:cs="Arial"/>
          <w:sz w:val="22"/>
          <w:szCs w:val="22"/>
        </w:rPr>
        <w:t xml:space="preserve"> k řešení závad se rozumí její odstranění</w:t>
      </w:r>
      <w:r w:rsidR="3EB2107E" w:rsidRPr="00FE2455">
        <w:rPr>
          <w:rFonts w:ascii="Arial" w:hAnsi="Arial" w:cs="Arial"/>
          <w:sz w:val="22"/>
          <w:szCs w:val="22"/>
        </w:rPr>
        <w:t xml:space="preserve"> (odstranění incidentu)</w:t>
      </w:r>
      <w:r w:rsidRPr="00FE2455">
        <w:rPr>
          <w:rFonts w:ascii="Arial" w:hAnsi="Arial" w:cs="Arial"/>
          <w:sz w:val="22"/>
          <w:szCs w:val="22"/>
        </w:rPr>
        <w:t xml:space="preserve"> </w:t>
      </w:r>
      <w:r w:rsidR="22EA154E" w:rsidRPr="00FE2455">
        <w:rPr>
          <w:rFonts w:ascii="Arial" w:hAnsi="Arial" w:cs="Arial"/>
          <w:sz w:val="22"/>
          <w:szCs w:val="22"/>
        </w:rPr>
        <w:t>ve stanovené lhůtě podle odst. 6.1.</w:t>
      </w:r>
    </w:p>
    <w:p w14:paraId="08112322" w14:textId="767AD084" w:rsidR="00585711" w:rsidRDefault="00585711">
      <w:pPr>
        <w:widowControl/>
        <w:suppressAutoHyphens w:val="0"/>
        <w:rPr>
          <w:rFonts w:ascii="Arial" w:hAnsi="Arial" w:cs="Arial"/>
          <w:sz w:val="22"/>
          <w:szCs w:val="22"/>
        </w:rPr>
      </w:pPr>
      <w:r>
        <w:rPr>
          <w:rFonts w:ascii="Arial" w:hAnsi="Arial" w:cs="Arial"/>
          <w:sz w:val="22"/>
          <w:szCs w:val="22"/>
        </w:rPr>
        <w:br w:type="page"/>
      </w:r>
    </w:p>
    <w:p w14:paraId="147D92A4" w14:textId="77777777" w:rsidR="000F158D" w:rsidRPr="00FE2455" w:rsidRDefault="00D866E1" w:rsidP="005158C3">
      <w:pPr>
        <w:pStyle w:val="Odstavecseseznamem"/>
        <w:widowControl/>
        <w:numPr>
          <w:ilvl w:val="0"/>
          <w:numId w:val="8"/>
        </w:numPr>
        <w:suppressAutoHyphens w:val="0"/>
        <w:spacing w:after="240"/>
        <w:ind w:left="567" w:hanging="567"/>
        <w:contextualSpacing/>
        <w:jc w:val="both"/>
        <w:rPr>
          <w:rFonts w:ascii="Arial" w:hAnsi="Arial" w:cs="Arial"/>
          <w:b/>
          <w:bCs/>
          <w:caps/>
          <w:kern w:val="20"/>
          <w:sz w:val="22"/>
          <w:szCs w:val="22"/>
        </w:rPr>
      </w:pPr>
      <w:r w:rsidRPr="00FE2455">
        <w:rPr>
          <w:rFonts w:ascii="Arial" w:hAnsi="Arial" w:cs="Arial"/>
          <w:b/>
          <w:bCs/>
          <w:caps/>
          <w:kern w:val="20"/>
          <w:sz w:val="22"/>
          <w:szCs w:val="22"/>
        </w:rPr>
        <w:lastRenderedPageBreak/>
        <w:t>Součinnost a vzájemná komunikace</w:t>
      </w:r>
    </w:p>
    <w:p w14:paraId="3A2C1042" w14:textId="77777777" w:rsidR="00532D9B" w:rsidRPr="00FE2455" w:rsidRDefault="00532D9B" w:rsidP="00532D9B">
      <w:pPr>
        <w:autoSpaceDE w:val="0"/>
        <w:jc w:val="both"/>
        <w:rPr>
          <w:rFonts w:ascii="Arial" w:hAnsi="Arial" w:cs="Arial"/>
          <w:sz w:val="22"/>
          <w:szCs w:val="22"/>
        </w:rPr>
      </w:pPr>
      <w:r w:rsidRPr="00FE2455">
        <w:rPr>
          <w:rFonts w:ascii="Arial" w:hAnsi="Arial" w:cs="Arial"/>
          <w:sz w:val="22"/>
          <w:szCs w:val="22"/>
        </w:rPr>
        <w:t>7.1</w:t>
      </w:r>
      <w:r w:rsidRPr="00FE2455">
        <w:rPr>
          <w:rFonts w:ascii="Arial" w:hAnsi="Arial" w:cs="Arial"/>
          <w:sz w:val="22"/>
          <w:szCs w:val="22"/>
        </w:rPr>
        <w:tab/>
      </w:r>
      <w:r w:rsidR="00D866E1" w:rsidRPr="00FE2455">
        <w:rPr>
          <w:rFonts w:ascii="Arial" w:hAnsi="Arial" w:cs="Arial"/>
          <w:sz w:val="22"/>
          <w:szCs w:val="22"/>
        </w:rPr>
        <w:t xml:space="preserve">Objednatel se zavazuje, že po dobu provádění </w:t>
      </w:r>
      <w:r w:rsidR="000E2846" w:rsidRPr="00FE2455">
        <w:rPr>
          <w:rFonts w:ascii="Arial" w:hAnsi="Arial" w:cs="Arial"/>
          <w:sz w:val="22"/>
          <w:szCs w:val="22"/>
        </w:rPr>
        <w:t>Smlouvy</w:t>
      </w:r>
      <w:r w:rsidR="00E077D7" w:rsidRPr="00FE2455">
        <w:rPr>
          <w:rFonts w:ascii="Arial" w:hAnsi="Arial" w:cs="Arial"/>
          <w:sz w:val="22"/>
          <w:szCs w:val="22"/>
        </w:rPr>
        <w:t xml:space="preserve"> </w:t>
      </w:r>
      <w:r w:rsidR="00D866E1" w:rsidRPr="00FE2455">
        <w:rPr>
          <w:rFonts w:ascii="Arial" w:hAnsi="Arial" w:cs="Arial"/>
          <w:sz w:val="22"/>
          <w:szCs w:val="22"/>
        </w:rPr>
        <w:t xml:space="preserve">bude </w:t>
      </w:r>
      <w:r w:rsidR="00CC421E" w:rsidRPr="00FE2455">
        <w:rPr>
          <w:rFonts w:ascii="Arial" w:hAnsi="Arial" w:cs="Arial"/>
          <w:sz w:val="22"/>
          <w:szCs w:val="22"/>
        </w:rPr>
        <w:t>Dodavateli</w:t>
      </w:r>
      <w:r w:rsidR="00D866E1" w:rsidRPr="00FE2455">
        <w:rPr>
          <w:rFonts w:ascii="Arial" w:hAnsi="Arial" w:cs="Arial"/>
          <w:sz w:val="22"/>
          <w:szCs w:val="22"/>
        </w:rPr>
        <w:t xml:space="preserve"> poskytovat součinnost spočívající zejména</w:t>
      </w:r>
      <w:r w:rsidR="00E077D7" w:rsidRPr="00FE2455">
        <w:rPr>
          <w:rFonts w:ascii="Arial" w:hAnsi="Arial" w:cs="Arial"/>
          <w:sz w:val="22"/>
          <w:szCs w:val="22"/>
        </w:rPr>
        <w:t xml:space="preserve"> </w:t>
      </w:r>
      <w:r w:rsidRPr="00FE2455">
        <w:rPr>
          <w:rFonts w:ascii="Arial" w:hAnsi="Arial" w:cs="Arial"/>
          <w:sz w:val="22"/>
          <w:szCs w:val="22"/>
        </w:rPr>
        <w:t>v</w:t>
      </w:r>
      <w:r w:rsidR="00E077D7" w:rsidRPr="00FE2455">
        <w:rPr>
          <w:rFonts w:ascii="Arial" w:hAnsi="Arial" w:cs="Arial"/>
          <w:sz w:val="22"/>
          <w:szCs w:val="22"/>
        </w:rPr>
        <w:t xml:space="preserve"> zabezpečení přístupu Dodavatel</w:t>
      </w:r>
      <w:r w:rsidRPr="00FE2455">
        <w:rPr>
          <w:rFonts w:ascii="Arial" w:hAnsi="Arial" w:cs="Arial"/>
          <w:sz w:val="22"/>
          <w:szCs w:val="22"/>
        </w:rPr>
        <w:t>e</w:t>
      </w:r>
      <w:r w:rsidR="00E077D7" w:rsidRPr="00FE2455">
        <w:rPr>
          <w:rFonts w:ascii="Arial" w:hAnsi="Arial" w:cs="Arial"/>
          <w:sz w:val="22"/>
          <w:szCs w:val="22"/>
        </w:rPr>
        <w:t xml:space="preserve"> k technické infrastruktuře Objednavatele v rozsahu nutném pro realizaci plnění </w:t>
      </w:r>
      <w:r w:rsidR="000E2846" w:rsidRPr="00FE2455">
        <w:rPr>
          <w:rFonts w:ascii="Arial" w:hAnsi="Arial" w:cs="Arial"/>
          <w:sz w:val="22"/>
          <w:szCs w:val="22"/>
        </w:rPr>
        <w:t>Smlouvy</w:t>
      </w:r>
      <w:r w:rsidR="00E077D7" w:rsidRPr="00FE2455">
        <w:rPr>
          <w:rFonts w:ascii="Arial" w:hAnsi="Arial" w:cs="Arial"/>
          <w:sz w:val="22"/>
          <w:szCs w:val="22"/>
        </w:rPr>
        <w:t>.</w:t>
      </w:r>
    </w:p>
    <w:p w14:paraId="47788486" w14:textId="77777777" w:rsidR="00532D9B" w:rsidRPr="00FE2455" w:rsidRDefault="00532D9B" w:rsidP="00532D9B">
      <w:pPr>
        <w:autoSpaceDE w:val="0"/>
        <w:jc w:val="both"/>
        <w:rPr>
          <w:rFonts w:ascii="Arial" w:hAnsi="Arial" w:cs="Arial"/>
          <w:sz w:val="22"/>
          <w:szCs w:val="22"/>
        </w:rPr>
      </w:pPr>
    </w:p>
    <w:p w14:paraId="7580ECA2" w14:textId="77777777" w:rsidR="00D866E1" w:rsidRPr="00FE2455" w:rsidRDefault="00532D9B" w:rsidP="00532D9B">
      <w:pPr>
        <w:autoSpaceDE w:val="0"/>
        <w:jc w:val="both"/>
        <w:rPr>
          <w:rFonts w:ascii="Arial" w:hAnsi="Arial" w:cs="Arial"/>
          <w:sz w:val="22"/>
          <w:szCs w:val="22"/>
        </w:rPr>
      </w:pPr>
      <w:r w:rsidRPr="00FE2455">
        <w:rPr>
          <w:rFonts w:ascii="Arial" w:hAnsi="Arial" w:cs="Arial"/>
          <w:sz w:val="22"/>
          <w:szCs w:val="22"/>
        </w:rPr>
        <w:t>7.2</w:t>
      </w:r>
      <w:r w:rsidRPr="00FE2455">
        <w:rPr>
          <w:rFonts w:ascii="Arial" w:hAnsi="Arial" w:cs="Arial"/>
          <w:sz w:val="22"/>
          <w:szCs w:val="22"/>
        </w:rPr>
        <w:tab/>
      </w:r>
      <w:r w:rsidR="00D866E1" w:rsidRPr="00FE2455">
        <w:rPr>
          <w:rFonts w:ascii="Arial" w:hAnsi="Arial" w:cs="Arial"/>
          <w:sz w:val="22"/>
          <w:szCs w:val="22"/>
        </w:rPr>
        <w:t xml:space="preserve">Veškerá komunikace mezi </w:t>
      </w:r>
      <w:r w:rsidR="002804ED" w:rsidRPr="00FE2455">
        <w:rPr>
          <w:rFonts w:ascii="Arial" w:hAnsi="Arial" w:cs="Arial"/>
          <w:sz w:val="22"/>
          <w:szCs w:val="22"/>
        </w:rPr>
        <w:t>s</w:t>
      </w:r>
      <w:r w:rsidR="00D866E1" w:rsidRPr="00FE2455">
        <w:rPr>
          <w:rFonts w:ascii="Arial" w:hAnsi="Arial" w:cs="Arial"/>
          <w:sz w:val="22"/>
          <w:szCs w:val="22"/>
        </w:rPr>
        <w:t xml:space="preserve">mluvními stranami bude probíhat prostřednictvím osob pověřených za tím účelem </w:t>
      </w:r>
      <w:r w:rsidR="002804ED" w:rsidRPr="00FE2455">
        <w:rPr>
          <w:rFonts w:ascii="Arial" w:hAnsi="Arial" w:cs="Arial"/>
          <w:sz w:val="22"/>
          <w:szCs w:val="22"/>
        </w:rPr>
        <w:t>s</w:t>
      </w:r>
      <w:r w:rsidR="00D866E1" w:rsidRPr="00FE2455">
        <w:rPr>
          <w:rFonts w:ascii="Arial" w:hAnsi="Arial" w:cs="Arial"/>
          <w:sz w:val="22"/>
          <w:szCs w:val="22"/>
        </w:rPr>
        <w:t>mluvními stranami:</w:t>
      </w:r>
    </w:p>
    <w:p w14:paraId="6E02E887" w14:textId="5E86FF3B" w:rsidR="00D866E1" w:rsidRPr="00FE2455" w:rsidRDefault="00D866E1" w:rsidP="00121AA1">
      <w:pPr>
        <w:pStyle w:val="Odstavecseseznamem"/>
        <w:widowControl/>
        <w:numPr>
          <w:ilvl w:val="0"/>
          <w:numId w:val="1"/>
        </w:numPr>
        <w:suppressAutoHyphens w:val="0"/>
        <w:spacing w:after="120"/>
        <w:ind w:left="426" w:firstLine="0"/>
        <w:contextualSpacing/>
        <w:jc w:val="both"/>
        <w:rPr>
          <w:rFonts w:ascii="Arial" w:hAnsi="Arial" w:cs="Arial"/>
          <w:sz w:val="22"/>
          <w:szCs w:val="22"/>
        </w:rPr>
      </w:pPr>
      <w:r w:rsidRPr="00FE2455">
        <w:rPr>
          <w:rFonts w:ascii="Arial" w:hAnsi="Arial" w:cs="Arial"/>
          <w:sz w:val="22"/>
          <w:szCs w:val="22"/>
        </w:rPr>
        <w:t>Za stranu Objednatele:</w:t>
      </w:r>
      <w:r w:rsidR="003B6935" w:rsidRPr="00FE2455">
        <w:rPr>
          <w:rFonts w:ascii="Arial" w:hAnsi="Arial" w:cs="Arial"/>
          <w:sz w:val="22"/>
          <w:szCs w:val="22"/>
        </w:rPr>
        <w:t xml:space="preserve"> Ing. Pavlína Zemanová</w:t>
      </w:r>
      <w:r w:rsidRPr="00FE2455">
        <w:rPr>
          <w:rFonts w:ascii="Arial" w:hAnsi="Arial" w:cs="Arial"/>
          <w:sz w:val="22"/>
          <w:szCs w:val="22"/>
        </w:rPr>
        <w:t xml:space="preserve"> (telefon: </w:t>
      </w:r>
      <w:r w:rsidR="003B6935" w:rsidRPr="00FE2455">
        <w:rPr>
          <w:rFonts w:ascii="Arial" w:hAnsi="Arial" w:cs="Arial"/>
          <w:sz w:val="22"/>
          <w:szCs w:val="22"/>
        </w:rPr>
        <w:t>466 052 766</w:t>
      </w:r>
      <w:r w:rsidRPr="00FE2455">
        <w:rPr>
          <w:rFonts w:ascii="Arial" w:hAnsi="Arial" w:cs="Arial"/>
          <w:sz w:val="22"/>
          <w:szCs w:val="22"/>
        </w:rPr>
        <w:t xml:space="preserve">, e-mail: </w:t>
      </w:r>
      <w:r w:rsidR="003B6935" w:rsidRPr="00FE2455">
        <w:rPr>
          <w:rFonts w:ascii="Arial" w:hAnsi="Arial" w:cs="Arial"/>
          <w:sz w:val="22"/>
          <w:szCs w:val="22"/>
        </w:rPr>
        <w:t>pavlina.zemanova@suspk.cz</w:t>
      </w:r>
      <w:r w:rsidR="006C20F2" w:rsidRPr="00FE2455">
        <w:rPr>
          <w:rFonts w:ascii="Arial" w:hAnsi="Arial" w:cs="Arial"/>
          <w:sz w:val="22"/>
          <w:szCs w:val="22"/>
        </w:rPr>
        <w:t>)</w:t>
      </w:r>
    </w:p>
    <w:p w14:paraId="009F6F9E" w14:textId="77777777" w:rsidR="00682E8F" w:rsidRPr="00E06AD6" w:rsidRDefault="00682E8F" w:rsidP="00682E8F">
      <w:pPr>
        <w:pStyle w:val="Odstavecseseznamem"/>
        <w:widowControl/>
        <w:suppressAutoHyphens w:val="0"/>
        <w:spacing w:after="120"/>
        <w:ind w:left="1276"/>
        <w:contextualSpacing/>
        <w:jc w:val="both"/>
        <w:rPr>
          <w:rFonts w:ascii="Arial" w:hAnsi="Arial" w:cs="Arial"/>
          <w:sz w:val="22"/>
          <w:szCs w:val="22"/>
        </w:rPr>
      </w:pPr>
    </w:p>
    <w:p w14:paraId="7F89BB83" w14:textId="77777777" w:rsidR="00AA4919" w:rsidRPr="005F393F" w:rsidRDefault="00D866E1" w:rsidP="00121AA1">
      <w:pPr>
        <w:pStyle w:val="Odstavecseseznamem"/>
        <w:widowControl/>
        <w:numPr>
          <w:ilvl w:val="0"/>
          <w:numId w:val="1"/>
        </w:numPr>
        <w:suppressAutoHyphens w:val="0"/>
        <w:spacing w:after="120"/>
        <w:ind w:left="1276" w:hanging="850"/>
        <w:contextualSpacing/>
        <w:jc w:val="both"/>
        <w:rPr>
          <w:rFonts w:ascii="Arial" w:hAnsi="Arial" w:cs="Arial"/>
          <w:sz w:val="22"/>
          <w:szCs w:val="22"/>
        </w:rPr>
      </w:pPr>
      <w:r w:rsidRPr="00E06AD6">
        <w:rPr>
          <w:rFonts w:ascii="Arial" w:hAnsi="Arial" w:cs="Arial"/>
          <w:sz w:val="22"/>
          <w:szCs w:val="22"/>
        </w:rPr>
        <w:t xml:space="preserve">Za stranu </w:t>
      </w:r>
      <w:r w:rsidR="00CC421E" w:rsidRPr="00E06AD6">
        <w:rPr>
          <w:rFonts w:ascii="Arial" w:hAnsi="Arial" w:cs="Arial"/>
          <w:sz w:val="22"/>
          <w:szCs w:val="22"/>
        </w:rPr>
        <w:t>Dodavatele</w:t>
      </w:r>
      <w:r w:rsidRPr="00E06AD6">
        <w:rPr>
          <w:rFonts w:ascii="Arial" w:hAnsi="Arial" w:cs="Arial"/>
          <w:sz w:val="22"/>
          <w:szCs w:val="22"/>
        </w:rPr>
        <w:t>: …………… (telefon: ……………., e-mail: ……..)</w:t>
      </w:r>
      <w:r w:rsidR="006C20F2" w:rsidRPr="00E06AD6">
        <w:rPr>
          <w:rFonts w:ascii="Arial" w:hAnsi="Arial" w:cs="Arial"/>
          <w:sz w:val="22"/>
          <w:szCs w:val="22"/>
        </w:rPr>
        <w:t xml:space="preserve"> </w:t>
      </w:r>
      <w:r w:rsidR="006C20F2" w:rsidRPr="00E06AD6">
        <w:rPr>
          <w:rFonts w:ascii="Arial" w:hAnsi="Arial" w:cs="Arial"/>
          <w:i/>
          <w:color w:val="FF0000"/>
          <w:sz w:val="22"/>
          <w:szCs w:val="22"/>
        </w:rPr>
        <w:t>„doplní uchazeč“</w:t>
      </w:r>
    </w:p>
    <w:p w14:paraId="61EB9CDB" w14:textId="77777777" w:rsidR="00AA4919" w:rsidRPr="00E06AD6" w:rsidRDefault="00AA4919" w:rsidP="00AA4919">
      <w:pPr>
        <w:pStyle w:val="Odstavecseseznamem"/>
        <w:widowControl/>
        <w:suppressAutoHyphens w:val="0"/>
        <w:spacing w:after="120"/>
        <w:ind w:left="1276"/>
        <w:contextualSpacing/>
        <w:jc w:val="both"/>
        <w:rPr>
          <w:rFonts w:ascii="Arial" w:hAnsi="Arial" w:cs="Arial"/>
          <w:sz w:val="22"/>
          <w:szCs w:val="22"/>
        </w:rPr>
      </w:pPr>
    </w:p>
    <w:p w14:paraId="26ED6423" w14:textId="77777777" w:rsidR="00D866E1" w:rsidRPr="00E06AD6" w:rsidRDefault="00D866E1" w:rsidP="00121AA1">
      <w:pPr>
        <w:pStyle w:val="Odstavecseseznamem"/>
        <w:widowControl/>
        <w:numPr>
          <w:ilvl w:val="0"/>
          <w:numId w:val="8"/>
        </w:numPr>
        <w:suppressAutoHyphens w:val="0"/>
        <w:ind w:left="567" w:hanging="567"/>
        <w:contextualSpacing/>
        <w:jc w:val="both"/>
        <w:rPr>
          <w:rFonts w:ascii="Arial" w:hAnsi="Arial" w:cs="Arial"/>
          <w:b/>
          <w:bCs/>
          <w:caps/>
          <w:kern w:val="22"/>
          <w:sz w:val="22"/>
          <w:szCs w:val="22"/>
        </w:rPr>
      </w:pPr>
      <w:r w:rsidRPr="00E06AD6">
        <w:rPr>
          <w:rFonts w:ascii="Arial" w:hAnsi="Arial" w:cs="Arial"/>
          <w:b/>
          <w:bCs/>
          <w:caps/>
          <w:kern w:val="22"/>
          <w:sz w:val="22"/>
          <w:szCs w:val="22"/>
        </w:rPr>
        <w:t>Ochrana informací a osobních údajů</w:t>
      </w:r>
    </w:p>
    <w:p w14:paraId="7C275FBD" w14:textId="77777777" w:rsidR="00D866E1" w:rsidRDefault="00D866E1" w:rsidP="00121AA1">
      <w:pPr>
        <w:numPr>
          <w:ilvl w:val="1"/>
          <w:numId w:val="11"/>
        </w:numPr>
        <w:autoSpaceDE w:val="0"/>
        <w:spacing w:before="120"/>
        <w:ind w:left="0" w:firstLine="0"/>
        <w:jc w:val="both"/>
        <w:rPr>
          <w:rFonts w:ascii="Arial" w:hAnsi="Arial" w:cs="Arial"/>
          <w:sz w:val="22"/>
          <w:szCs w:val="22"/>
        </w:rPr>
      </w:pPr>
      <w:r w:rsidRPr="00E06AD6">
        <w:rPr>
          <w:rFonts w:ascii="Arial" w:hAnsi="Arial" w:cs="Arial"/>
          <w:sz w:val="22"/>
          <w:szCs w:val="22"/>
        </w:rPr>
        <w:t xml:space="preserve">Smluvní strany se zavazují chránit </w:t>
      </w:r>
      <w:r w:rsidRPr="00E06AD6">
        <w:rPr>
          <w:rFonts w:ascii="Arial" w:hAnsi="Arial" w:cs="Arial"/>
          <w:b/>
          <w:sz w:val="22"/>
          <w:szCs w:val="22"/>
        </w:rPr>
        <w:t>důvěrné informace</w:t>
      </w:r>
      <w:r w:rsidRPr="00E06AD6">
        <w:rPr>
          <w:rFonts w:ascii="Arial" w:hAnsi="Arial" w:cs="Arial"/>
          <w:sz w:val="22"/>
          <w:szCs w:val="22"/>
        </w:rPr>
        <w:t xml:space="preserve"> druhé </w:t>
      </w:r>
      <w:r w:rsidR="002804ED" w:rsidRPr="00E06AD6">
        <w:rPr>
          <w:rFonts w:ascii="Arial" w:hAnsi="Arial" w:cs="Arial"/>
          <w:sz w:val="22"/>
          <w:szCs w:val="22"/>
        </w:rPr>
        <w:t>s</w:t>
      </w:r>
      <w:r w:rsidRPr="00E06AD6">
        <w:rPr>
          <w:rFonts w:ascii="Arial" w:hAnsi="Arial" w:cs="Arial"/>
          <w:sz w:val="22"/>
          <w:szCs w:val="22"/>
        </w:rPr>
        <w:t xml:space="preserve">mluvní strany, které jim budou v souvislosti s plněním dle této </w:t>
      </w:r>
      <w:r w:rsidR="000E2846">
        <w:rPr>
          <w:rFonts w:ascii="Arial" w:hAnsi="Arial" w:cs="Arial"/>
          <w:sz w:val="22"/>
          <w:szCs w:val="22"/>
        </w:rPr>
        <w:t>Smlouvy</w:t>
      </w:r>
      <w:r w:rsidRPr="00E06AD6">
        <w:rPr>
          <w:rFonts w:ascii="Arial" w:hAnsi="Arial" w:cs="Arial"/>
          <w:sz w:val="22"/>
          <w:szCs w:val="22"/>
        </w:rPr>
        <w:t xml:space="preserve"> sděleny či zpřístupněny. Za důvěrné informace jsou považovány skutečnosti obchodní, výrobní či technické povahy související s činností </w:t>
      </w:r>
      <w:r w:rsidR="002804ED" w:rsidRPr="00E06AD6">
        <w:rPr>
          <w:rFonts w:ascii="Arial" w:hAnsi="Arial" w:cs="Arial"/>
          <w:sz w:val="22"/>
          <w:szCs w:val="22"/>
        </w:rPr>
        <w:t>s</w:t>
      </w:r>
      <w:r w:rsidRPr="00E06AD6">
        <w:rPr>
          <w:rFonts w:ascii="Arial" w:hAnsi="Arial" w:cs="Arial"/>
          <w:sz w:val="22"/>
          <w:szCs w:val="22"/>
        </w:rPr>
        <w:t xml:space="preserve">mluvní strany, které mají skutečnou nebo alespoň potenciální materiální či nemateriální hodnotu, nejsou v příslušných obchodních kruzích běžně dostupné a mají být podle vůle </w:t>
      </w:r>
      <w:r w:rsidR="002804ED" w:rsidRPr="00E06AD6">
        <w:rPr>
          <w:rFonts w:ascii="Arial" w:hAnsi="Arial" w:cs="Arial"/>
          <w:sz w:val="22"/>
          <w:szCs w:val="22"/>
        </w:rPr>
        <w:t>s</w:t>
      </w:r>
      <w:r w:rsidRPr="00E06AD6">
        <w:rPr>
          <w:rFonts w:ascii="Arial" w:hAnsi="Arial" w:cs="Arial"/>
          <w:sz w:val="22"/>
          <w:szCs w:val="22"/>
        </w:rPr>
        <w:t xml:space="preserve">mluvní strany utajeny. Zejména se jedná o informace, které jako důvěrné příslušná </w:t>
      </w:r>
      <w:r w:rsidR="002804ED" w:rsidRPr="00E06AD6">
        <w:rPr>
          <w:rFonts w:ascii="Arial" w:hAnsi="Arial" w:cs="Arial"/>
          <w:sz w:val="22"/>
          <w:szCs w:val="22"/>
        </w:rPr>
        <w:t>s</w:t>
      </w:r>
      <w:r w:rsidRPr="00E06AD6">
        <w:rPr>
          <w:rFonts w:ascii="Arial" w:hAnsi="Arial" w:cs="Arial"/>
          <w:sz w:val="22"/>
          <w:szCs w:val="22"/>
        </w:rPr>
        <w:t>mluvní strana označila a dále se jedná o veškeré dokumenty a podklady předané vzájemně smluvn</w:t>
      </w:r>
      <w:r w:rsidR="00CC421E" w:rsidRPr="00E06AD6">
        <w:rPr>
          <w:rFonts w:ascii="Arial" w:hAnsi="Arial" w:cs="Arial"/>
          <w:sz w:val="22"/>
          <w:szCs w:val="22"/>
        </w:rPr>
        <w:t>ími stranami za účelem dodání</w:t>
      </w:r>
      <w:r w:rsidRPr="00E06AD6">
        <w:rPr>
          <w:rFonts w:ascii="Arial" w:hAnsi="Arial" w:cs="Arial"/>
          <w:sz w:val="22"/>
          <w:szCs w:val="22"/>
        </w:rPr>
        <w:t xml:space="preserve"> </w:t>
      </w:r>
      <w:r w:rsidR="003860BD">
        <w:rPr>
          <w:rFonts w:ascii="Arial" w:hAnsi="Arial" w:cs="Arial"/>
          <w:sz w:val="22"/>
          <w:szCs w:val="22"/>
        </w:rPr>
        <w:t xml:space="preserve">dodávek a </w:t>
      </w:r>
      <w:r w:rsidR="00485CD5" w:rsidRPr="00E06AD6">
        <w:rPr>
          <w:rFonts w:ascii="Arial" w:hAnsi="Arial" w:cs="Arial"/>
          <w:sz w:val="22"/>
          <w:szCs w:val="22"/>
        </w:rPr>
        <w:t>služeb</w:t>
      </w:r>
      <w:r w:rsidR="003860BD">
        <w:rPr>
          <w:rFonts w:ascii="Arial" w:hAnsi="Arial" w:cs="Arial"/>
          <w:sz w:val="22"/>
          <w:szCs w:val="22"/>
        </w:rPr>
        <w:t xml:space="preserve"> vyplývajících z této </w:t>
      </w:r>
      <w:r w:rsidR="000E2846">
        <w:rPr>
          <w:rFonts w:ascii="Arial" w:hAnsi="Arial" w:cs="Arial"/>
          <w:sz w:val="22"/>
          <w:szCs w:val="22"/>
        </w:rPr>
        <w:t>Smlouvy</w:t>
      </w:r>
      <w:r w:rsidRPr="00E06AD6">
        <w:rPr>
          <w:rFonts w:ascii="Arial" w:hAnsi="Arial" w:cs="Arial"/>
          <w:sz w:val="22"/>
          <w:szCs w:val="22"/>
        </w:rPr>
        <w:t>.</w:t>
      </w:r>
    </w:p>
    <w:p w14:paraId="0D90CB60" w14:textId="77777777" w:rsidR="00485CD5" w:rsidRDefault="00485CD5" w:rsidP="00121AA1">
      <w:pPr>
        <w:numPr>
          <w:ilvl w:val="1"/>
          <w:numId w:val="11"/>
        </w:numPr>
        <w:autoSpaceDE w:val="0"/>
        <w:spacing w:before="120"/>
        <w:ind w:left="0" w:firstLine="0"/>
        <w:jc w:val="both"/>
        <w:rPr>
          <w:rFonts w:ascii="Arial" w:hAnsi="Arial" w:cs="Arial"/>
          <w:sz w:val="22"/>
          <w:szCs w:val="22"/>
        </w:rPr>
      </w:pPr>
      <w:r w:rsidRPr="00532D9B">
        <w:rPr>
          <w:rFonts w:ascii="Arial" w:hAnsi="Arial" w:cs="Arial"/>
          <w:sz w:val="22"/>
          <w:szCs w:val="22"/>
        </w:rPr>
        <w:t>Označení důvěrných informací je povinna každá ze smluvních stran poskytnout druhé smluvní straně neprodleně po jejich vzniku, a to písemně prostřednictvím ISDS včetně odůvodnění důvěrnosti.</w:t>
      </w:r>
    </w:p>
    <w:p w14:paraId="06D6E324" w14:textId="77777777" w:rsidR="00D866E1" w:rsidRDefault="00D866E1" w:rsidP="00121AA1">
      <w:pPr>
        <w:numPr>
          <w:ilvl w:val="1"/>
          <w:numId w:val="11"/>
        </w:numPr>
        <w:autoSpaceDE w:val="0"/>
        <w:spacing w:before="120"/>
        <w:ind w:left="0" w:firstLine="0"/>
        <w:jc w:val="both"/>
        <w:rPr>
          <w:rFonts w:ascii="Arial" w:hAnsi="Arial" w:cs="Arial"/>
          <w:sz w:val="22"/>
          <w:szCs w:val="22"/>
        </w:rPr>
      </w:pPr>
      <w:r w:rsidRPr="00532D9B">
        <w:rPr>
          <w:rFonts w:ascii="Arial" w:hAnsi="Arial" w:cs="Arial"/>
          <w:sz w:val="22"/>
          <w:szCs w:val="22"/>
        </w:rPr>
        <w:t xml:space="preserve">Smluvní strany jsou povinny zajistit </w:t>
      </w:r>
      <w:r w:rsidR="00485CD5" w:rsidRPr="00532D9B">
        <w:rPr>
          <w:rFonts w:ascii="Arial" w:hAnsi="Arial" w:cs="Arial"/>
          <w:sz w:val="22"/>
          <w:szCs w:val="22"/>
        </w:rPr>
        <w:t>nakládání se</w:t>
      </w:r>
      <w:r w:rsidRPr="00532D9B">
        <w:rPr>
          <w:rFonts w:ascii="Arial" w:hAnsi="Arial" w:cs="Arial"/>
          <w:sz w:val="22"/>
          <w:szCs w:val="22"/>
        </w:rPr>
        <w:t xml:space="preserve"> získaný</w:t>
      </w:r>
      <w:r w:rsidR="00485CD5" w:rsidRPr="00532D9B">
        <w:rPr>
          <w:rFonts w:ascii="Arial" w:hAnsi="Arial" w:cs="Arial"/>
          <w:sz w:val="22"/>
          <w:szCs w:val="22"/>
        </w:rPr>
        <w:t>mi</w:t>
      </w:r>
      <w:r w:rsidRPr="00532D9B">
        <w:rPr>
          <w:rFonts w:ascii="Arial" w:hAnsi="Arial" w:cs="Arial"/>
          <w:sz w:val="22"/>
          <w:szCs w:val="22"/>
        </w:rPr>
        <w:t xml:space="preserve"> důvěrný</w:t>
      </w:r>
      <w:r w:rsidR="00485CD5" w:rsidRPr="00532D9B">
        <w:rPr>
          <w:rFonts w:ascii="Arial" w:hAnsi="Arial" w:cs="Arial"/>
          <w:sz w:val="22"/>
          <w:szCs w:val="22"/>
        </w:rPr>
        <w:t>mi</w:t>
      </w:r>
      <w:r w:rsidRPr="00532D9B">
        <w:rPr>
          <w:rFonts w:ascii="Arial" w:hAnsi="Arial" w:cs="Arial"/>
          <w:sz w:val="22"/>
          <w:szCs w:val="22"/>
        </w:rPr>
        <w:t xml:space="preserve"> informac</w:t>
      </w:r>
      <w:r w:rsidR="00485CD5" w:rsidRPr="00532D9B">
        <w:rPr>
          <w:rFonts w:ascii="Arial" w:hAnsi="Arial" w:cs="Arial"/>
          <w:sz w:val="22"/>
          <w:szCs w:val="22"/>
        </w:rPr>
        <w:t>emi</w:t>
      </w:r>
      <w:r w:rsidRPr="00532D9B">
        <w:rPr>
          <w:rFonts w:ascii="Arial" w:hAnsi="Arial" w:cs="Arial"/>
          <w:sz w:val="22"/>
          <w:szCs w:val="22"/>
        </w:rPr>
        <w:t xml:space="preserve"> způsobem obvyklým pro </w:t>
      </w:r>
      <w:r w:rsidR="00485CD5" w:rsidRPr="00532D9B">
        <w:rPr>
          <w:rFonts w:ascii="Arial" w:hAnsi="Arial" w:cs="Arial"/>
          <w:sz w:val="22"/>
          <w:szCs w:val="22"/>
        </w:rPr>
        <w:t xml:space="preserve">práci s důvěrnými </w:t>
      </w:r>
      <w:r w:rsidRPr="00532D9B">
        <w:rPr>
          <w:rFonts w:ascii="Arial" w:hAnsi="Arial" w:cs="Arial"/>
          <w:sz w:val="22"/>
          <w:szCs w:val="22"/>
        </w:rPr>
        <w:t>informac</w:t>
      </w:r>
      <w:r w:rsidR="00485CD5" w:rsidRPr="00532D9B">
        <w:rPr>
          <w:rFonts w:ascii="Arial" w:hAnsi="Arial" w:cs="Arial"/>
          <w:sz w:val="22"/>
          <w:szCs w:val="22"/>
        </w:rPr>
        <w:t>emi</w:t>
      </w:r>
      <w:r w:rsidRPr="00532D9B">
        <w:rPr>
          <w:rFonts w:ascii="Arial" w:hAnsi="Arial" w:cs="Arial"/>
          <w:sz w:val="22"/>
          <w:szCs w:val="22"/>
        </w:rPr>
        <w:t xml:space="preserve">, není-li výslovně sjednáno jinak. Smluvní strany se zavazují, že bez písemného souhlasu druhé </w:t>
      </w:r>
      <w:r w:rsidR="002804ED" w:rsidRPr="00532D9B">
        <w:rPr>
          <w:rFonts w:ascii="Arial" w:hAnsi="Arial" w:cs="Arial"/>
          <w:sz w:val="22"/>
          <w:szCs w:val="22"/>
        </w:rPr>
        <w:t>s</w:t>
      </w:r>
      <w:r w:rsidRPr="00532D9B">
        <w:rPr>
          <w:rFonts w:ascii="Arial" w:hAnsi="Arial" w:cs="Arial"/>
          <w:sz w:val="22"/>
          <w:szCs w:val="22"/>
        </w:rPr>
        <w:t xml:space="preserve">mluvní strany nebudou důvěrné informace sdělovat žádným třetím osobám, vyjma osob, které na plnění této </w:t>
      </w:r>
      <w:r w:rsidR="000E2846">
        <w:rPr>
          <w:rFonts w:ascii="Arial" w:hAnsi="Arial" w:cs="Arial"/>
          <w:sz w:val="22"/>
          <w:szCs w:val="22"/>
        </w:rPr>
        <w:t>Smlouvy</w:t>
      </w:r>
      <w:r w:rsidRPr="00532D9B">
        <w:rPr>
          <w:rFonts w:ascii="Arial" w:hAnsi="Arial" w:cs="Arial"/>
          <w:sz w:val="22"/>
          <w:szCs w:val="22"/>
        </w:rPr>
        <w:t xml:space="preserve"> spolupracují, a to pouze za předpokladu, že tyto spolupracující osoby jsou zavázány k ochraně důvěrných informací ve stejném rozsahu jako </w:t>
      </w:r>
      <w:r w:rsidR="002804ED" w:rsidRPr="00532D9B">
        <w:rPr>
          <w:rFonts w:ascii="Arial" w:hAnsi="Arial" w:cs="Arial"/>
          <w:sz w:val="22"/>
          <w:szCs w:val="22"/>
        </w:rPr>
        <w:t>s</w:t>
      </w:r>
      <w:r w:rsidRPr="00532D9B">
        <w:rPr>
          <w:rFonts w:ascii="Arial" w:hAnsi="Arial" w:cs="Arial"/>
          <w:sz w:val="22"/>
          <w:szCs w:val="22"/>
        </w:rPr>
        <w:t xml:space="preserve">mluvní strany podle této </w:t>
      </w:r>
      <w:r w:rsidR="000E2846">
        <w:rPr>
          <w:rFonts w:ascii="Arial" w:hAnsi="Arial" w:cs="Arial"/>
          <w:sz w:val="22"/>
          <w:szCs w:val="22"/>
        </w:rPr>
        <w:t>Smlouvy</w:t>
      </w:r>
      <w:r w:rsidR="00441659" w:rsidRPr="00532D9B">
        <w:rPr>
          <w:rFonts w:ascii="Arial" w:hAnsi="Arial" w:cs="Arial"/>
          <w:sz w:val="22"/>
          <w:szCs w:val="22"/>
        </w:rPr>
        <w:t xml:space="preserve">. </w:t>
      </w:r>
      <w:r w:rsidR="006E185C" w:rsidRPr="00532D9B">
        <w:rPr>
          <w:rFonts w:ascii="Arial" w:hAnsi="Arial" w:cs="Arial"/>
          <w:sz w:val="22"/>
          <w:szCs w:val="22"/>
        </w:rPr>
        <w:t>S</w:t>
      </w:r>
      <w:r w:rsidRPr="00532D9B">
        <w:rPr>
          <w:rFonts w:ascii="Arial" w:hAnsi="Arial" w:cs="Arial"/>
          <w:sz w:val="22"/>
          <w:szCs w:val="22"/>
        </w:rPr>
        <w:t>mluvní strany se zavazují nevyužít důvěrné informace</w:t>
      </w:r>
      <w:r w:rsidR="00441659" w:rsidRPr="00532D9B">
        <w:rPr>
          <w:rFonts w:ascii="Arial" w:hAnsi="Arial" w:cs="Arial"/>
          <w:sz w:val="22"/>
          <w:szCs w:val="22"/>
        </w:rPr>
        <w:t xml:space="preserve"> získané v souvislosti s touto s</w:t>
      </w:r>
      <w:r w:rsidRPr="00532D9B">
        <w:rPr>
          <w:rFonts w:ascii="Arial" w:hAnsi="Arial" w:cs="Arial"/>
          <w:sz w:val="22"/>
          <w:szCs w:val="22"/>
        </w:rPr>
        <w:t xml:space="preserve">mlouvou jinak než pro účely této </w:t>
      </w:r>
      <w:r w:rsidR="000E2846">
        <w:rPr>
          <w:rFonts w:ascii="Arial" w:hAnsi="Arial" w:cs="Arial"/>
          <w:sz w:val="22"/>
          <w:szCs w:val="22"/>
        </w:rPr>
        <w:t>Smlouvy</w:t>
      </w:r>
      <w:r w:rsidRPr="00532D9B">
        <w:rPr>
          <w:rFonts w:ascii="Arial" w:hAnsi="Arial" w:cs="Arial"/>
          <w:sz w:val="22"/>
          <w:szCs w:val="22"/>
        </w:rPr>
        <w:t xml:space="preserve">. Především se </w:t>
      </w:r>
      <w:r w:rsidR="002804ED" w:rsidRPr="00532D9B">
        <w:rPr>
          <w:rFonts w:ascii="Arial" w:hAnsi="Arial" w:cs="Arial"/>
          <w:sz w:val="22"/>
          <w:szCs w:val="22"/>
        </w:rPr>
        <w:t>s</w:t>
      </w:r>
      <w:r w:rsidRPr="00532D9B">
        <w:rPr>
          <w:rFonts w:ascii="Arial" w:hAnsi="Arial" w:cs="Arial"/>
          <w:sz w:val="22"/>
          <w:szCs w:val="22"/>
        </w:rPr>
        <w:t xml:space="preserve">mluvní strany zavazují nevyužít tyto důvěrné informace v neprospěch druhé </w:t>
      </w:r>
      <w:r w:rsidR="002804ED" w:rsidRPr="00532D9B">
        <w:rPr>
          <w:rFonts w:ascii="Arial" w:hAnsi="Arial" w:cs="Arial"/>
          <w:sz w:val="22"/>
          <w:szCs w:val="22"/>
        </w:rPr>
        <w:t>s</w:t>
      </w:r>
      <w:r w:rsidRPr="00532D9B">
        <w:rPr>
          <w:rFonts w:ascii="Arial" w:hAnsi="Arial" w:cs="Arial"/>
          <w:sz w:val="22"/>
          <w:szCs w:val="22"/>
        </w:rPr>
        <w:t xml:space="preserve">mluvní strany či k poškození jejího dobrého jména nebo pověsti. Za porušení závazku důvěrnosti informací podle této </w:t>
      </w:r>
      <w:r w:rsidR="000E2846">
        <w:rPr>
          <w:rFonts w:ascii="Arial" w:hAnsi="Arial" w:cs="Arial"/>
          <w:sz w:val="22"/>
          <w:szCs w:val="22"/>
        </w:rPr>
        <w:t>Smlouvy</w:t>
      </w:r>
      <w:r w:rsidRPr="00532D9B">
        <w:rPr>
          <w:rFonts w:ascii="Arial" w:hAnsi="Arial" w:cs="Arial"/>
          <w:sz w:val="22"/>
          <w:szCs w:val="22"/>
        </w:rPr>
        <w:t xml:space="preserve"> nebude považováno zveřejnění důvěrných informací jakékoliv ze </w:t>
      </w:r>
      <w:r w:rsidR="002804ED" w:rsidRPr="00532D9B">
        <w:rPr>
          <w:rFonts w:ascii="Arial" w:hAnsi="Arial" w:cs="Arial"/>
          <w:sz w:val="22"/>
          <w:szCs w:val="22"/>
        </w:rPr>
        <w:t>s</w:t>
      </w:r>
      <w:r w:rsidRPr="00532D9B">
        <w:rPr>
          <w:rFonts w:ascii="Arial" w:hAnsi="Arial" w:cs="Arial"/>
          <w:sz w:val="22"/>
          <w:szCs w:val="22"/>
        </w:rPr>
        <w:t>mluvních stran, ke kterému dojde na základě zákona, soudního, správního či jiného obdobného rozhodnutí. Za třetí osoby se ve vztahu k důvěrným informacím druh</w:t>
      </w:r>
      <w:r w:rsidR="00441659" w:rsidRPr="00532D9B">
        <w:rPr>
          <w:rFonts w:ascii="Arial" w:hAnsi="Arial" w:cs="Arial"/>
          <w:sz w:val="22"/>
          <w:szCs w:val="22"/>
        </w:rPr>
        <w:t>é s</w:t>
      </w:r>
      <w:r w:rsidRPr="00532D9B">
        <w:rPr>
          <w:rFonts w:ascii="Arial" w:hAnsi="Arial" w:cs="Arial"/>
          <w:sz w:val="22"/>
          <w:szCs w:val="22"/>
        </w:rPr>
        <w:t>mluvní strany nepovažuj</w:t>
      </w:r>
      <w:r w:rsidR="00441659" w:rsidRPr="00532D9B">
        <w:rPr>
          <w:rFonts w:ascii="Arial" w:hAnsi="Arial" w:cs="Arial"/>
          <w:sz w:val="22"/>
          <w:szCs w:val="22"/>
        </w:rPr>
        <w:t>í externí dodavatelé kterékoli s</w:t>
      </w:r>
      <w:r w:rsidRPr="00532D9B">
        <w:rPr>
          <w:rFonts w:ascii="Arial" w:hAnsi="Arial" w:cs="Arial"/>
          <w:sz w:val="22"/>
          <w:szCs w:val="22"/>
        </w:rPr>
        <w:t>mluvní strany, a to i potenciální, kterým mohou být takové důvěrné informace poskytnuty oproti podp</w:t>
      </w:r>
      <w:r w:rsidR="00441659" w:rsidRPr="00532D9B">
        <w:rPr>
          <w:rFonts w:ascii="Arial" w:hAnsi="Arial" w:cs="Arial"/>
          <w:sz w:val="22"/>
          <w:szCs w:val="22"/>
        </w:rPr>
        <w:t>isu dohody o mlčenlivosti mezi s</w:t>
      </w:r>
      <w:r w:rsidRPr="00532D9B">
        <w:rPr>
          <w:rFonts w:ascii="Arial" w:hAnsi="Arial" w:cs="Arial"/>
          <w:sz w:val="22"/>
          <w:szCs w:val="22"/>
        </w:rPr>
        <w:t>mluvní stranou a takovým dodavatelem.</w:t>
      </w:r>
      <w:r w:rsidR="00787871" w:rsidRPr="00532D9B">
        <w:rPr>
          <w:rFonts w:ascii="Arial" w:hAnsi="Arial" w:cs="Arial"/>
          <w:sz w:val="22"/>
          <w:szCs w:val="22"/>
        </w:rPr>
        <w:t xml:space="preserve"> </w:t>
      </w:r>
      <w:r w:rsidRPr="00532D9B">
        <w:rPr>
          <w:rFonts w:ascii="Arial" w:hAnsi="Arial" w:cs="Arial"/>
          <w:sz w:val="22"/>
          <w:szCs w:val="22"/>
        </w:rPr>
        <w:t>Právo užívat, poskytovat a zpřístup</w:t>
      </w:r>
      <w:r w:rsidR="00441659" w:rsidRPr="00532D9B">
        <w:rPr>
          <w:rFonts w:ascii="Arial" w:hAnsi="Arial" w:cs="Arial"/>
          <w:sz w:val="22"/>
          <w:szCs w:val="22"/>
        </w:rPr>
        <w:t>nit důvěrné informace mají obě s</w:t>
      </w:r>
      <w:r w:rsidRPr="00532D9B">
        <w:rPr>
          <w:rFonts w:ascii="Arial" w:hAnsi="Arial" w:cs="Arial"/>
          <w:sz w:val="22"/>
          <w:szCs w:val="22"/>
        </w:rPr>
        <w:t xml:space="preserve">mluvní strany pouze v rozsahu a za podmínek nezbytných pro řádné plnění práva a povinností vyplývajících z této </w:t>
      </w:r>
      <w:r w:rsidR="000E2846">
        <w:rPr>
          <w:rFonts w:ascii="Arial" w:hAnsi="Arial" w:cs="Arial"/>
          <w:sz w:val="22"/>
          <w:szCs w:val="22"/>
        </w:rPr>
        <w:t>Smlouvy</w:t>
      </w:r>
      <w:r w:rsidRPr="00532D9B">
        <w:rPr>
          <w:rFonts w:ascii="Arial" w:hAnsi="Arial" w:cs="Arial"/>
          <w:sz w:val="22"/>
          <w:szCs w:val="22"/>
        </w:rPr>
        <w:t>.</w:t>
      </w:r>
    </w:p>
    <w:p w14:paraId="7CD49791" w14:textId="77777777" w:rsidR="00D866E1" w:rsidRDefault="00D866E1" w:rsidP="00121AA1">
      <w:pPr>
        <w:numPr>
          <w:ilvl w:val="1"/>
          <w:numId w:val="11"/>
        </w:numPr>
        <w:autoSpaceDE w:val="0"/>
        <w:spacing w:before="120"/>
        <w:ind w:left="0" w:firstLine="0"/>
        <w:jc w:val="both"/>
        <w:rPr>
          <w:rFonts w:ascii="Arial" w:hAnsi="Arial" w:cs="Arial"/>
          <w:sz w:val="22"/>
          <w:szCs w:val="22"/>
        </w:rPr>
      </w:pPr>
      <w:r w:rsidRPr="00532D9B">
        <w:rPr>
          <w:rFonts w:ascii="Arial" w:hAnsi="Arial" w:cs="Arial"/>
          <w:sz w:val="22"/>
          <w:szCs w:val="22"/>
        </w:rPr>
        <w:t xml:space="preserve">Smluvní strany jsou oprávněny zpracovávat všechny </w:t>
      </w:r>
      <w:r w:rsidRPr="00532D9B">
        <w:rPr>
          <w:rFonts w:ascii="Arial" w:hAnsi="Arial" w:cs="Arial"/>
          <w:b/>
          <w:sz w:val="22"/>
          <w:szCs w:val="22"/>
        </w:rPr>
        <w:t>osobní údaje</w:t>
      </w:r>
      <w:r w:rsidRPr="00532D9B">
        <w:rPr>
          <w:rFonts w:ascii="Arial" w:hAnsi="Arial" w:cs="Arial"/>
          <w:sz w:val="22"/>
          <w:szCs w:val="22"/>
        </w:rPr>
        <w:t xml:space="preserve"> potřebné pro plnění této </w:t>
      </w:r>
      <w:r w:rsidR="000E2846">
        <w:rPr>
          <w:rFonts w:ascii="Arial" w:hAnsi="Arial" w:cs="Arial"/>
          <w:sz w:val="22"/>
          <w:szCs w:val="22"/>
        </w:rPr>
        <w:t>Smlouvy</w:t>
      </w:r>
      <w:r w:rsidRPr="00532D9B">
        <w:rPr>
          <w:rFonts w:ascii="Arial" w:hAnsi="Arial" w:cs="Arial"/>
          <w:sz w:val="22"/>
          <w:szCs w:val="22"/>
        </w:rPr>
        <w:t xml:space="preserve"> a společně se zavazují přijmout potřebná opatření k ochraně osobních údajů v souladu s platnými právními předpisy (zejména v souladu s ustanovením § 6 zákona č. 101/2000 Sb., o ochraně osobních údajů a o změně některých zákonů, ve znění pozdějších předpisů a v souladu s čl. 28 odst. 3 Nařízení Evropského parlamentu a Rady (EU) 2016/679 ze dne 27. dubna 2016 o ochraně fyzických osob v souvislosti se zpracováním osobních údajů a o volném pohybu těchto údajů) a dále v souladu s ustanoveními této </w:t>
      </w:r>
      <w:r w:rsidR="000E2846">
        <w:rPr>
          <w:rFonts w:ascii="Arial" w:hAnsi="Arial" w:cs="Arial"/>
          <w:sz w:val="22"/>
          <w:szCs w:val="22"/>
        </w:rPr>
        <w:t>Smlouvy</w:t>
      </w:r>
      <w:r w:rsidRPr="00532D9B">
        <w:rPr>
          <w:rFonts w:ascii="Arial" w:hAnsi="Arial" w:cs="Arial"/>
          <w:sz w:val="22"/>
          <w:szCs w:val="22"/>
        </w:rPr>
        <w:t>.</w:t>
      </w:r>
    </w:p>
    <w:p w14:paraId="02C79E6D" w14:textId="77777777" w:rsidR="00D866E1" w:rsidRDefault="00D866E1" w:rsidP="00121AA1">
      <w:pPr>
        <w:numPr>
          <w:ilvl w:val="1"/>
          <w:numId w:val="11"/>
        </w:numPr>
        <w:autoSpaceDE w:val="0"/>
        <w:spacing w:before="120"/>
        <w:ind w:left="0" w:firstLine="0"/>
        <w:jc w:val="both"/>
        <w:rPr>
          <w:rFonts w:ascii="Arial" w:hAnsi="Arial" w:cs="Arial"/>
          <w:sz w:val="22"/>
          <w:szCs w:val="22"/>
        </w:rPr>
      </w:pPr>
      <w:r w:rsidRPr="00532D9B">
        <w:rPr>
          <w:rFonts w:ascii="Arial" w:hAnsi="Arial" w:cs="Arial"/>
          <w:sz w:val="22"/>
          <w:szCs w:val="22"/>
        </w:rPr>
        <w:t xml:space="preserve">Objednatel tímto pověřuje </w:t>
      </w:r>
      <w:r w:rsidR="00CC421E" w:rsidRPr="00532D9B">
        <w:rPr>
          <w:rFonts w:ascii="Arial" w:hAnsi="Arial" w:cs="Arial"/>
          <w:sz w:val="22"/>
          <w:szCs w:val="22"/>
        </w:rPr>
        <w:t>Dodavatele</w:t>
      </w:r>
      <w:r w:rsidRPr="00532D9B">
        <w:rPr>
          <w:rFonts w:ascii="Arial" w:hAnsi="Arial" w:cs="Arial"/>
          <w:sz w:val="22"/>
          <w:szCs w:val="22"/>
        </w:rPr>
        <w:t xml:space="preserve"> za účelem uvedeným v předešlém odstavci tohoto Čl. této </w:t>
      </w:r>
      <w:r w:rsidR="000E2846">
        <w:rPr>
          <w:rFonts w:ascii="Arial" w:hAnsi="Arial" w:cs="Arial"/>
          <w:sz w:val="22"/>
          <w:szCs w:val="22"/>
        </w:rPr>
        <w:t>Smlouvy</w:t>
      </w:r>
      <w:r w:rsidRPr="00532D9B">
        <w:rPr>
          <w:rFonts w:ascii="Arial" w:hAnsi="Arial" w:cs="Arial"/>
          <w:sz w:val="22"/>
          <w:szCs w:val="22"/>
        </w:rPr>
        <w:t xml:space="preserve"> zpracováním osobních údajů demonstrativně uvedených </w:t>
      </w:r>
      <w:r w:rsidRPr="00532D9B">
        <w:rPr>
          <w:rFonts w:ascii="Arial" w:hAnsi="Arial" w:cs="Arial"/>
          <w:sz w:val="22"/>
          <w:szCs w:val="22"/>
        </w:rPr>
        <w:lastRenderedPageBreak/>
        <w:t xml:space="preserve">v následujícím odstavci tohoto Čl. této </w:t>
      </w:r>
      <w:r w:rsidR="000E2846">
        <w:rPr>
          <w:rFonts w:ascii="Arial" w:hAnsi="Arial" w:cs="Arial"/>
          <w:sz w:val="22"/>
          <w:szCs w:val="22"/>
        </w:rPr>
        <w:t>Smlouvy</w:t>
      </w:r>
      <w:r w:rsidRPr="00532D9B">
        <w:rPr>
          <w:rFonts w:ascii="Arial" w:hAnsi="Arial" w:cs="Arial"/>
          <w:sz w:val="22"/>
          <w:szCs w:val="22"/>
        </w:rPr>
        <w:t xml:space="preserve">. </w:t>
      </w:r>
      <w:r w:rsidR="00CC421E" w:rsidRPr="00532D9B">
        <w:rPr>
          <w:rFonts w:ascii="Arial" w:hAnsi="Arial" w:cs="Arial"/>
          <w:sz w:val="22"/>
          <w:szCs w:val="22"/>
        </w:rPr>
        <w:t>Dodavatel</w:t>
      </w:r>
      <w:r w:rsidRPr="00532D9B">
        <w:rPr>
          <w:rFonts w:ascii="Arial" w:hAnsi="Arial" w:cs="Arial"/>
          <w:sz w:val="22"/>
          <w:szCs w:val="22"/>
        </w:rPr>
        <w:t xml:space="preserve"> jako Zpracovatel níže uvedených osobních údajů (dále jako „osobní úda</w:t>
      </w:r>
      <w:r w:rsidR="00441659" w:rsidRPr="00532D9B">
        <w:rPr>
          <w:rFonts w:ascii="Arial" w:hAnsi="Arial" w:cs="Arial"/>
          <w:sz w:val="22"/>
          <w:szCs w:val="22"/>
        </w:rPr>
        <w:t>je“) se touto s</w:t>
      </w:r>
      <w:r w:rsidRPr="00532D9B">
        <w:rPr>
          <w:rFonts w:ascii="Arial" w:hAnsi="Arial" w:cs="Arial"/>
          <w:sz w:val="22"/>
          <w:szCs w:val="22"/>
        </w:rPr>
        <w:t xml:space="preserve">mlouvou zavazuje zpracovávat osobní údaje, k nimž získá přístup na základě této </w:t>
      </w:r>
      <w:r w:rsidR="000E2846">
        <w:rPr>
          <w:rFonts w:ascii="Arial" w:hAnsi="Arial" w:cs="Arial"/>
          <w:sz w:val="22"/>
          <w:szCs w:val="22"/>
        </w:rPr>
        <w:t>Smlouvy</w:t>
      </w:r>
      <w:r w:rsidRPr="00532D9B">
        <w:rPr>
          <w:rFonts w:ascii="Arial" w:hAnsi="Arial" w:cs="Arial"/>
          <w:sz w:val="22"/>
          <w:szCs w:val="22"/>
        </w:rPr>
        <w:t>.</w:t>
      </w:r>
    </w:p>
    <w:p w14:paraId="3F155BBE" w14:textId="77777777" w:rsidR="00D866E1" w:rsidRDefault="00D866E1" w:rsidP="009704F5">
      <w:pPr>
        <w:numPr>
          <w:ilvl w:val="1"/>
          <w:numId w:val="11"/>
        </w:numPr>
        <w:autoSpaceDE w:val="0"/>
        <w:spacing w:before="120"/>
        <w:ind w:left="0" w:firstLine="0"/>
        <w:jc w:val="both"/>
        <w:rPr>
          <w:rFonts w:ascii="Arial" w:hAnsi="Arial" w:cs="Arial"/>
          <w:sz w:val="22"/>
          <w:szCs w:val="22"/>
        </w:rPr>
      </w:pPr>
      <w:r w:rsidRPr="00D61ABC">
        <w:rPr>
          <w:rFonts w:ascii="Arial" w:hAnsi="Arial" w:cs="Arial"/>
          <w:sz w:val="22"/>
          <w:szCs w:val="22"/>
        </w:rPr>
        <w:t>Osobní údaje jsou pro</w:t>
      </w:r>
      <w:r w:rsidR="006E185C" w:rsidRPr="00D61ABC">
        <w:rPr>
          <w:rFonts w:ascii="Arial" w:hAnsi="Arial" w:cs="Arial"/>
          <w:sz w:val="22"/>
          <w:szCs w:val="22"/>
        </w:rPr>
        <w:t xml:space="preserve"> Objednavatele </w:t>
      </w:r>
      <w:r w:rsidRPr="00D61ABC">
        <w:rPr>
          <w:rFonts w:ascii="Arial" w:hAnsi="Arial" w:cs="Arial"/>
          <w:sz w:val="22"/>
          <w:szCs w:val="22"/>
        </w:rPr>
        <w:t xml:space="preserve">zpracovávány </w:t>
      </w:r>
      <w:r w:rsidR="006E185C" w:rsidRPr="00D61ABC">
        <w:rPr>
          <w:rFonts w:ascii="Arial" w:hAnsi="Arial" w:cs="Arial"/>
          <w:sz w:val="22"/>
          <w:szCs w:val="22"/>
        </w:rPr>
        <w:t>Dodavate</w:t>
      </w:r>
      <w:r w:rsidRPr="00D61ABC">
        <w:rPr>
          <w:rFonts w:ascii="Arial" w:hAnsi="Arial" w:cs="Arial"/>
          <w:sz w:val="22"/>
          <w:szCs w:val="22"/>
        </w:rPr>
        <w:t xml:space="preserve">lem pro účely a v rozsahu nezbytném pro plnění předmětu </w:t>
      </w:r>
      <w:r w:rsidR="000E2846">
        <w:rPr>
          <w:rFonts w:ascii="Arial" w:hAnsi="Arial" w:cs="Arial"/>
          <w:sz w:val="22"/>
          <w:szCs w:val="22"/>
        </w:rPr>
        <w:t>Smlouvy</w:t>
      </w:r>
      <w:r w:rsidRPr="00D61ABC">
        <w:rPr>
          <w:rFonts w:ascii="Arial" w:hAnsi="Arial" w:cs="Arial"/>
          <w:sz w:val="22"/>
          <w:szCs w:val="22"/>
        </w:rPr>
        <w:t>, tj. zejména bude docházet k zpracování následujících osobních údajů:</w:t>
      </w:r>
    </w:p>
    <w:p w14:paraId="316D5EF2"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bookmarkStart w:id="0" w:name="_Hlk515806341"/>
      <w:r w:rsidRPr="00E06AD6">
        <w:rPr>
          <w:rFonts w:ascii="Arial" w:hAnsi="Arial" w:cs="Arial"/>
          <w:color w:val="auto"/>
        </w:rPr>
        <w:t>jméno;</w:t>
      </w:r>
    </w:p>
    <w:p w14:paraId="4BE02901"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r w:rsidRPr="00E06AD6">
        <w:rPr>
          <w:rFonts w:ascii="Arial" w:hAnsi="Arial" w:cs="Arial"/>
          <w:color w:val="auto"/>
        </w:rPr>
        <w:t>příjmení;</w:t>
      </w:r>
    </w:p>
    <w:p w14:paraId="7191E2F4"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r w:rsidRPr="00E06AD6">
        <w:rPr>
          <w:rFonts w:ascii="Arial" w:hAnsi="Arial" w:cs="Arial"/>
          <w:color w:val="auto"/>
        </w:rPr>
        <w:t>titul;</w:t>
      </w:r>
    </w:p>
    <w:p w14:paraId="04BC9172"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r w:rsidRPr="00E06AD6">
        <w:rPr>
          <w:rFonts w:ascii="Arial" w:hAnsi="Arial" w:cs="Arial"/>
          <w:color w:val="auto"/>
        </w:rPr>
        <w:t>osobní číslo;</w:t>
      </w:r>
    </w:p>
    <w:p w14:paraId="51247DFB"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r w:rsidRPr="00E06AD6">
        <w:rPr>
          <w:rFonts w:ascii="Arial" w:hAnsi="Arial" w:cs="Arial"/>
          <w:color w:val="auto"/>
        </w:rPr>
        <w:t>číslo ID karty (řidiče, vozidla);</w:t>
      </w:r>
    </w:p>
    <w:p w14:paraId="0001EF89"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r w:rsidRPr="00E06AD6">
        <w:rPr>
          <w:rFonts w:ascii="Arial" w:hAnsi="Arial" w:cs="Arial"/>
          <w:color w:val="auto"/>
        </w:rPr>
        <w:t>e-mailová adresa;</w:t>
      </w:r>
    </w:p>
    <w:p w14:paraId="654F1D14" w14:textId="77777777" w:rsidR="00A91D6D" w:rsidRPr="00E06AD6" w:rsidRDefault="00A91D6D" w:rsidP="009704F5">
      <w:pPr>
        <w:widowControl/>
        <w:numPr>
          <w:ilvl w:val="1"/>
          <w:numId w:val="3"/>
        </w:numPr>
        <w:suppressAutoHyphens w:val="0"/>
        <w:rPr>
          <w:rFonts w:ascii="Arial" w:hAnsi="Arial" w:cs="Arial"/>
          <w:sz w:val="22"/>
          <w:szCs w:val="22"/>
          <w:lang w:eastAsia="x-none"/>
        </w:rPr>
      </w:pPr>
      <w:r w:rsidRPr="00E06AD6">
        <w:rPr>
          <w:rFonts w:ascii="Arial" w:hAnsi="Arial" w:cs="Arial"/>
          <w:sz w:val="22"/>
          <w:szCs w:val="22"/>
          <w:lang w:eastAsia="x-none"/>
        </w:rPr>
        <w:t>telefonní číslo;</w:t>
      </w:r>
    </w:p>
    <w:p w14:paraId="271B7EF5"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r w:rsidRPr="00E06AD6">
        <w:rPr>
          <w:rFonts w:ascii="Arial" w:hAnsi="Arial" w:cs="Arial"/>
          <w:color w:val="auto"/>
        </w:rPr>
        <w:t>registrační značka vozidla, popř. evidenční číslo vozidla;</w:t>
      </w:r>
    </w:p>
    <w:p w14:paraId="64E2338D"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r w:rsidRPr="00E06AD6">
        <w:rPr>
          <w:rFonts w:ascii="Arial" w:hAnsi="Arial" w:cs="Arial"/>
          <w:color w:val="auto"/>
        </w:rPr>
        <w:t>GPS poloha</w:t>
      </w:r>
      <w:bookmarkEnd w:id="0"/>
      <w:r w:rsidRPr="00E06AD6">
        <w:rPr>
          <w:rFonts w:ascii="Arial" w:hAnsi="Arial" w:cs="Arial"/>
          <w:color w:val="auto"/>
        </w:rPr>
        <w:t>;</w:t>
      </w:r>
    </w:p>
    <w:p w14:paraId="54E08B0D" w14:textId="77777777" w:rsidR="00A91D6D" w:rsidRPr="00E06AD6" w:rsidRDefault="00A91D6D" w:rsidP="009704F5">
      <w:pPr>
        <w:pStyle w:val="Nadpis4"/>
        <w:keepNext w:val="0"/>
        <w:keepLines w:val="0"/>
        <w:numPr>
          <w:ilvl w:val="1"/>
          <w:numId w:val="3"/>
        </w:numPr>
        <w:overflowPunct w:val="0"/>
        <w:autoSpaceDE w:val="0"/>
        <w:autoSpaceDN w:val="0"/>
        <w:adjustRightInd w:val="0"/>
        <w:spacing w:before="0" w:line="288" w:lineRule="auto"/>
        <w:jc w:val="both"/>
        <w:textAlignment w:val="baseline"/>
        <w:rPr>
          <w:rFonts w:ascii="Arial" w:hAnsi="Arial" w:cs="Arial"/>
          <w:color w:val="auto"/>
        </w:rPr>
      </w:pPr>
      <w:r w:rsidRPr="00E06AD6">
        <w:rPr>
          <w:rFonts w:ascii="Arial" w:hAnsi="Arial" w:cs="Arial"/>
          <w:color w:val="auto"/>
        </w:rPr>
        <w:t>kamerový záznam nebo obrázek z kamery.</w:t>
      </w:r>
    </w:p>
    <w:p w14:paraId="454361F7" w14:textId="77777777" w:rsidR="00D866E1" w:rsidRDefault="00D866E1" w:rsidP="00121AA1">
      <w:pPr>
        <w:numPr>
          <w:ilvl w:val="1"/>
          <w:numId w:val="11"/>
        </w:numPr>
        <w:autoSpaceDE w:val="0"/>
        <w:spacing w:before="120"/>
        <w:ind w:left="0" w:firstLine="0"/>
        <w:jc w:val="both"/>
        <w:rPr>
          <w:rFonts w:ascii="Arial" w:hAnsi="Arial" w:cs="Arial"/>
          <w:sz w:val="22"/>
          <w:szCs w:val="22"/>
        </w:rPr>
      </w:pPr>
      <w:r w:rsidRPr="00A91D6D">
        <w:rPr>
          <w:rFonts w:ascii="Arial" w:hAnsi="Arial" w:cs="Arial"/>
          <w:sz w:val="22"/>
          <w:szCs w:val="22"/>
        </w:rPr>
        <w:t>Ustanovení předchozích odst</w:t>
      </w:r>
      <w:r w:rsidR="006D7DC1" w:rsidRPr="00A91D6D">
        <w:rPr>
          <w:rFonts w:ascii="Arial" w:hAnsi="Arial" w:cs="Arial"/>
          <w:sz w:val="22"/>
          <w:szCs w:val="22"/>
        </w:rPr>
        <w:t xml:space="preserve">avců </w:t>
      </w:r>
      <w:r w:rsidR="00A91D6D">
        <w:rPr>
          <w:rFonts w:ascii="Arial" w:hAnsi="Arial" w:cs="Arial"/>
          <w:sz w:val="22"/>
          <w:szCs w:val="22"/>
        </w:rPr>
        <w:t>čl. 8</w:t>
      </w:r>
      <w:r w:rsidRPr="00A91D6D">
        <w:rPr>
          <w:rFonts w:ascii="Arial" w:hAnsi="Arial" w:cs="Arial"/>
          <w:sz w:val="22"/>
          <w:szCs w:val="22"/>
        </w:rPr>
        <w:t xml:space="preserve"> </w:t>
      </w:r>
      <w:r w:rsidR="000E2846">
        <w:rPr>
          <w:rFonts w:ascii="Arial" w:hAnsi="Arial" w:cs="Arial"/>
          <w:sz w:val="22"/>
          <w:szCs w:val="22"/>
        </w:rPr>
        <w:t>Smlouvy</w:t>
      </w:r>
      <w:r w:rsidRPr="00A91D6D">
        <w:rPr>
          <w:rFonts w:ascii="Arial" w:hAnsi="Arial" w:cs="Arial"/>
          <w:sz w:val="22"/>
          <w:szCs w:val="22"/>
        </w:rPr>
        <w:t xml:space="preserve"> o ochraně</w:t>
      </w:r>
      <w:r w:rsidR="009F36F4" w:rsidRPr="00A91D6D">
        <w:rPr>
          <w:rFonts w:ascii="Arial" w:hAnsi="Arial" w:cs="Arial"/>
          <w:sz w:val="22"/>
          <w:szCs w:val="22"/>
        </w:rPr>
        <w:t xml:space="preserve"> důvěrných</w:t>
      </w:r>
      <w:r w:rsidRPr="00A91D6D">
        <w:rPr>
          <w:rFonts w:ascii="Arial" w:hAnsi="Arial" w:cs="Arial"/>
          <w:sz w:val="22"/>
          <w:szCs w:val="22"/>
        </w:rPr>
        <w:t xml:space="preserve"> informací a osobních údajů není dotčeno ukončením této </w:t>
      </w:r>
      <w:r w:rsidR="000E2846">
        <w:rPr>
          <w:rFonts w:ascii="Arial" w:hAnsi="Arial" w:cs="Arial"/>
          <w:sz w:val="22"/>
          <w:szCs w:val="22"/>
        </w:rPr>
        <w:t>Smlouvy</w:t>
      </w:r>
      <w:r w:rsidRPr="00A91D6D">
        <w:rPr>
          <w:rFonts w:ascii="Arial" w:hAnsi="Arial" w:cs="Arial"/>
          <w:sz w:val="22"/>
          <w:szCs w:val="22"/>
        </w:rPr>
        <w:t xml:space="preserve"> z jakéhokoliv důvodu</w:t>
      </w:r>
      <w:r w:rsidR="009F36F4" w:rsidRPr="00A91D6D">
        <w:rPr>
          <w:rFonts w:ascii="Arial" w:hAnsi="Arial" w:cs="Arial"/>
          <w:sz w:val="22"/>
          <w:szCs w:val="22"/>
        </w:rPr>
        <w:t xml:space="preserve"> po dobu 5 let od ukončení </w:t>
      </w:r>
      <w:r w:rsidR="000E2846">
        <w:rPr>
          <w:rFonts w:ascii="Arial" w:hAnsi="Arial" w:cs="Arial"/>
          <w:sz w:val="22"/>
          <w:szCs w:val="22"/>
        </w:rPr>
        <w:t>Smlouvy</w:t>
      </w:r>
      <w:r w:rsidRPr="00A91D6D">
        <w:rPr>
          <w:rFonts w:ascii="Arial" w:hAnsi="Arial" w:cs="Arial"/>
          <w:sz w:val="22"/>
          <w:szCs w:val="22"/>
        </w:rPr>
        <w:t>.</w:t>
      </w:r>
    </w:p>
    <w:p w14:paraId="45121E51" w14:textId="77777777" w:rsidR="00D866E1" w:rsidRDefault="00D866E1" w:rsidP="00121AA1">
      <w:pPr>
        <w:numPr>
          <w:ilvl w:val="1"/>
          <w:numId w:val="11"/>
        </w:numPr>
        <w:autoSpaceDE w:val="0"/>
        <w:spacing w:before="120"/>
        <w:ind w:left="0" w:firstLine="0"/>
        <w:jc w:val="both"/>
        <w:rPr>
          <w:rFonts w:ascii="Arial" w:hAnsi="Arial" w:cs="Arial"/>
          <w:sz w:val="22"/>
          <w:szCs w:val="22"/>
        </w:rPr>
      </w:pPr>
      <w:r w:rsidRPr="00A91D6D">
        <w:rPr>
          <w:rFonts w:ascii="Arial" w:hAnsi="Arial" w:cs="Arial"/>
          <w:sz w:val="22"/>
          <w:szCs w:val="22"/>
        </w:rPr>
        <w:t xml:space="preserve">Právo užívat, poskytovat a zpřístupnit důvěrné informace a osobní údaje mají obě </w:t>
      </w:r>
      <w:r w:rsidR="002804ED" w:rsidRPr="00A91D6D">
        <w:rPr>
          <w:rFonts w:ascii="Arial" w:hAnsi="Arial" w:cs="Arial"/>
          <w:sz w:val="22"/>
          <w:szCs w:val="22"/>
        </w:rPr>
        <w:t>s</w:t>
      </w:r>
      <w:r w:rsidRPr="00A91D6D">
        <w:rPr>
          <w:rFonts w:ascii="Arial" w:hAnsi="Arial" w:cs="Arial"/>
          <w:sz w:val="22"/>
          <w:szCs w:val="22"/>
        </w:rPr>
        <w:t xml:space="preserve">mluvní strany pouze v rozsahu a za podmínek nezbytných pro řádné plnění práva a povinností vyplývajících z této </w:t>
      </w:r>
      <w:r w:rsidR="000E2846">
        <w:rPr>
          <w:rFonts w:ascii="Arial" w:hAnsi="Arial" w:cs="Arial"/>
          <w:sz w:val="22"/>
          <w:szCs w:val="22"/>
        </w:rPr>
        <w:t>Smlouvy</w:t>
      </w:r>
      <w:r w:rsidRPr="00A91D6D">
        <w:rPr>
          <w:rFonts w:ascii="Arial" w:hAnsi="Arial" w:cs="Arial"/>
          <w:sz w:val="22"/>
          <w:szCs w:val="22"/>
        </w:rPr>
        <w:t>.</w:t>
      </w:r>
    </w:p>
    <w:p w14:paraId="6321DE3E" w14:textId="77777777" w:rsidR="00D866E1" w:rsidRPr="00A91D6D" w:rsidRDefault="009F36F4" w:rsidP="00121AA1">
      <w:pPr>
        <w:numPr>
          <w:ilvl w:val="1"/>
          <w:numId w:val="11"/>
        </w:numPr>
        <w:autoSpaceDE w:val="0"/>
        <w:spacing w:before="120"/>
        <w:ind w:left="0" w:firstLine="0"/>
        <w:jc w:val="both"/>
        <w:rPr>
          <w:rFonts w:ascii="Arial" w:hAnsi="Arial" w:cs="Arial"/>
          <w:sz w:val="22"/>
          <w:szCs w:val="22"/>
        </w:rPr>
      </w:pPr>
      <w:r w:rsidRPr="00A91D6D">
        <w:rPr>
          <w:rFonts w:ascii="Arial" w:hAnsi="Arial" w:cs="Arial"/>
          <w:sz w:val="22"/>
          <w:szCs w:val="22"/>
        </w:rPr>
        <w:t>Smluvní strany se</w:t>
      </w:r>
      <w:r w:rsidR="00A32894" w:rsidRPr="00A91D6D">
        <w:rPr>
          <w:rFonts w:ascii="Arial" w:hAnsi="Arial" w:cs="Arial"/>
          <w:sz w:val="22"/>
          <w:szCs w:val="22"/>
        </w:rPr>
        <w:t xml:space="preserve"> zavazuj</w:t>
      </w:r>
      <w:r w:rsidRPr="00A91D6D">
        <w:rPr>
          <w:rFonts w:ascii="Arial" w:hAnsi="Arial" w:cs="Arial"/>
          <w:sz w:val="22"/>
          <w:szCs w:val="22"/>
        </w:rPr>
        <w:t>í</w:t>
      </w:r>
      <w:r w:rsidR="00A32894" w:rsidRPr="00A91D6D">
        <w:rPr>
          <w:rFonts w:ascii="Arial" w:hAnsi="Arial" w:cs="Arial"/>
          <w:sz w:val="22"/>
          <w:szCs w:val="22"/>
        </w:rPr>
        <w:t xml:space="preserve"> uhradit </w:t>
      </w:r>
      <w:r w:rsidRPr="00A91D6D">
        <w:rPr>
          <w:rFonts w:ascii="Arial" w:hAnsi="Arial" w:cs="Arial"/>
          <w:sz w:val="22"/>
          <w:szCs w:val="22"/>
        </w:rPr>
        <w:t xml:space="preserve">druhé smluvní straně či třetí straně, </w:t>
      </w:r>
      <w:r w:rsidR="00A32894" w:rsidRPr="00A91D6D">
        <w:rPr>
          <w:rFonts w:ascii="Arial" w:hAnsi="Arial" w:cs="Arial"/>
          <w:sz w:val="22"/>
          <w:szCs w:val="22"/>
        </w:rPr>
        <w:t xml:space="preserve">kterou porušením povinnosti mlčenlivosti nebo jiné své povinnosti v tomto článku uvedené poškodí, veškeré </w:t>
      </w:r>
      <w:r w:rsidRPr="00A91D6D">
        <w:rPr>
          <w:rFonts w:ascii="Arial" w:hAnsi="Arial" w:cs="Arial"/>
          <w:sz w:val="22"/>
          <w:szCs w:val="22"/>
        </w:rPr>
        <w:t xml:space="preserve">skutečné </w:t>
      </w:r>
      <w:r w:rsidR="00A32894" w:rsidRPr="00A91D6D">
        <w:rPr>
          <w:rFonts w:ascii="Arial" w:hAnsi="Arial" w:cs="Arial"/>
          <w:sz w:val="22"/>
          <w:szCs w:val="22"/>
        </w:rPr>
        <w:t>škody tímto porušením způsobené. Povinnosti Dodavatele vyplývající z ustanovení příslušných právních předpisů o ochraně utajovaných informací nejsou ustanoveními tohoto článku dotčeny.</w:t>
      </w:r>
    </w:p>
    <w:p w14:paraId="2557E20B" w14:textId="77777777" w:rsidR="00A32894" w:rsidRPr="00E06AD6" w:rsidRDefault="00A32894" w:rsidP="00A32894">
      <w:pPr>
        <w:autoSpaceDE w:val="0"/>
        <w:spacing w:before="120"/>
        <w:ind w:left="142"/>
        <w:jc w:val="both"/>
        <w:rPr>
          <w:rFonts w:ascii="Arial" w:hAnsi="Arial" w:cs="Arial"/>
          <w:sz w:val="22"/>
          <w:szCs w:val="22"/>
        </w:rPr>
      </w:pPr>
    </w:p>
    <w:p w14:paraId="37877A97" w14:textId="77777777" w:rsidR="00D866E1" w:rsidRPr="00E06AD6" w:rsidRDefault="002F2B0E" w:rsidP="00121AA1">
      <w:pPr>
        <w:pStyle w:val="Odstavecseseznamem"/>
        <w:widowControl/>
        <w:numPr>
          <w:ilvl w:val="0"/>
          <w:numId w:val="8"/>
        </w:numPr>
        <w:suppressAutoHyphens w:val="0"/>
        <w:ind w:hanging="720"/>
        <w:contextualSpacing/>
        <w:jc w:val="both"/>
        <w:rPr>
          <w:rFonts w:ascii="Arial" w:hAnsi="Arial" w:cs="Arial"/>
          <w:b/>
          <w:caps/>
          <w:kern w:val="22"/>
          <w:sz w:val="22"/>
          <w:szCs w:val="22"/>
        </w:rPr>
      </w:pPr>
      <w:r w:rsidRPr="00E06AD6">
        <w:rPr>
          <w:rFonts w:ascii="Arial" w:hAnsi="Arial" w:cs="Arial"/>
          <w:b/>
          <w:caps/>
          <w:kern w:val="22"/>
          <w:sz w:val="22"/>
          <w:szCs w:val="22"/>
        </w:rPr>
        <w:t>Ujednání o úrocích z prodlení a smluvní pokutě</w:t>
      </w:r>
    </w:p>
    <w:p w14:paraId="6376CE57" w14:textId="77777777" w:rsidR="004B0BCA" w:rsidRDefault="004B0BCA" w:rsidP="00121AA1">
      <w:pPr>
        <w:numPr>
          <w:ilvl w:val="1"/>
          <w:numId w:val="8"/>
        </w:numPr>
        <w:autoSpaceDE w:val="0"/>
        <w:spacing w:before="120"/>
        <w:ind w:left="0" w:firstLine="0"/>
        <w:jc w:val="both"/>
        <w:rPr>
          <w:rFonts w:ascii="Arial" w:hAnsi="Arial" w:cs="Arial"/>
          <w:sz w:val="22"/>
          <w:szCs w:val="22"/>
        </w:rPr>
      </w:pPr>
      <w:r w:rsidRPr="00E06AD6">
        <w:rPr>
          <w:rFonts w:ascii="Arial" w:hAnsi="Arial" w:cs="Arial"/>
          <w:sz w:val="22"/>
          <w:szCs w:val="22"/>
        </w:rPr>
        <w:t>Pro případ prodlení Objednatele s úhradou plateb splatné ceny ve lhůtě uvedené v</w:t>
      </w:r>
      <w:r w:rsidR="00D269D5" w:rsidRPr="00E06AD6">
        <w:rPr>
          <w:rFonts w:ascii="Arial" w:hAnsi="Arial" w:cs="Arial"/>
          <w:sz w:val="22"/>
          <w:szCs w:val="22"/>
        </w:rPr>
        <w:t xml:space="preserve"> čl. </w:t>
      </w:r>
      <w:r w:rsidR="005F393F" w:rsidRPr="005F393F">
        <w:rPr>
          <w:rFonts w:ascii="Arial" w:hAnsi="Arial" w:cs="Arial"/>
          <w:sz w:val="22"/>
          <w:szCs w:val="22"/>
        </w:rPr>
        <w:t>5.</w:t>
      </w:r>
      <w:r w:rsidRPr="005F393F">
        <w:rPr>
          <w:rFonts w:ascii="Arial" w:hAnsi="Arial" w:cs="Arial"/>
          <w:sz w:val="22"/>
          <w:szCs w:val="22"/>
        </w:rPr>
        <w:t xml:space="preserve"> odst. </w:t>
      </w:r>
      <w:r w:rsidR="005F393F" w:rsidRPr="005F393F">
        <w:rPr>
          <w:rFonts w:ascii="Arial" w:hAnsi="Arial" w:cs="Arial"/>
          <w:sz w:val="22"/>
          <w:szCs w:val="22"/>
        </w:rPr>
        <w:t>5.7</w:t>
      </w:r>
      <w:r w:rsidRPr="00E06AD6">
        <w:rPr>
          <w:rFonts w:ascii="Arial" w:hAnsi="Arial" w:cs="Arial"/>
          <w:sz w:val="22"/>
          <w:szCs w:val="22"/>
        </w:rPr>
        <w:t xml:space="preserve"> této </w:t>
      </w:r>
      <w:r w:rsidR="000E2846">
        <w:rPr>
          <w:rFonts w:ascii="Arial" w:hAnsi="Arial" w:cs="Arial"/>
          <w:sz w:val="22"/>
          <w:szCs w:val="22"/>
        </w:rPr>
        <w:t>Smlouvy</w:t>
      </w:r>
      <w:r w:rsidRPr="00E06AD6">
        <w:rPr>
          <w:rFonts w:ascii="Arial" w:hAnsi="Arial" w:cs="Arial"/>
          <w:sz w:val="22"/>
          <w:szCs w:val="22"/>
        </w:rPr>
        <w:t xml:space="preserve"> je Dodavatel oprávněn požadovat po Objednateli zaplacení úroků z prodlení ve výši 0,03 % (slovy: tři setiny procenta) z dlužné částky za každý den prodlení.</w:t>
      </w:r>
    </w:p>
    <w:p w14:paraId="5FD6D77D" w14:textId="71D6E682" w:rsidR="004B0BCA" w:rsidRPr="009704F5" w:rsidRDefault="004B0BCA" w:rsidP="00121AA1">
      <w:pPr>
        <w:numPr>
          <w:ilvl w:val="1"/>
          <w:numId w:val="8"/>
        </w:numPr>
        <w:autoSpaceDE w:val="0"/>
        <w:spacing w:before="120"/>
        <w:ind w:left="0" w:firstLine="0"/>
        <w:jc w:val="both"/>
        <w:rPr>
          <w:rFonts w:ascii="Arial" w:hAnsi="Arial" w:cs="Arial"/>
          <w:sz w:val="22"/>
          <w:szCs w:val="22"/>
        </w:rPr>
      </w:pPr>
      <w:r w:rsidRPr="009704F5">
        <w:rPr>
          <w:rFonts w:ascii="Arial" w:hAnsi="Arial" w:cs="Arial"/>
          <w:sz w:val="22"/>
          <w:szCs w:val="22"/>
        </w:rPr>
        <w:t>Při nesplnění lhůt k odstranění incidentu dle</w:t>
      </w:r>
      <w:r w:rsidR="00D269D5" w:rsidRPr="009704F5">
        <w:rPr>
          <w:rFonts w:ascii="Arial" w:hAnsi="Arial" w:cs="Arial"/>
          <w:sz w:val="22"/>
          <w:szCs w:val="22"/>
        </w:rPr>
        <w:t xml:space="preserve"> čl.</w:t>
      </w:r>
      <w:r w:rsidRPr="009704F5">
        <w:rPr>
          <w:rFonts w:ascii="Arial" w:hAnsi="Arial" w:cs="Arial"/>
          <w:sz w:val="22"/>
          <w:szCs w:val="22"/>
        </w:rPr>
        <w:t xml:space="preserve"> </w:t>
      </w:r>
      <w:r w:rsidR="008E60F1" w:rsidRPr="009704F5">
        <w:rPr>
          <w:rFonts w:ascii="Arial" w:hAnsi="Arial" w:cs="Arial"/>
          <w:sz w:val="22"/>
          <w:szCs w:val="22"/>
        </w:rPr>
        <w:t xml:space="preserve">6 </w:t>
      </w:r>
      <w:r w:rsidR="000E2846" w:rsidRPr="009704F5">
        <w:rPr>
          <w:rFonts w:ascii="Arial" w:hAnsi="Arial" w:cs="Arial"/>
          <w:sz w:val="22"/>
          <w:szCs w:val="22"/>
        </w:rPr>
        <w:t>Smlouvy</w:t>
      </w:r>
      <w:r w:rsidRPr="009704F5">
        <w:rPr>
          <w:rFonts w:ascii="Arial" w:hAnsi="Arial" w:cs="Arial"/>
          <w:sz w:val="22"/>
          <w:szCs w:val="22"/>
        </w:rPr>
        <w:t xml:space="preserve"> uhradí Dodavatel Objednatel smluvní pokutu ve výši </w:t>
      </w:r>
      <w:r w:rsidR="008E60F1" w:rsidRPr="009704F5">
        <w:rPr>
          <w:rFonts w:ascii="Arial" w:hAnsi="Arial" w:cs="Arial"/>
          <w:sz w:val="22"/>
          <w:szCs w:val="22"/>
        </w:rPr>
        <w:t>3</w:t>
      </w:r>
      <w:r w:rsidR="003B6935" w:rsidRPr="009704F5">
        <w:rPr>
          <w:rFonts w:ascii="Arial" w:hAnsi="Arial" w:cs="Arial"/>
          <w:sz w:val="22"/>
          <w:szCs w:val="22"/>
        </w:rPr>
        <w:t xml:space="preserve"> </w:t>
      </w:r>
      <w:r w:rsidR="008E60F1" w:rsidRPr="009704F5">
        <w:rPr>
          <w:rFonts w:ascii="Arial" w:hAnsi="Arial" w:cs="Arial"/>
          <w:sz w:val="22"/>
          <w:szCs w:val="22"/>
        </w:rPr>
        <w:t xml:space="preserve">000 </w:t>
      </w:r>
      <w:r w:rsidRPr="009704F5">
        <w:rPr>
          <w:rFonts w:ascii="Arial" w:hAnsi="Arial" w:cs="Arial"/>
          <w:sz w:val="22"/>
          <w:szCs w:val="22"/>
        </w:rPr>
        <w:t>Kč za každé jednotlivé porušení.</w:t>
      </w:r>
    </w:p>
    <w:p w14:paraId="5015C83A" w14:textId="77777777" w:rsidR="004B0BCA" w:rsidRPr="009704F5" w:rsidRDefault="004B0BCA" w:rsidP="00121AA1">
      <w:pPr>
        <w:numPr>
          <w:ilvl w:val="1"/>
          <w:numId w:val="8"/>
        </w:numPr>
        <w:autoSpaceDE w:val="0"/>
        <w:spacing w:before="120"/>
        <w:ind w:left="0" w:firstLine="0"/>
        <w:jc w:val="both"/>
        <w:rPr>
          <w:rFonts w:ascii="Arial" w:hAnsi="Arial" w:cs="Arial"/>
          <w:sz w:val="22"/>
          <w:szCs w:val="22"/>
        </w:rPr>
      </w:pPr>
      <w:r w:rsidRPr="009704F5">
        <w:rPr>
          <w:rFonts w:ascii="Arial" w:hAnsi="Arial" w:cs="Arial"/>
          <w:sz w:val="22"/>
          <w:szCs w:val="22"/>
        </w:rPr>
        <w:t>Smluvní pokuty a úhrady dle</w:t>
      </w:r>
      <w:r w:rsidR="00D269D5" w:rsidRPr="009704F5">
        <w:rPr>
          <w:rFonts w:ascii="Arial" w:hAnsi="Arial" w:cs="Arial"/>
          <w:sz w:val="22"/>
          <w:szCs w:val="22"/>
        </w:rPr>
        <w:t xml:space="preserve"> tohoto</w:t>
      </w:r>
      <w:r w:rsidRPr="009704F5">
        <w:rPr>
          <w:rFonts w:ascii="Arial" w:hAnsi="Arial" w:cs="Arial"/>
          <w:sz w:val="22"/>
          <w:szCs w:val="22"/>
        </w:rPr>
        <w:t xml:space="preserve"> </w:t>
      </w:r>
      <w:r w:rsidR="00D269D5" w:rsidRPr="009704F5">
        <w:rPr>
          <w:rFonts w:ascii="Arial" w:hAnsi="Arial" w:cs="Arial"/>
          <w:sz w:val="22"/>
          <w:szCs w:val="22"/>
        </w:rPr>
        <w:t>č</w:t>
      </w:r>
      <w:r w:rsidRPr="009704F5">
        <w:rPr>
          <w:rFonts w:ascii="Arial" w:hAnsi="Arial" w:cs="Arial"/>
          <w:sz w:val="22"/>
          <w:szCs w:val="22"/>
        </w:rPr>
        <w:t>l</w:t>
      </w:r>
      <w:r w:rsidR="00D269D5" w:rsidRPr="009704F5">
        <w:rPr>
          <w:rFonts w:ascii="Arial" w:hAnsi="Arial" w:cs="Arial"/>
          <w:sz w:val="22"/>
          <w:szCs w:val="22"/>
        </w:rPr>
        <w:t>.</w:t>
      </w:r>
      <w:r w:rsidRPr="009704F5">
        <w:rPr>
          <w:rFonts w:ascii="Arial" w:hAnsi="Arial" w:cs="Arial"/>
          <w:sz w:val="22"/>
          <w:szCs w:val="22"/>
        </w:rPr>
        <w:t xml:space="preserve"> této </w:t>
      </w:r>
      <w:r w:rsidR="000E2846" w:rsidRPr="009704F5">
        <w:rPr>
          <w:rFonts w:ascii="Arial" w:hAnsi="Arial" w:cs="Arial"/>
          <w:sz w:val="22"/>
          <w:szCs w:val="22"/>
        </w:rPr>
        <w:t>Smlouvy</w:t>
      </w:r>
      <w:r w:rsidRPr="009704F5">
        <w:rPr>
          <w:rFonts w:ascii="Arial" w:hAnsi="Arial" w:cs="Arial"/>
          <w:sz w:val="22"/>
          <w:szCs w:val="22"/>
        </w:rPr>
        <w:t xml:space="preserve"> jsou splatné do třiceti (30) dnů ode dne doručení Objednateli požadavku na zaplacení smluvní pokuty.</w:t>
      </w:r>
    </w:p>
    <w:p w14:paraId="6EAF2F89" w14:textId="77777777" w:rsidR="004B0BCA" w:rsidRDefault="004B0BCA" w:rsidP="00D866E1">
      <w:pPr>
        <w:pStyle w:val="Odstavecseseznamem"/>
        <w:ind w:left="502"/>
        <w:jc w:val="both"/>
        <w:rPr>
          <w:rFonts w:ascii="Arial" w:hAnsi="Arial" w:cs="Arial"/>
          <w:b/>
          <w:bCs/>
          <w:sz w:val="22"/>
          <w:szCs w:val="22"/>
          <w:lang w:val="x-none"/>
        </w:rPr>
      </w:pPr>
    </w:p>
    <w:p w14:paraId="429ABB74" w14:textId="77777777" w:rsidR="005158C3" w:rsidRPr="009704F5" w:rsidRDefault="005158C3" w:rsidP="00D866E1">
      <w:pPr>
        <w:pStyle w:val="Odstavecseseznamem"/>
        <w:ind w:left="502"/>
        <w:jc w:val="both"/>
        <w:rPr>
          <w:rFonts w:ascii="Arial" w:hAnsi="Arial" w:cs="Arial"/>
          <w:b/>
          <w:bCs/>
          <w:sz w:val="22"/>
          <w:szCs w:val="22"/>
          <w:lang w:val="x-none"/>
        </w:rPr>
      </w:pPr>
    </w:p>
    <w:p w14:paraId="51BF8C23" w14:textId="77777777" w:rsidR="00D866E1" w:rsidRPr="009704F5" w:rsidRDefault="00D866E1" w:rsidP="00121AA1">
      <w:pPr>
        <w:pStyle w:val="Odstavecseseznamem"/>
        <w:widowControl/>
        <w:numPr>
          <w:ilvl w:val="0"/>
          <w:numId w:val="8"/>
        </w:numPr>
        <w:suppressAutoHyphens w:val="0"/>
        <w:ind w:left="499" w:hanging="499"/>
        <w:contextualSpacing/>
        <w:jc w:val="both"/>
        <w:rPr>
          <w:rFonts w:ascii="Arial" w:hAnsi="Arial" w:cs="Arial"/>
          <w:b/>
          <w:caps/>
          <w:kern w:val="22"/>
          <w:sz w:val="22"/>
          <w:szCs w:val="22"/>
        </w:rPr>
      </w:pPr>
      <w:r w:rsidRPr="009704F5">
        <w:rPr>
          <w:rFonts w:ascii="Arial" w:hAnsi="Arial" w:cs="Arial"/>
          <w:b/>
          <w:caps/>
          <w:kern w:val="22"/>
          <w:sz w:val="22"/>
          <w:szCs w:val="22"/>
        </w:rPr>
        <w:t>Autorská práva, Práva třetích osob</w:t>
      </w:r>
    </w:p>
    <w:p w14:paraId="3C6FEDD0" w14:textId="77777777" w:rsidR="00B92555" w:rsidRPr="009704F5" w:rsidRDefault="00951E18" w:rsidP="001030F5">
      <w:pPr>
        <w:pStyle w:val="Odstavecseseznamem"/>
        <w:autoSpaceDE w:val="0"/>
        <w:spacing w:before="120"/>
        <w:ind w:left="0"/>
        <w:jc w:val="both"/>
        <w:rPr>
          <w:rFonts w:ascii="Arial" w:hAnsi="Arial" w:cs="Arial"/>
          <w:sz w:val="22"/>
          <w:szCs w:val="22"/>
        </w:rPr>
      </w:pPr>
      <w:r w:rsidRPr="009704F5">
        <w:rPr>
          <w:rFonts w:ascii="Arial" w:hAnsi="Arial" w:cs="Arial"/>
          <w:sz w:val="22"/>
          <w:szCs w:val="22"/>
        </w:rPr>
        <w:t>10.1</w:t>
      </w:r>
      <w:r w:rsidR="00B92555" w:rsidRPr="009704F5">
        <w:rPr>
          <w:rFonts w:ascii="Arial" w:hAnsi="Arial" w:cs="Arial"/>
          <w:sz w:val="22"/>
          <w:szCs w:val="22"/>
        </w:rPr>
        <w:tab/>
        <w:t xml:space="preserve">Pokud při realizaci plnění dle této </w:t>
      </w:r>
      <w:r w:rsidR="000E2846" w:rsidRPr="009704F5">
        <w:rPr>
          <w:rFonts w:ascii="Arial" w:hAnsi="Arial" w:cs="Arial"/>
          <w:sz w:val="22"/>
          <w:szCs w:val="22"/>
        </w:rPr>
        <w:t>Smlouvy</w:t>
      </w:r>
      <w:r w:rsidR="00B92555" w:rsidRPr="009704F5">
        <w:rPr>
          <w:rFonts w:ascii="Arial" w:hAnsi="Arial" w:cs="Arial"/>
          <w:sz w:val="22"/>
          <w:szCs w:val="22"/>
        </w:rPr>
        <w:t xml:space="preserve"> vznikne dílo nesoucí znaky díla autorského dle autorského zákona, přechází na Objednatele nevýhradní oprávnění k výkonu práva takové dílo užít, a to pouze pro interní účely Objednatele. Toto oprávnění však nezahrnuje další šíření takového díla, je určeno pouze pro vnitřní potřebu Objednatele</w:t>
      </w:r>
      <w:r w:rsidR="00B92555" w:rsidRPr="009704F5">
        <w:rPr>
          <w:rFonts w:ascii="Arial" w:hAnsi="Arial" w:cs="Arial"/>
          <w:sz w:val="22"/>
          <w:szCs w:val="22"/>
        </w:rPr>
        <w:tab/>
      </w:r>
    </w:p>
    <w:p w14:paraId="2D0308E6" w14:textId="77777777" w:rsidR="003A511E" w:rsidRPr="009704F5" w:rsidRDefault="00B92555" w:rsidP="001030F5">
      <w:pPr>
        <w:pStyle w:val="Odstavecseseznamem"/>
        <w:autoSpaceDE w:val="0"/>
        <w:spacing w:before="120"/>
        <w:ind w:left="0"/>
        <w:jc w:val="both"/>
        <w:rPr>
          <w:rFonts w:ascii="Arial" w:hAnsi="Arial" w:cs="Arial"/>
          <w:sz w:val="22"/>
          <w:szCs w:val="22"/>
        </w:rPr>
      </w:pPr>
      <w:r w:rsidRPr="009704F5">
        <w:rPr>
          <w:rFonts w:ascii="Arial" w:hAnsi="Arial" w:cs="Arial"/>
          <w:sz w:val="22"/>
          <w:szCs w:val="22"/>
        </w:rPr>
        <w:t>10.2</w:t>
      </w:r>
      <w:r w:rsidRPr="009704F5">
        <w:rPr>
          <w:rFonts w:ascii="Arial" w:hAnsi="Arial" w:cs="Arial"/>
          <w:sz w:val="22"/>
          <w:szCs w:val="22"/>
        </w:rPr>
        <w:tab/>
      </w:r>
      <w:r w:rsidR="001030F5" w:rsidRPr="009704F5">
        <w:rPr>
          <w:rFonts w:ascii="Arial" w:hAnsi="Arial" w:cs="Arial"/>
          <w:sz w:val="22"/>
          <w:szCs w:val="22"/>
        </w:rPr>
        <w:t xml:space="preserve">Bude-li dílo dotčeno </w:t>
      </w:r>
      <w:r w:rsidR="003A511E" w:rsidRPr="009704F5">
        <w:rPr>
          <w:rFonts w:ascii="Arial" w:hAnsi="Arial" w:cs="Arial"/>
          <w:sz w:val="22"/>
          <w:szCs w:val="22"/>
        </w:rPr>
        <w:t xml:space="preserve">autorským dílem dle zákona č. 121/2000 Sb., o právu autorském, o právech souvisejících s právem autorským a o změně některých zákonů (autorský zákon), ve znění pozdějších předpisů, které bylo vytvořeno Dodavatelem v rámci realizace </w:t>
      </w:r>
      <w:r w:rsidR="000E2846" w:rsidRPr="009704F5">
        <w:rPr>
          <w:rFonts w:ascii="Arial" w:hAnsi="Arial" w:cs="Arial"/>
          <w:sz w:val="22"/>
          <w:szCs w:val="22"/>
        </w:rPr>
        <w:t>Smlouvy</w:t>
      </w:r>
      <w:r w:rsidR="003A511E" w:rsidRPr="009704F5">
        <w:rPr>
          <w:rFonts w:ascii="Arial" w:hAnsi="Arial" w:cs="Arial"/>
          <w:sz w:val="22"/>
          <w:szCs w:val="22"/>
        </w:rPr>
        <w:t xml:space="preserve"> o dodávce poskytování servisních služeb (dále také jako „</w:t>
      </w:r>
      <w:r w:rsidR="003A511E" w:rsidRPr="009704F5">
        <w:rPr>
          <w:rFonts w:ascii="Arial" w:hAnsi="Arial" w:cs="Arial"/>
          <w:b/>
          <w:bCs/>
          <w:sz w:val="22"/>
          <w:szCs w:val="22"/>
        </w:rPr>
        <w:t>Dílo</w:t>
      </w:r>
      <w:r w:rsidR="003A511E" w:rsidRPr="009704F5">
        <w:rPr>
          <w:rFonts w:ascii="Arial" w:hAnsi="Arial" w:cs="Arial"/>
          <w:sz w:val="22"/>
          <w:szCs w:val="22"/>
        </w:rPr>
        <w:t>“)</w:t>
      </w:r>
      <w:r w:rsidR="00951E18" w:rsidRPr="009704F5">
        <w:rPr>
          <w:rFonts w:ascii="Arial" w:hAnsi="Arial" w:cs="Arial"/>
          <w:sz w:val="22"/>
          <w:szCs w:val="22"/>
        </w:rPr>
        <w:t xml:space="preserve"> </w:t>
      </w:r>
      <w:r w:rsidRPr="009704F5">
        <w:rPr>
          <w:rFonts w:ascii="Arial" w:hAnsi="Arial" w:cs="Arial"/>
          <w:sz w:val="22"/>
          <w:szCs w:val="22"/>
        </w:rPr>
        <w:t>D</w:t>
      </w:r>
      <w:r w:rsidR="00951E18" w:rsidRPr="009704F5">
        <w:rPr>
          <w:rFonts w:ascii="Arial" w:hAnsi="Arial" w:cs="Arial"/>
          <w:sz w:val="22"/>
          <w:szCs w:val="22"/>
        </w:rPr>
        <w:t>odavatel</w:t>
      </w:r>
      <w:r w:rsidR="003A511E" w:rsidRPr="009704F5">
        <w:rPr>
          <w:rFonts w:ascii="Arial" w:hAnsi="Arial" w:cs="Arial"/>
          <w:sz w:val="22"/>
          <w:szCs w:val="22"/>
        </w:rPr>
        <w:t xml:space="preserve"> tímto stvrzuje, že je výhradním vykonavatelem majetkových autorských práv k Dílu a je oprávněn s předmětem </w:t>
      </w:r>
      <w:r w:rsidR="003A511E" w:rsidRPr="009704F5">
        <w:rPr>
          <w:rFonts w:ascii="Arial" w:hAnsi="Arial" w:cs="Arial"/>
          <w:sz w:val="22"/>
          <w:szCs w:val="22"/>
        </w:rPr>
        <w:lastRenderedPageBreak/>
        <w:t>licence samostatně a bez jakýchkoliv omezení nakládat.</w:t>
      </w:r>
    </w:p>
    <w:p w14:paraId="68792C34" w14:textId="5C55F56C" w:rsidR="00B92555" w:rsidRPr="009704F5" w:rsidRDefault="00B92555" w:rsidP="00B92555">
      <w:pPr>
        <w:pStyle w:val="Odstavecseseznamem"/>
        <w:autoSpaceDE w:val="0"/>
        <w:spacing w:before="120"/>
        <w:ind w:left="0"/>
        <w:jc w:val="both"/>
        <w:rPr>
          <w:rFonts w:ascii="Arial" w:hAnsi="Arial" w:cs="Arial"/>
          <w:sz w:val="22"/>
          <w:szCs w:val="22"/>
        </w:rPr>
      </w:pPr>
      <w:r w:rsidRPr="009704F5">
        <w:rPr>
          <w:rFonts w:ascii="Arial" w:hAnsi="Arial" w:cs="Arial"/>
          <w:sz w:val="22"/>
          <w:szCs w:val="22"/>
        </w:rPr>
        <w:t>10.3</w:t>
      </w:r>
      <w:r w:rsidRPr="009704F5">
        <w:tab/>
      </w:r>
      <w:r w:rsidRPr="009704F5">
        <w:rPr>
          <w:rFonts w:ascii="Arial" w:hAnsi="Arial" w:cs="Arial"/>
          <w:sz w:val="22"/>
          <w:szCs w:val="22"/>
        </w:rPr>
        <w:t>Bude-li dílo dotčeno autorským dílem</w:t>
      </w:r>
      <w:r w:rsidR="00755B05" w:rsidRPr="009704F5">
        <w:rPr>
          <w:rFonts w:ascii="Arial" w:hAnsi="Arial" w:cs="Arial"/>
          <w:sz w:val="22"/>
          <w:szCs w:val="22"/>
        </w:rPr>
        <w:t>,</w:t>
      </w:r>
      <w:r w:rsidRPr="009704F5">
        <w:rPr>
          <w:rFonts w:ascii="Arial" w:hAnsi="Arial" w:cs="Arial"/>
          <w:sz w:val="22"/>
          <w:szCs w:val="22"/>
        </w:rPr>
        <w:t xml:space="preserve"> je D</w:t>
      </w:r>
      <w:r w:rsidR="003A511E" w:rsidRPr="009704F5">
        <w:rPr>
          <w:rFonts w:ascii="Arial" w:hAnsi="Arial" w:cs="Arial"/>
          <w:sz w:val="22"/>
          <w:szCs w:val="22"/>
        </w:rPr>
        <w:t xml:space="preserve">odavatel, jako poskytovatel, za podmínek této </w:t>
      </w:r>
      <w:r w:rsidR="000E2846" w:rsidRPr="009704F5">
        <w:rPr>
          <w:rFonts w:ascii="Arial" w:hAnsi="Arial" w:cs="Arial"/>
          <w:sz w:val="22"/>
          <w:szCs w:val="22"/>
        </w:rPr>
        <w:t>Smlouvy</w:t>
      </w:r>
      <w:r w:rsidR="003A511E" w:rsidRPr="009704F5">
        <w:rPr>
          <w:rFonts w:ascii="Arial" w:hAnsi="Arial" w:cs="Arial"/>
          <w:sz w:val="22"/>
          <w:szCs w:val="22"/>
        </w:rPr>
        <w:t xml:space="preserve"> uděl</w:t>
      </w:r>
      <w:r w:rsidRPr="009704F5">
        <w:rPr>
          <w:rFonts w:ascii="Arial" w:hAnsi="Arial" w:cs="Arial"/>
          <w:sz w:val="22"/>
          <w:szCs w:val="22"/>
        </w:rPr>
        <w:t xml:space="preserve">it </w:t>
      </w:r>
      <w:r w:rsidR="003A511E" w:rsidRPr="009704F5">
        <w:rPr>
          <w:rFonts w:ascii="Arial" w:hAnsi="Arial" w:cs="Arial"/>
          <w:sz w:val="22"/>
          <w:szCs w:val="22"/>
        </w:rPr>
        <w:t>Objednateli, jako nabyvateli, nevýlučné a nepřenosné užívací právo k</w:t>
      </w:r>
      <w:r w:rsidRPr="009704F5">
        <w:rPr>
          <w:rFonts w:ascii="Arial" w:hAnsi="Arial" w:cs="Arial"/>
          <w:sz w:val="22"/>
          <w:szCs w:val="22"/>
        </w:rPr>
        <w:t xml:space="preserve"> takto dotčené službě nebo vybavení jež je předmětem této </w:t>
      </w:r>
      <w:r w:rsidR="000E2846" w:rsidRPr="009704F5">
        <w:rPr>
          <w:rFonts w:ascii="Arial" w:hAnsi="Arial" w:cs="Arial"/>
          <w:sz w:val="22"/>
          <w:szCs w:val="22"/>
        </w:rPr>
        <w:t>Smlouvy</w:t>
      </w:r>
      <w:r w:rsidRPr="009704F5">
        <w:rPr>
          <w:rFonts w:ascii="Arial" w:hAnsi="Arial" w:cs="Arial"/>
          <w:sz w:val="22"/>
          <w:szCs w:val="22"/>
        </w:rPr>
        <w:t>.</w:t>
      </w:r>
      <w:r w:rsidR="003A511E" w:rsidRPr="009704F5">
        <w:rPr>
          <w:rFonts w:ascii="Arial" w:hAnsi="Arial" w:cs="Arial"/>
          <w:sz w:val="22"/>
          <w:szCs w:val="22"/>
        </w:rPr>
        <w:t xml:space="preserve"> Licenc</w:t>
      </w:r>
      <w:r w:rsidRPr="009704F5">
        <w:rPr>
          <w:rFonts w:ascii="Arial" w:hAnsi="Arial" w:cs="Arial"/>
          <w:sz w:val="22"/>
          <w:szCs w:val="22"/>
        </w:rPr>
        <w:t xml:space="preserve">i Dodavatel </w:t>
      </w:r>
      <w:r w:rsidR="003A511E" w:rsidRPr="009704F5">
        <w:rPr>
          <w:rFonts w:ascii="Arial" w:hAnsi="Arial" w:cs="Arial"/>
          <w:sz w:val="22"/>
          <w:szCs w:val="22"/>
        </w:rPr>
        <w:t>poskytuje Objednateli jako nevýhradní, časově neomezen</w:t>
      </w:r>
      <w:r w:rsidRPr="009704F5">
        <w:rPr>
          <w:rFonts w:ascii="Arial" w:hAnsi="Arial" w:cs="Arial"/>
          <w:sz w:val="22"/>
          <w:szCs w:val="22"/>
        </w:rPr>
        <w:t>ou</w:t>
      </w:r>
      <w:r w:rsidR="003A511E" w:rsidRPr="009704F5">
        <w:rPr>
          <w:rFonts w:ascii="Arial" w:hAnsi="Arial" w:cs="Arial"/>
          <w:sz w:val="22"/>
          <w:szCs w:val="22"/>
        </w:rPr>
        <w:t xml:space="preserve">, pro užití v neomezeném počtu uživatelů pro podporu správy a výkonu činností běžné a zimní údržby komunikací Objednatele na území současných i budoucích lokalit Objednatele všech svých organizačně podřízených provozoven. Objednatel není oprávněn poskytovat licence třetím osobám bez dohody s Dodavatelem a výslovného písemného souhlasu Dodavatele.  Dodavatel poskytuje nevýhradní licence k programovému vybavení za smluvní odměnu, která je zahrnuta ve smluvní ceně za Dílo ve výši uvedené v Příloze č. 1 této </w:t>
      </w:r>
      <w:r w:rsidR="000E2846" w:rsidRPr="009704F5">
        <w:rPr>
          <w:rFonts w:ascii="Arial" w:hAnsi="Arial" w:cs="Arial"/>
          <w:sz w:val="22"/>
          <w:szCs w:val="22"/>
        </w:rPr>
        <w:t>Smlouvy</w:t>
      </w:r>
      <w:r w:rsidR="003A511E" w:rsidRPr="009704F5">
        <w:rPr>
          <w:rFonts w:ascii="Arial" w:hAnsi="Arial" w:cs="Arial"/>
          <w:sz w:val="22"/>
          <w:szCs w:val="22"/>
        </w:rPr>
        <w:t>.</w:t>
      </w:r>
    </w:p>
    <w:p w14:paraId="0BA1C021" w14:textId="77777777" w:rsidR="003A511E" w:rsidRPr="009704F5" w:rsidRDefault="003A511E" w:rsidP="00121AA1">
      <w:pPr>
        <w:pStyle w:val="Odstavecseseznamem"/>
        <w:numPr>
          <w:ilvl w:val="1"/>
          <w:numId w:val="14"/>
        </w:numPr>
        <w:autoSpaceDE w:val="0"/>
        <w:spacing w:before="120"/>
        <w:ind w:left="0" w:firstLine="0"/>
        <w:jc w:val="both"/>
        <w:rPr>
          <w:rFonts w:ascii="Arial" w:hAnsi="Arial" w:cs="Arial"/>
          <w:sz w:val="22"/>
          <w:szCs w:val="22"/>
        </w:rPr>
      </w:pPr>
      <w:r w:rsidRPr="009704F5">
        <w:rPr>
          <w:rFonts w:ascii="Arial" w:hAnsi="Arial" w:cs="Arial"/>
          <w:sz w:val="22"/>
          <w:szCs w:val="22"/>
        </w:rPr>
        <w:t xml:space="preserve"> Užívacími právy se pro účely této </w:t>
      </w:r>
      <w:r w:rsidR="000E2846" w:rsidRPr="009704F5">
        <w:rPr>
          <w:rFonts w:ascii="Arial" w:hAnsi="Arial" w:cs="Arial"/>
          <w:sz w:val="22"/>
          <w:szCs w:val="22"/>
        </w:rPr>
        <w:t>Smlouvy</w:t>
      </w:r>
      <w:r w:rsidRPr="009704F5">
        <w:rPr>
          <w:rFonts w:ascii="Arial" w:hAnsi="Arial" w:cs="Arial"/>
          <w:sz w:val="22"/>
          <w:szCs w:val="22"/>
        </w:rPr>
        <w:t xml:space="preserve"> rozumí právo Objednatele provozovat Dílo v souladu s potřebami své podnikatelské činnosti v oblasti běžné a zimní údržby komunikací na území obsluhovaném provozovnami Objednatele.</w:t>
      </w:r>
      <w:r w:rsidR="00EC6135" w:rsidRPr="009704F5">
        <w:rPr>
          <w:rFonts w:ascii="Arial" w:hAnsi="Arial" w:cs="Arial"/>
          <w:sz w:val="22"/>
          <w:szCs w:val="22"/>
        </w:rPr>
        <w:t xml:space="preserve"> </w:t>
      </w:r>
      <w:r w:rsidRPr="009704F5">
        <w:rPr>
          <w:rFonts w:ascii="Arial" w:hAnsi="Arial" w:cs="Arial"/>
          <w:sz w:val="22"/>
          <w:szCs w:val="22"/>
        </w:rPr>
        <w:t>V ostatním pro nakládání s Dílem nebo jeho jednotlivými částmi platí přiměřeně ustanovení § 66 zákona č. 121/2000 Sb., autorský zákon, ve znění pozdějších předpisů.</w:t>
      </w:r>
    </w:p>
    <w:p w14:paraId="5754616B" w14:textId="77777777" w:rsidR="003A511E" w:rsidRPr="009704F5" w:rsidRDefault="003A511E" w:rsidP="00121AA1">
      <w:pPr>
        <w:pStyle w:val="Odstavecseseznamem"/>
        <w:numPr>
          <w:ilvl w:val="1"/>
          <w:numId w:val="14"/>
        </w:numPr>
        <w:autoSpaceDE w:val="0"/>
        <w:spacing w:before="120"/>
        <w:ind w:left="0" w:firstLine="0"/>
        <w:jc w:val="both"/>
        <w:rPr>
          <w:rFonts w:ascii="Arial" w:hAnsi="Arial" w:cs="Arial"/>
          <w:sz w:val="22"/>
          <w:szCs w:val="22"/>
        </w:rPr>
      </w:pPr>
      <w:r w:rsidRPr="009704F5">
        <w:rPr>
          <w:rFonts w:ascii="Arial" w:hAnsi="Arial" w:cs="Arial"/>
          <w:sz w:val="22"/>
          <w:szCs w:val="22"/>
        </w:rPr>
        <w:t xml:space="preserve">Pokud bude </w:t>
      </w:r>
      <w:r w:rsidR="00EC6135" w:rsidRPr="009704F5">
        <w:rPr>
          <w:rFonts w:ascii="Arial" w:hAnsi="Arial" w:cs="Arial"/>
          <w:sz w:val="22"/>
          <w:szCs w:val="22"/>
        </w:rPr>
        <w:t xml:space="preserve">pro </w:t>
      </w:r>
      <w:r w:rsidRPr="009704F5">
        <w:rPr>
          <w:rFonts w:ascii="Arial" w:hAnsi="Arial" w:cs="Arial"/>
          <w:sz w:val="22"/>
          <w:szCs w:val="22"/>
        </w:rPr>
        <w:t xml:space="preserve">předmět plnění dle této </w:t>
      </w:r>
      <w:r w:rsidR="000E2846" w:rsidRPr="009704F5">
        <w:rPr>
          <w:rFonts w:ascii="Arial" w:hAnsi="Arial" w:cs="Arial"/>
          <w:sz w:val="22"/>
          <w:szCs w:val="22"/>
        </w:rPr>
        <w:t>Smlouvy</w:t>
      </w:r>
      <w:r w:rsidRPr="009704F5">
        <w:rPr>
          <w:rFonts w:ascii="Arial" w:hAnsi="Arial" w:cs="Arial"/>
          <w:sz w:val="22"/>
          <w:szCs w:val="22"/>
        </w:rPr>
        <w:t xml:space="preserve"> </w:t>
      </w:r>
      <w:r w:rsidR="00EC6135" w:rsidRPr="009704F5">
        <w:rPr>
          <w:rFonts w:ascii="Arial" w:hAnsi="Arial" w:cs="Arial"/>
          <w:sz w:val="22"/>
          <w:szCs w:val="22"/>
        </w:rPr>
        <w:t xml:space="preserve">nutná </w:t>
      </w:r>
      <w:r w:rsidRPr="009704F5">
        <w:rPr>
          <w:rFonts w:ascii="Arial" w:hAnsi="Arial" w:cs="Arial"/>
          <w:sz w:val="22"/>
          <w:szCs w:val="22"/>
        </w:rPr>
        <w:t xml:space="preserve">dodávka produktů třetích stran, zajistí Dodavatel pro Objednatele oprávnění k jejich užití </w:t>
      </w:r>
      <w:r w:rsidR="00EC6135" w:rsidRPr="009704F5">
        <w:rPr>
          <w:rFonts w:ascii="Arial" w:hAnsi="Arial" w:cs="Arial"/>
          <w:sz w:val="22"/>
          <w:szCs w:val="22"/>
        </w:rPr>
        <w:t xml:space="preserve">Objednatelem </w:t>
      </w:r>
      <w:r w:rsidRPr="009704F5">
        <w:rPr>
          <w:rFonts w:ascii="Arial" w:hAnsi="Arial" w:cs="Arial"/>
          <w:sz w:val="22"/>
          <w:szCs w:val="22"/>
        </w:rPr>
        <w:t>ve stejném rozsahu,</w:t>
      </w:r>
      <w:r w:rsidR="00EC6135" w:rsidRPr="009704F5">
        <w:rPr>
          <w:rFonts w:ascii="Arial" w:hAnsi="Arial" w:cs="Arial"/>
          <w:sz w:val="22"/>
          <w:szCs w:val="22"/>
        </w:rPr>
        <w:t xml:space="preserve"> a podmínek</w:t>
      </w:r>
      <w:r w:rsidRPr="009704F5">
        <w:rPr>
          <w:rFonts w:ascii="Arial" w:hAnsi="Arial" w:cs="Arial"/>
          <w:sz w:val="22"/>
          <w:szCs w:val="22"/>
        </w:rPr>
        <w:t xml:space="preserve"> jak je uvedeno </w:t>
      </w:r>
      <w:r w:rsidR="00EC6135" w:rsidRPr="009704F5">
        <w:rPr>
          <w:rFonts w:ascii="Arial" w:hAnsi="Arial" w:cs="Arial"/>
          <w:sz w:val="22"/>
          <w:szCs w:val="22"/>
        </w:rPr>
        <w:t xml:space="preserve">v této </w:t>
      </w:r>
      <w:r w:rsidR="000E2846" w:rsidRPr="009704F5">
        <w:rPr>
          <w:rFonts w:ascii="Arial" w:hAnsi="Arial" w:cs="Arial"/>
          <w:sz w:val="22"/>
          <w:szCs w:val="22"/>
        </w:rPr>
        <w:t>Smlouvě</w:t>
      </w:r>
      <w:r w:rsidR="00EC6135" w:rsidRPr="009704F5">
        <w:rPr>
          <w:rFonts w:ascii="Arial" w:hAnsi="Arial" w:cs="Arial"/>
          <w:sz w:val="22"/>
          <w:szCs w:val="22"/>
        </w:rPr>
        <w:t xml:space="preserve"> a to včetně práva </w:t>
      </w:r>
      <w:r w:rsidRPr="009704F5">
        <w:rPr>
          <w:rFonts w:ascii="Arial" w:hAnsi="Arial" w:cs="Arial"/>
          <w:sz w:val="22"/>
          <w:szCs w:val="22"/>
        </w:rPr>
        <w:t>používat patenty, ochranné známky, licence, průmyslové vzory, know-how, software a práva z duševního vlastnictví vztahující se k</w:t>
      </w:r>
      <w:r w:rsidR="007A3878" w:rsidRPr="009704F5">
        <w:rPr>
          <w:rFonts w:ascii="Arial" w:hAnsi="Arial" w:cs="Arial"/>
          <w:sz w:val="22"/>
          <w:szCs w:val="22"/>
        </w:rPr>
        <w:t> </w:t>
      </w:r>
      <w:r w:rsidRPr="009704F5">
        <w:rPr>
          <w:rFonts w:ascii="Arial" w:hAnsi="Arial" w:cs="Arial"/>
          <w:sz w:val="22"/>
          <w:szCs w:val="22"/>
        </w:rPr>
        <w:t>plnění</w:t>
      </w:r>
      <w:r w:rsidR="007A3878" w:rsidRPr="009704F5">
        <w:rPr>
          <w:rFonts w:ascii="Arial" w:hAnsi="Arial" w:cs="Arial"/>
          <w:sz w:val="22"/>
          <w:szCs w:val="22"/>
        </w:rPr>
        <w:t xml:space="preserve"> Dodavatele</w:t>
      </w:r>
      <w:r w:rsidRPr="009704F5">
        <w:rPr>
          <w:rFonts w:ascii="Arial" w:hAnsi="Arial" w:cs="Arial"/>
          <w:sz w:val="22"/>
          <w:szCs w:val="22"/>
        </w:rPr>
        <w:t xml:space="preserve"> dle </w:t>
      </w:r>
      <w:r w:rsidR="00EC6135" w:rsidRPr="009704F5">
        <w:rPr>
          <w:rFonts w:ascii="Arial" w:hAnsi="Arial" w:cs="Arial"/>
          <w:sz w:val="22"/>
          <w:szCs w:val="22"/>
        </w:rPr>
        <w:t xml:space="preserve">této </w:t>
      </w:r>
      <w:r w:rsidR="000E2846" w:rsidRPr="009704F5">
        <w:rPr>
          <w:rFonts w:ascii="Arial" w:hAnsi="Arial" w:cs="Arial"/>
          <w:sz w:val="22"/>
          <w:szCs w:val="22"/>
        </w:rPr>
        <w:t>Smlouvy</w:t>
      </w:r>
      <w:r w:rsidR="007A3878" w:rsidRPr="009704F5">
        <w:rPr>
          <w:rFonts w:ascii="Arial" w:hAnsi="Arial" w:cs="Arial"/>
          <w:sz w:val="22"/>
          <w:szCs w:val="22"/>
        </w:rPr>
        <w:t>. Ná</w:t>
      </w:r>
      <w:r w:rsidRPr="009704F5">
        <w:rPr>
          <w:rFonts w:ascii="Arial" w:hAnsi="Arial" w:cs="Arial"/>
          <w:sz w:val="22"/>
          <w:szCs w:val="22"/>
        </w:rPr>
        <w:t xml:space="preserve">klady Dodavatele s tímto postupem spojené jsou již zahrnuty v ceně dle této </w:t>
      </w:r>
      <w:r w:rsidR="000E2846" w:rsidRPr="009704F5">
        <w:rPr>
          <w:rFonts w:ascii="Arial" w:hAnsi="Arial" w:cs="Arial"/>
          <w:sz w:val="22"/>
          <w:szCs w:val="22"/>
        </w:rPr>
        <w:t>Smlouvy</w:t>
      </w:r>
      <w:r w:rsidRPr="009704F5">
        <w:rPr>
          <w:rFonts w:ascii="Arial" w:hAnsi="Arial" w:cs="Arial"/>
          <w:sz w:val="22"/>
          <w:szCs w:val="22"/>
        </w:rPr>
        <w:t>.</w:t>
      </w:r>
    </w:p>
    <w:p w14:paraId="5B2A1EE2" w14:textId="77777777" w:rsidR="003A511E" w:rsidRDefault="003A511E" w:rsidP="00121AA1">
      <w:pPr>
        <w:pStyle w:val="Odstavecseseznamem"/>
        <w:numPr>
          <w:ilvl w:val="1"/>
          <w:numId w:val="14"/>
        </w:numPr>
        <w:autoSpaceDE w:val="0"/>
        <w:spacing w:before="120"/>
        <w:ind w:left="0" w:firstLine="0"/>
        <w:jc w:val="both"/>
        <w:rPr>
          <w:rFonts w:ascii="Arial" w:hAnsi="Arial" w:cs="Arial"/>
          <w:sz w:val="22"/>
          <w:szCs w:val="22"/>
        </w:rPr>
      </w:pPr>
      <w:r w:rsidRPr="009704F5">
        <w:rPr>
          <w:rFonts w:ascii="Arial" w:hAnsi="Arial" w:cs="Arial"/>
          <w:sz w:val="22"/>
          <w:szCs w:val="22"/>
        </w:rPr>
        <w:t xml:space="preserve">Objednatel není oprávněn bez předchozího výslovného písemného souhlasu Dodavatele jakýmkoliv způsobem zasahovat do Díla či jeho zdrojového kódu nebo do jakékoli předané dokumentace a do předaných materiálů dle této </w:t>
      </w:r>
      <w:r w:rsidR="000E2846" w:rsidRPr="009704F5">
        <w:rPr>
          <w:rFonts w:ascii="Arial" w:hAnsi="Arial" w:cs="Arial"/>
          <w:sz w:val="22"/>
          <w:szCs w:val="22"/>
        </w:rPr>
        <w:t>Smlouvy</w:t>
      </w:r>
      <w:r w:rsidRPr="009704F5">
        <w:rPr>
          <w:rFonts w:ascii="Arial" w:hAnsi="Arial" w:cs="Arial"/>
          <w:sz w:val="22"/>
          <w:szCs w:val="22"/>
        </w:rPr>
        <w:t xml:space="preserve"> anebo </w:t>
      </w:r>
      <w:r w:rsidR="000E2846" w:rsidRPr="009704F5">
        <w:rPr>
          <w:rFonts w:ascii="Arial" w:hAnsi="Arial" w:cs="Arial"/>
          <w:sz w:val="22"/>
          <w:szCs w:val="22"/>
        </w:rPr>
        <w:t>Smlouvy</w:t>
      </w:r>
      <w:r w:rsidRPr="009704F5">
        <w:rPr>
          <w:rFonts w:ascii="Arial" w:hAnsi="Arial" w:cs="Arial"/>
          <w:sz w:val="22"/>
          <w:szCs w:val="22"/>
        </w:rPr>
        <w:t xml:space="preserve"> o dílo. Objednatel dále není oprávněn Dílo či jeho zdrojový kód nebo jakoukoli Dodavatelem</w:t>
      </w:r>
      <w:r w:rsidRPr="008B2EC6">
        <w:rPr>
          <w:rFonts w:ascii="Arial" w:hAnsi="Arial" w:cs="Arial"/>
          <w:sz w:val="22"/>
          <w:szCs w:val="22"/>
        </w:rPr>
        <w:t xml:space="preserve"> předanou dokumentaci nebo jiné materiály rozmnožovat, předávat třetím osobám či pro ně Dílo či části Díla rozmnožovat, dekompilovat, umožnit použití třetími osobami, nebo je užít jako předlohu při vývoji vlastního Díla. Za rozmnožování je rovněž považováno jejich kopírování na pevný disk nebo na jiný přenosný nosič dat, jakož i kopírování papírových podkladů s výjimkou pořizování kopií uživatelských návodů nutných k užívání Díla Objednatelem v rozsahu stanoveném touto smlouvou.</w:t>
      </w:r>
    </w:p>
    <w:p w14:paraId="79EFBC35" w14:textId="77777777" w:rsidR="003A511E" w:rsidRDefault="003A511E" w:rsidP="00121AA1">
      <w:pPr>
        <w:pStyle w:val="Odstavecseseznamem"/>
        <w:numPr>
          <w:ilvl w:val="1"/>
          <w:numId w:val="14"/>
        </w:numPr>
        <w:autoSpaceDE w:val="0"/>
        <w:spacing w:before="120"/>
        <w:ind w:left="0" w:firstLine="0"/>
        <w:jc w:val="both"/>
        <w:rPr>
          <w:rFonts w:ascii="Arial" w:hAnsi="Arial" w:cs="Arial"/>
          <w:sz w:val="22"/>
          <w:szCs w:val="22"/>
        </w:rPr>
      </w:pPr>
      <w:r w:rsidRPr="008B2EC6">
        <w:rPr>
          <w:rFonts w:ascii="Arial" w:hAnsi="Arial" w:cs="Arial"/>
          <w:sz w:val="22"/>
          <w:szCs w:val="22"/>
        </w:rPr>
        <w:t xml:space="preserve">Data editovaná uživateli Objednatele do databází s využitím Díla dle této </w:t>
      </w:r>
      <w:r w:rsidR="000E2846">
        <w:rPr>
          <w:rFonts w:ascii="Arial" w:hAnsi="Arial" w:cs="Arial"/>
          <w:sz w:val="22"/>
          <w:szCs w:val="22"/>
        </w:rPr>
        <w:t>Smlouvy</w:t>
      </w:r>
      <w:r w:rsidRPr="008B2EC6">
        <w:rPr>
          <w:rFonts w:ascii="Arial" w:hAnsi="Arial" w:cs="Arial"/>
          <w:sz w:val="22"/>
          <w:szCs w:val="22"/>
        </w:rPr>
        <w:t xml:space="preserve"> a dále telemetrická data uložená v databázích jako výsledek zpracovaní dat z telemetrických jednotek vozidel běžné a zimní údržby Objednatele na základě této </w:t>
      </w:r>
      <w:r w:rsidR="000E2846">
        <w:rPr>
          <w:rFonts w:ascii="Arial" w:hAnsi="Arial" w:cs="Arial"/>
          <w:sz w:val="22"/>
          <w:szCs w:val="22"/>
        </w:rPr>
        <w:t>Smlouvy</w:t>
      </w:r>
      <w:r w:rsidRPr="008B2EC6">
        <w:rPr>
          <w:rFonts w:ascii="Arial" w:hAnsi="Arial" w:cs="Arial"/>
          <w:sz w:val="22"/>
          <w:szCs w:val="22"/>
        </w:rPr>
        <w:t xml:space="preserve"> jsou vlastnictvím Objednatele jako pořizovatele databáze v souladu s autorským zákonem.</w:t>
      </w:r>
    </w:p>
    <w:p w14:paraId="7D1443F9" w14:textId="77777777" w:rsidR="003A511E" w:rsidRDefault="003A511E" w:rsidP="00121AA1">
      <w:pPr>
        <w:pStyle w:val="Odstavecseseznamem"/>
        <w:numPr>
          <w:ilvl w:val="1"/>
          <w:numId w:val="14"/>
        </w:numPr>
        <w:autoSpaceDE w:val="0"/>
        <w:spacing w:before="120"/>
        <w:ind w:left="0" w:firstLine="0"/>
        <w:jc w:val="both"/>
        <w:rPr>
          <w:rFonts w:ascii="Arial" w:hAnsi="Arial" w:cs="Arial"/>
          <w:sz w:val="22"/>
          <w:szCs w:val="22"/>
        </w:rPr>
      </w:pPr>
      <w:r w:rsidRPr="008B2EC6">
        <w:rPr>
          <w:rFonts w:ascii="Arial" w:hAnsi="Arial" w:cs="Arial"/>
          <w:sz w:val="22"/>
          <w:szCs w:val="22"/>
        </w:rPr>
        <w:t xml:space="preserve">Dodavatel je povinen strpět zásah do práva užít předmět licence v rozsahu vyplývajícím z této </w:t>
      </w:r>
      <w:r w:rsidR="000E2846">
        <w:rPr>
          <w:rFonts w:ascii="Arial" w:hAnsi="Arial" w:cs="Arial"/>
          <w:sz w:val="22"/>
          <w:szCs w:val="22"/>
        </w:rPr>
        <w:t>Smlouvy</w:t>
      </w:r>
      <w:r w:rsidRPr="008B2EC6">
        <w:rPr>
          <w:rFonts w:ascii="Arial" w:hAnsi="Arial" w:cs="Arial"/>
          <w:sz w:val="22"/>
          <w:szCs w:val="22"/>
        </w:rPr>
        <w:t>.</w:t>
      </w:r>
    </w:p>
    <w:p w14:paraId="0D809814" w14:textId="77777777" w:rsidR="00297DB6" w:rsidRDefault="003A511E" w:rsidP="00121AA1">
      <w:pPr>
        <w:pStyle w:val="Odstavecseseznamem"/>
        <w:numPr>
          <w:ilvl w:val="1"/>
          <w:numId w:val="14"/>
        </w:numPr>
        <w:autoSpaceDE w:val="0"/>
        <w:spacing w:before="120"/>
        <w:ind w:left="0" w:firstLine="0"/>
        <w:jc w:val="both"/>
        <w:rPr>
          <w:rFonts w:ascii="Arial" w:hAnsi="Arial" w:cs="Arial"/>
          <w:sz w:val="22"/>
          <w:szCs w:val="22"/>
        </w:rPr>
      </w:pPr>
      <w:r w:rsidRPr="008B2EC6">
        <w:rPr>
          <w:rFonts w:ascii="Arial" w:hAnsi="Arial" w:cs="Arial"/>
          <w:sz w:val="22"/>
          <w:szCs w:val="22"/>
        </w:rPr>
        <w:t xml:space="preserve">Dodavatel Objednateli odpovídá za právní bezvadnost práv nabytých touto Smlouvou, především za to, že užitím Předmětu licence podle této </w:t>
      </w:r>
      <w:r w:rsidR="000E2846">
        <w:rPr>
          <w:rFonts w:ascii="Arial" w:hAnsi="Arial" w:cs="Arial"/>
          <w:sz w:val="22"/>
          <w:szCs w:val="22"/>
        </w:rPr>
        <w:t>Smlouvy</w:t>
      </w:r>
      <w:r w:rsidRPr="008B2EC6">
        <w:rPr>
          <w:rFonts w:ascii="Arial" w:hAnsi="Arial" w:cs="Arial"/>
          <w:sz w:val="22"/>
          <w:szCs w:val="22"/>
        </w:rPr>
        <w:t xml:space="preserve"> nemůže dojít k neoprávněnému zásahu do práv třetích osob, ani k jinému porušení právních předpisů.</w:t>
      </w:r>
    </w:p>
    <w:p w14:paraId="1956EB0B" w14:textId="77777777" w:rsidR="008B2EC6" w:rsidRPr="008B2EC6" w:rsidRDefault="008B2EC6" w:rsidP="008B2EC6">
      <w:pPr>
        <w:pStyle w:val="Odstavecseseznamem"/>
        <w:autoSpaceDE w:val="0"/>
        <w:spacing w:before="120"/>
        <w:ind w:left="0"/>
        <w:jc w:val="both"/>
        <w:rPr>
          <w:rFonts w:ascii="Arial" w:hAnsi="Arial" w:cs="Arial"/>
          <w:sz w:val="22"/>
          <w:szCs w:val="22"/>
        </w:rPr>
      </w:pPr>
    </w:p>
    <w:p w14:paraId="3683CC2E" w14:textId="77777777" w:rsidR="001D3F37" w:rsidRPr="00E06AD6" w:rsidRDefault="00724340" w:rsidP="00121AA1">
      <w:pPr>
        <w:pStyle w:val="Odstavecseseznamem"/>
        <w:widowControl/>
        <w:numPr>
          <w:ilvl w:val="0"/>
          <w:numId w:val="8"/>
        </w:numPr>
        <w:suppressAutoHyphens w:val="0"/>
        <w:spacing w:after="120"/>
        <w:ind w:hanging="720"/>
        <w:contextualSpacing/>
        <w:jc w:val="both"/>
        <w:rPr>
          <w:rFonts w:ascii="Arial" w:hAnsi="Arial" w:cs="Arial"/>
          <w:b/>
          <w:caps/>
          <w:kern w:val="22"/>
          <w:sz w:val="22"/>
          <w:szCs w:val="22"/>
        </w:rPr>
      </w:pPr>
      <w:r w:rsidRPr="00E06AD6">
        <w:rPr>
          <w:rFonts w:ascii="Arial" w:hAnsi="Arial" w:cs="Arial"/>
          <w:b/>
          <w:caps/>
          <w:kern w:val="22"/>
          <w:sz w:val="22"/>
          <w:szCs w:val="22"/>
        </w:rPr>
        <w:t>Povinnosti Dodavatele</w:t>
      </w:r>
    </w:p>
    <w:p w14:paraId="793CC99D" w14:textId="77777777" w:rsidR="0078708D" w:rsidRPr="00E06AD6" w:rsidRDefault="0078708D" w:rsidP="0078708D">
      <w:pPr>
        <w:pStyle w:val="Odstavecseseznamem"/>
        <w:rPr>
          <w:rFonts w:ascii="Arial" w:hAnsi="Arial" w:cs="Arial"/>
          <w:sz w:val="22"/>
          <w:szCs w:val="22"/>
        </w:rPr>
      </w:pPr>
    </w:p>
    <w:p w14:paraId="2C0F8220" w14:textId="77777777" w:rsidR="006818FD" w:rsidRDefault="0078708D" w:rsidP="00121AA1">
      <w:pPr>
        <w:pStyle w:val="Odstavecseseznamem"/>
        <w:numPr>
          <w:ilvl w:val="1"/>
          <w:numId w:val="8"/>
        </w:numPr>
        <w:spacing w:after="120"/>
        <w:ind w:left="0" w:firstLine="0"/>
        <w:jc w:val="both"/>
        <w:rPr>
          <w:rFonts w:ascii="Arial" w:hAnsi="Arial" w:cs="Arial"/>
          <w:sz w:val="22"/>
          <w:szCs w:val="22"/>
        </w:rPr>
      </w:pPr>
      <w:r w:rsidRPr="00E06AD6">
        <w:rPr>
          <w:rFonts w:ascii="Arial" w:hAnsi="Arial" w:cs="Arial"/>
          <w:sz w:val="22"/>
          <w:szCs w:val="22"/>
        </w:rPr>
        <w:t xml:space="preserve">Dodavatel se zavazuje, že bude poskytovat plnění v rozsahu a způsobem stanoveným touto smlouvou, a to po dobu trvání této </w:t>
      </w:r>
      <w:r w:rsidR="000E2846">
        <w:rPr>
          <w:rFonts w:ascii="Arial" w:hAnsi="Arial" w:cs="Arial"/>
          <w:sz w:val="22"/>
          <w:szCs w:val="22"/>
        </w:rPr>
        <w:t>Smlouvy</w:t>
      </w:r>
      <w:r w:rsidRPr="00E06AD6">
        <w:rPr>
          <w:rFonts w:ascii="Arial" w:hAnsi="Arial" w:cs="Arial"/>
          <w:sz w:val="22"/>
          <w:szCs w:val="22"/>
        </w:rPr>
        <w:t>.</w:t>
      </w:r>
    </w:p>
    <w:p w14:paraId="69FFC34A" w14:textId="77777777" w:rsidR="000E2846" w:rsidRDefault="000E2846" w:rsidP="00121AA1">
      <w:pPr>
        <w:numPr>
          <w:ilvl w:val="1"/>
          <w:numId w:val="8"/>
        </w:numPr>
        <w:autoSpaceDE w:val="0"/>
        <w:spacing w:before="120"/>
        <w:ind w:left="0" w:firstLine="0"/>
        <w:jc w:val="both"/>
        <w:rPr>
          <w:rFonts w:ascii="Arial" w:hAnsi="Arial" w:cs="Arial"/>
          <w:sz w:val="22"/>
          <w:szCs w:val="22"/>
        </w:rPr>
      </w:pPr>
      <w:r w:rsidRPr="000E2846">
        <w:rPr>
          <w:rFonts w:ascii="Arial" w:hAnsi="Arial" w:cs="Arial"/>
          <w:sz w:val="22"/>
          <w:szCs w:val="22"/>
        </w:rPr>
        <w:t>Dodavatel je povinen provést Dílo v souladu se smlouvou včetně všech jejích příloh, s odbornou péčí, v rozsahu a kvalitě podle této smlouvy a v době plnění. Veškeré odborné práce musí vykonávat pouze osoby mající k nim příslušná oprávnění a kvalifikaci.</w:t>
      </w:r>
    </w:p>
    <w:p w14:paraId="13F3DA88" w14:textId="77777777" w:rsidR="0078708D" w:rsidRDefault="0078708D" w:rsidP="00121AA1">
      <w:pPr>
        <w:pStyle w:val="Odstavecseseznamem"/>
        <w:numPr>
          <w:ilvl w:val="1"/>
          <w:numId w:val="8"/>
        </w:numPr>
        <w:spacing w:before="120" w:after="120"/>
        <w:ind w:left="0" w:firstLine="0"/>
        <w:jc w:val="both"/>
        <w:rPr>
          <w:rFonts w:ascii="Arial" w:hAnsi="Arial" w:cs="Arial"/>
          <w:sz w:val="22"/>
          <w:szCs w:val="22"/>
        </w:rPr>
      </w:pPr>
      <w:r w:rsidRPr="00E06AD6">
        <w:rPr>
          <w:rFonts w:ascii="Arial" w:hAnsi="Arial" w:cs="Arial"/>
          <w:sz w:val="22"/>
          <w:szCs w:val="22"/>
        </w:rPr>
        <w:lastRenderedPageBreak/>
        <w:t xml:space="preserve">Dodavatel je po dobu trvání </w:t>
      </w:r>
      <w:r w:rsidR="000E2846">
        <w:rPr>
          <w:rFonts w:ascii="Arial" w:hAnsi="Arial" w:cs="Arial"/>
          <w:sz w:val="22"/>
          <w:szCs w:val="22"/>
        </w:rPr>
        <w:t>Smlouvy</w:t>
      </w:r>
      <w:r w:rsidRPr="00E06AD6">
        <w:rPr>
          <w:rFonts w:ascii="Arial" w:hAnsi="Arial" w:cs="Arial"/>
          <w:sz w:val="22"/>
          <w:szCs w:val="22"/>
        </w:rPr>
        <w:t xml:space="preserve"> pojištěn, odpovídá za veškeré skutečné škody jím v přímé příčinné souvislosti způsobené Objednateli, jakož i třetím stranám v souvislosti s plněním předmětu této </w:t>
      </w:r>
      <w:r w:rsidR="000E2846">
        <w:rPr>
          <w:rFonts w:ascii="Arial" w:hAnsi="Arial" w:cs="Arial"/>
          <w:sz w:val="22"/>
          <w:szCs w:val="22"/>
        </w:rPr>
        <w:t>Smlouvy</w:t>
      </w:r>
      <w:r w:rsidRPr="00E06AD6">
        <w:rPr>
          <w:rFonts w:ascii="Arial" w:hAnsi="Arial" w:cs="Arial"/>
          <w:sz w:val="22"/>
          <w:szCs w:val="22"/>
        </w:rPr>
        <w:t xml:space="preserve"> a zavazuje se je nahradit nebo bezplatně odstranit v termínu stanoveném Objednatelem. Odstranění následků škody nezbavuje Dodavatele povinnosti uhradit případné pokuty nebo jiné sankce udělené Objednateli v důsledku škody.</w:t>
      </w:r>
    </w:p>
    <w:p w14:paraId="0D13556C" w14:textId="77777777" w:rsidR="0078708D" w:rsidRDefault="0078708D" w:rsidP="00121AA1">
      <w:pPr>
        <w:pStyle w:val="Odstavecseseznamem"/>
        <w:numPr>
          <w:ilvl w:val="1"/>
          <w:numId w:val="8"/>
        </w:numPr>
        <w:spacing w:after="120"/>
        <w:ind w:left="0" w:firstLine="0"/>
        <w:jc w:val="both"/>
        <w:rPr>
          <w:rFonts w:ascii="Arial" w:hAnsi="Arial" w:cs="Arial"/>
          <w:sz w:val="22"/>
          <w:szCs w:val="22"/>
        </w:rPr>
      </w:pPr>
      <w:r w:rsidRPr="006818FD">
        <w:rPr>
          <w:rFonts w:ascii="Arial" w:hAnsi="Arial" w:cs="Arial"/>
          <w:sz w:val="22"/>
          <w:szCs w:val="22"/>
        </w:rPr>
        <w:t xml:space="preserve">Dodavatel se zavazuje, že žádným způsobem nezneužije informace, které získá v souvislosti s realizací činností dle této </w:t>
      </w:r>
      <w:r w:rsidR="000E2846">
        <w:rPr>
          <w:rFonts w:ascii="Arial" w:hAnsi="Arial" w:cs="Arial"/>
          <w:sz w:val="22"/>
          <w:szCs w:val="22"/>
        </w:rPr>
        <w:t>Smlouvy</w:t>
      </w:r>
      <w:r w:rsidRPr="006818FD">
        <w:rPr>
          <w:rFonts w:ascii="Arial" w:hAnsi="Arial" w:cs="Arial"/>
          <w:sz w:val="22"/>
          <w:szCs w:val="22"/>
        </w:rPr>
        <w:t>.</w:t>
      </w:r>
    </w:p>
    <w:p w14:paraId="39C0C4AF" w14:textId="77777777" w:rsidR="0078708D" w:rsidRDefault="0078708D" w:rsidP="00121AA1">
      <w:pPr>
        <w:pStyle w:val="Odstavecseseznamem"/>
        <w:numPr>
          <w:ilvl w:val="1"/>
          <w:numId w:val="8"/>
        </w:numPr>
        <w:spacing w:after="120"/>
        <w:ind w:left="0" w:firstLine="0"/>
        <w:jc w:val="both"/>
        <w:rPr>
          <w:rFonts w:ascii="Arial" w:hAnsi="Arial" w:cs="Arial"/>
          <w:sz w:val="22"/>
          <w:szCs w:val="22"/>
        </w:rPr>
      </w:pPr>
      <w:r w:rsidRPr="006818FD">
        <w:rPr>
          <w:rFonts w:ascii="Arial" w:hAnsi="Arial" w:cs="Arial"/>
          <w:sz w:val="22"/>
          <w:szCs w:val="22"/>
        </w:rPr>
        <w:t xml:space="preserve">Dodavatel je povinen informovat Objednatele o příp. zamýšlené změně sídla Dodavatele. </w:t>
      </w:r>
    </w:p>
    <w:p w14:paraId="7D705CE1" w14:textId="77777777" w:rsidR="005158C3" w:rsidRPr="006818FD" w:rsidRDefault="005158C3" w:rsidP="005158C3">
      <w:pPr>
        <w:pStyle w:val="Odstavecseseznamem"/>
        <w:spacing w:after="120"/>
        <w:ind w:left="0"/>
        <w:jc w:val="both"/>
        <w:rPr>
          <w:rFonts w:ascii="Arial" w:hAnsi="Arial" w:cs="Arial"/>
          <w:sz w:val="22"/>
          <w:szCs w:val="22"/>
        </w:rPr>
      </w:pPr>
    </w:p>
    <w:p w14:paraId="33464D1C" w14:textId="77777777" w:rsidR="00D81ABF" w:rsidRPr="00E06AD6" w:rsidRDefault="00030FAB" w:rsidP="00121AA1">
      <w:pPr>
        <w:pStyle w:val="Odstavecseseznamem"/>
        <w:widowControl/>
        <w:numPr>
          <w:ilvl w:val="0"/>
          <w:numId w:val="8"/>
        </w:numPr>
        <w:suppressAutoHyphens w:val="0"/>
        <w:spacing w:after="120"/>
        <w:ind w:left="502" w:hanging="502"/>
        <w:contextualSpacing/>
        <w:jc w:val="both"/>
        <w:rPr>
          <w:rFonts w:ascii="Arial" w:hAnsi="Arial" w:cs="Arial"/>
          <w:b/>
          <w:caps/>
          <w:kern w:val="22"/>
          <w:sz w:val="22"/>
          <w:szCs w:val="22"/>
        </w:rPr>
      </w:pPr>
      <w:r w:rsidRPr="00E06AD6">
        <w:rPr>
          <w:rFonts w:ascii="Arial" w:hAnsi="Arial" w:cs="Arial"/>
          <w:b/>
          <w:caps/>
          <w:kern w:val="22"/>
          <w:sz w:val="22"/>
          <w:szCs w:val="22"/>
        </w:rPr>
        <w:t>Povinnosti objednatele</w:t>
      </w:r>
    </w:p>
    <w:p w14:paraId="2B08F55A" w14:textId="77777777" w:rsidR="00607F6B" w:rsidRDefault="006818FD" w:rsidP="006818FD">
      <w:pPr>
        <w:autoSpaceDE w:val="0"/>
        <w:spacing w:before="120"/>
        <w:jc w:val="both"/>
        <w:rPr>
          <w:rFonts w:ascii="Arial" w:hAnsi="Arial" w:cs="Arial"/>
          <w:sz w:val="22"/>
          <w:szCs w:val="22"/>
        </w:rPr>
      </w:pPr>
      <w:r>
        <w:rPr>
          <w:rFonts w:ascii="Arial" w:hAnsi="Arial" w:cs="Arial"/>
          <w:sz w:val="22"/>
          <w:szCs w:val="22"/>
        </w:rPr>
        <w:t>12.1</w:t>
      </w:r>
      <w:r>
        <w:rPr>
          <w:rFonts w:ascii="Arial" w:hAnsi="Arial" w:cs="Arial"/>
          <w:sz w:val="22"/>
          <w:szCs w:val="22"/>
        </w:rPr>
        <w:tab/>
      </w:r>
      <w:r w:rsidR="001E01EB" w:rsidRPr="00E06AD6">
        <w:rPr>
          <w:rFonts w:ascii="Arial" w:hAnsi="Arial" w:cs="Arial"/>
          <w:sz w:val="22"/>
          <w:szCs w:val="22"/>
        </w:rPr>
        <w:t>Objednatel</w:t>
      </w:r>
      <w:r w:rsidR="00E21800" w:rsidRPr="00E06AD6">
        <w:rPr>
          <w:rFonts w:ascii="Arial" w:hAnsi="Arial" w:cs="Arial"/>
          <w:sz w:val="22"/>
          <w:szCs w:val="22"/>
        </w:rPr>
        <w:t xml:space="preserve"> je povinen zaplatit </w:t>
      </w:r>
      <w:r w:rsidR="001E01EB" w:rsidRPr="00E06AD6">
        <w:rPr>
          <w:rFonts w:ascii="Arial" w:hAnsi="Arial" w:cs="Arial"/>
          <w:sz w:val="22"/>
          <w:szCs w:val="22"/>
        </w:rPr>
        <w:t>Dodavateli</w:t>
      </w:r>
      <w:r w:rsidR="00607F6B" w:rsidRPr="00E06AD6">
        <w:rPr>
          <w:rFonts w:ascii="Arial" w:hAnsi="Arial" w:cs="Arial"/>
          <w:sz w:val="22"/>
          <w:szCs w:val="22"/>
        </w:rPr>
        <w:t xml:space="preserve"> </w:t>
      </w:r>
      <w:r w:rsidR="00B3504D" w:rsidRPr="00E06AD6">
        <w:rPr>
          <w:rFonts w:ascii="Arial" w:hAnsi="Arial" w:cs="Arial"/>
          <w:sz w:val="22"/>
          <w:szCs w:val="22"/>
        </w:rPr>
        <w:t xml:space="preserve">odměnu za obstarání záležitosti </w:t>
      </w:r>
      <w:r w:rsidR="001E01EB" w:rsidRPr="00E06AD6">
        <w:rPr>
          <w:rFonts w:ascii="Arial" w:hAnsi="Arial" w:cs="Arial"/>
          <w:sz w:val="22"/>
          <w:szCs w:val="22"/>
        </w:rPr>
        <w:t xml:space="preserve">předmětu plnění </w:t>
      </w:r>
      <w:r w:rsidR="00607F6B" w:rsidRPr="00E06AD6">
        <w:rPr>
          <w:rFonts w:ascii="Arial" w:hAnsi="Arial" w:cs="Arial"/>
          <w:sz w:val="22"/>
          <w:szCs w:val="22"/>
        </w:rPr>
        <w:t xml:space="preserve">podle </w:t>
      </w:r>
      <w:r w:rsidR="00D15FF3" w:rsidRPr="00E06AD6">
        <w:rPr>
          <w:rFonts w:ascii="Arial" w:hAnsi="Arial" w:cs="Arial"/>
          <w:sz w:val="22"/>
          <w:szCs w:val="22"/>
        </w:rPr>
        <w:t xml:space="preserve">ustanovení </w:t>
      </w:r>
      <w:r w:rsidR="000E2846">
        <w:rPr>
          <w:rFonts w:ascii="Arial" w:hAnsi="Arial" w:cs="Arial"/>
          <w:sz w:val="22"/>
          <w:szCs w:val="22"/>
        </w:rPr>
        <w:t>Smlouvy</w:t>
      </w:r>
      <w:r w:rsidR="00607F6B" w:rsidRPr="00E06AD6">
        <w:rPr>
          <w:rFonts w:ascii="Arial" w:hAnsi="Arial" w:cs="Arial"/>
          <w:sz w:val="22"/>
          <w:szCs w:val="22"/>
        </w:rPr>
        <w:t>.</w:t>
      </w:r>
    </w:p>
    <w:p w14:paraId="11B950CB" w14:textId="77777777" w:rsidR="00BB179C" w:rsidRDefault="001E01EB" w:rsidP="00121AA1">
      <w:pPr>
        <w:numPr>
          <w:ilvl w:val="1"/>
          <w:numId w:val="8"/>
        </w:numPr>
        <w:autoSpaceDE w:val="0"/>
        <w:spacing w:before="120"/>
        <w:ind w:left="0" w:firstLine="0"/>
        <w:jc w:val="both"/>
        <w:rPr>
          <w:rFonts w:ascii="Arial" w:hAnsi="Arial" w:cs="Arial"/>
          <w:sz w:val="22"/>
          <w:szCs w:val="22"/>
        </w:rPr>
      </w:pPr>
      <w:r w:rsidRPr="00E06AD6">
        <w:rPr>
          <w:rFonts w:ascii="Arial" w:hAnsi="Arial" w:cs="Arial"/>
          <w:sz w:val="22"/>
          <w:szCs w:val="22"/>
        </w:rPr>
        <w:t>Objednatel</w:t>
      </w:r>
      <w:r w:rsidR="00E21800" w:rsidRPr="00E06AD6">
        <w:rPr>
          <w:rFonts w:ascii="Arial" w:hAnsi="Arial" w:cs="Arial"/>
          <w:sz w:val="22"/>
          <w:szCs w:val="22"/>
        </w:rPr>
        <w:t xml:space="preserve"> je povinen pos</w:t>
      </w:r>
      <w:r w:rsidR="00D15FF3" w:rsidRPr="00E06AD6">
        <w:rPr>
          <w:rFonts w:ascii="Arial" w:hAnsi="Arial" w:cs="Arial"/>
          <w:sz w:val="22"/>
          <w:szCs w:val="22"/>
        </w:rPr>
        <w:t xml:space="preserve">kytnout </w:t>
      </w:r>
      <w:r w:rsidRPr="00E06AD6">
        <w:rPr>
          <w:rFonts w:ascii="Arial" w:hAnsi="Arial" w:cs="Arial"/>
          <w:sz w:val="22"/>
          <w:szCs w:val="22"/>
        </w:rPr>
        <w:t>Dodavateli</w:t>
      </w:r>
      <w:r w:rsidR="00E21800" w:rsidRPr="00E06AD6">
        <w:rPr>
          <w:rFonts w:ascii="Arial" w:hAnsi="Arial" w:cs="Arial"/>
          <w:sz w:val="22"/>
          <w:szCs w:val="22"/>
        </w:rPr>
        <w:t xml:space="preserve"> součinnost nezbytnou pro </w:t>
      </w:r>
      <w:r w:rsidR="00B3504D" w:rsidRPr="00E06AD6">
        <w:rPr>
          <w:rFonts w:ascii="Arial" w:hAnsi="Arial" w:cs="Arial"/>
          <w:sz w:val="22"/>
          <w:szCs w:val="22"/>
        </w:rPr>
        <w:t xml:space="preserve">obstarání záležitosti </w:t>
      </w:r>
      <w:r w:rsidRPr="00E06AD6">
        <w:rPr>
          <w:rFonts w:ascii="Arial" w:hAnsi="Arial" w:cs="Arial"/>
          <w:sz w:val="22"/>
          <w:szCs w:val="22"/>
        </w:rPr>
        <w:t xml:space="preserve">plnění předmětu </w:t>
      </w:r>
      <w:r w:rsidR="000E2846">
        <w:rPr>
          <w:rFonts w:ascii="Arial" w:hAnsi="Arial" w:cs="Arial"/>
          <w:sz w:val="22"/>
          <w:szCs w:val="22"/>
        </w:rPr>
        <w:t>Smlouvy</w:t>
      </w:r>
      <w:r w:rsidR="00BB179C" w:rsidRPr="00E06AD6">
        <w:rPr>
          <w:rFonts w:ascii="Arial" w:hAnsi="Arial" w:cs="Arial"/>
          <w:sz w:val="22"/>
          <w:szCs w:val="22"/>
        </w:rPr>
        <w:t>.</w:t>
      </w:r>
    </w:p>
    <w:p w14:paraId="0D5D4016" w14:textId="77777777" w:rsidR="000E2846" w:rsidRDefault="001E01EB" w:rsidP="00121AA1">
      <w:pPr>
        <w:numPr>
          <w:ilvl w:val="1"/>
          <w:numId w:val="8"/>
        </w:numPr>
        <w:autoSpaceDE w:val="0"/>
        <w:spacing w:before="120"/>
        <w:ind w:left="0" w:firstLine="0"/>
        <w:jc w:val="both"/>
        <w:rPr>
          <w:rFonts w:ascii="Arial" w:hAnsi="Arial" w:cs="Arial"/>
          <w:sz w:val="22"/>
          <w:szCs w:val="22"/>
        </w:rPr>
      </w:pPr>
      <w:r w:rsidRPr="006818FD">
        <w:rPr>
          <w:rFonts w:ascii="Arial" w:hAnsi="Arial" w:cs="Arial"/>
          <w:sz w:val="22"/>
          <w:szCs w:val="22"/>
        </w:rPr>
        <w:t>Objednatel</w:t>
      </w:r>
      <w:r w:rsidR="005D077F" w:rsidRPr="006818FD">
        <w:rPr>
          <w:rFonts w:ascii="Arial" w:hAnsi="Arial" w:cs="Arial"/>
          <w:sz w:val="22"/>
          <w:szCs w:val="22"/>
        </w:rPr>
        <w:t xml:space="preserve"> se zavazuje bezodkladně informovat </w:t>
      </w:r>
      <w:r w:rsidRPr="006818FD">
        <w:rPr>
          <w:rFonts w:ascii="Arial" w:hAnsi="Arial" w:cs="Arial"/>
          <w:sz w:val="22"/>
          <w:szCs w:val="22"/>
        </w:rPr>
        <w:t>Dodavatele</w:t>
      </w:r>
      <w:r w:rsidR="005D077F" w:rsidRPr="006818FD">
        <w:rPr>
          <w:rFonts w:ascii="Arial" w:hAnsi="Arial" w:cs="Arial"/>
          <w:sz w:val="22"/>
          <w:szCs w:val="22"/>
        </w:rPr>
        <w:t xml:space="preserve"> o všech změnách a jiných okolnostech, které se dotýkají plnění závazků vyplývajících z této </w:t>
      </w:r>
      <w:r w:rsidR="000E2846">
        <w:rPr>
          <w:rFonts w:ascii="Arial" w:hAnsi="Arial" w:cs="Arial"/>
          <w:sz w:val="22"/>
          <w:szCs w:val="22"/>
        </w:rPr>
        <w:t>Smlouvy</w:t>
      </w:r>
      <w:r w:rsidR="005D077F" w:rsidRPr="006818FD">
        <w:rPr>
          <w:rFonts w:ascii="Arial" w:hAnsi="Arial" w:cs="Arial"/>
          <w:sz w:val="22"/>
          <w:szCs w:val="22"/>
        </w:rPr>
        <w:t>. Podstatné změny musí být oznámeny písemně.</w:t>
      </w:r>
    </w:p>
    <w:p w14:paraId="4D703248" w14:textId="77777777" w:rsidR="00AB0F7B" w:rsidRPr="00E06AD6" w:rsidRDefault="00AB0F7B" w:rsidP="000E2846">
      <w:pPr>
        <w:autoSpaceDE w:val="0"/>
        <w:spacing w:before="120"/>
        <w:jc w:val="both"/>
        <w:rPr>
          <w:rFonts w:ascii="Arial" w:eastAsia="Arial" w:hAnsi="Arial" w:cs="Arial"/>
          <w:sz w:val="22"/>
          <w:szCs w:val="22"/>
        </w:rPr>
      </w:pPr>
    </w:p>
    <w:p w14:paraId="6445C706" w14:textId="77777777" w:rsidR="00C471CA" w:rsidRPr="00E06AD6" w:rsidRDefault="00F61AC6" w:rsidP="00121AA1">
      <w:pPr>
        <w:pStyle w:val="Odstavecseseznamem"/>
        <w:widowControl/>
        <w:numPr>
          <w:ilvl w:val="0"/>
          <w:numId w:val="8"/>
        </w:numPr>
        <w:suppressAutoHyphens w:val="0"/>
        <w:ind w:left="499" w:hanging="499"/>
        <w:contextualSpacing/>
        <w:jc w:val="both"/>
        <w:rPr>
          <w:rFonts w:ascii="Arial" w:hAnsi="Arial" w:cs="Arial"/>
          <w:b/>
          <w:caps/>
          <w:kern w:val="22"/>
          <w:sz w:val="22"/>
          <w:szCs w:val="22"/>
        </w:rPr>
      </w:pPr>
      <w:r w:rsidRPr="00E06AD6">
        <w:rPr>
          <w:rFonts w:ascii="Arial" w:hAnsi="Arial" w:cs="Arial"/>
          <w:b/>
          <w:caps/>
          <w:kern w:val="22"/>
          <w:sz w:val="22"/>
          <w:szCs w:val="22"/>
        </w:rPr>
        <w:t>O</w:t>
      </w:r>
      <w:r w:rsidR="00C471CA" w:rsidRPr="00E06AD6">
        <w:rPr>
          <w:rFonts w:ascii="Arial" w:hAnsi="Arial" w:cs="Arial"/>
          <w:b/>
          <w:caps/>
          <w:kern w:val="22"/>
          <w:sz w:val="22"/>
          <w:szCs w:val="22"/>
        </w:rPr>
        <w:t xml:space="preserve">dstoupení od </w:t>
      </w:r>
      <w:r w:rsidR="000E2846">
        <w:rPr>
          <w:rFonts w:ascii="Arial" w:hAnsi="Arial" w:cs="Arial"/>
          <w:b/>
          <w:caps/>
          <w:kern w:val="22"/>
          <w:sz w:val="22"/>
          <w:szCs w:val="22"/>
        </w:rPr>
        <w:t>Smlouvy</w:t>
      </w:r>
    </w:p>
    <w:p w14:paraId="63F12D56" w14:textId="77777777" w:rsidR="00C471CA" w:rsidRDefault="00C471CA" w:rsidP="00121AA1">
      <w:pPr>
        <w:numPr>
          <w:ilvl w:val="1"/>
          <w:numId w:val="12"/>
        </w:numPr>
        <w:autoSpaceDE w:val="0"/>
        <w:spacing w:before="240" w:after="120"/>
        <w:ind w:left="0" w:firstLine="0"/>
        <w:jc w:val="both"/>
        <w:rPr>
          <w:rFonts w:ascii="Arial" w:hAnsi="Arial" w:cs="Arial"/>
          <w:sz w:val="22"/>
          <w:szCs w:val="22"/>
        </w:rPr>
      </w:pPr>
      <w:r w:rsidRPr="00E06AD6">
        <w:rPr>
          <w:rFonts w:ascii="Arial" w:hAnsi="Arial" w:cs="Arial"/>
          <w:sz w:val="22"/>
          <w:szCs w:val="22"/>
        </w:rPr>
        <w:t xml:space="preserve">Od </w:t>
      </w:r>
      <w:r w:rsidR="000E2846">
        <w:rPr>
          <w:rFonts w:ascii="Arial" w:hAnsi="Arial" w:cs="Arial"/>
          <w:sz w:val="22"/>
          <w:szCs w:val="22"/>
        </w:rPr>
        <w:t>Smlouvy</w:t>
      </w:r>
      <w:r w:rsidRPr="00E06AD6">
        <w:rPr>
          <w:rFonts w:ascii="Arial" w:hAnsi="Arial" w:cs="Arial"/>
          <w:sz w:val="22"/>
          <w:szCs w:val="22"/>
        </w:rPr>
        <w:t xml:space="preserve"> může Objednatel i Dodavatel písemně odstoupit, pokud jedna ze stran podstatným způsobem porušuje smluvní povinnosti </w:t>
      </w:r>
      <w:r w:rsidR="000E2846">
        <w:rPr>
          <w:rFonts w:ascii="Arial" w:hAnsi="Arial" w:cs="Arial"/>
          <w:sz w:val="22"/>
          <w:szCs w:val="22"/>
        </w:rPr>
        <w:t>Smlouvy</w:t>
      </w:r>
      <w:r w:rsidRPr="00E06AD6">
        <w:rPr>
          <w:rFonts w:ascii="Arial" w:hAnsi="Arial" w:cs="Arial"/>
          <w:sz w:val="22"/>
          <w:szCs w:val="22"/>
        </w:rPr>
        <w:t xml:space="preserve">, a to doručením odstoupení od </w:t>
      </w:r>
      <w:r w:rsidR="000E2846">
        <w:rPr>
          <w:rFonts w:ascii="Arial" w:hAnsi="Arial" w:cs="Arial"/>
          <w:sz w:val="22"/>
          <w:szCs w:val="22"/>
        </w:rPr>
        <w:t>Smlouvy</w:t>
      </w:r>
      <w:r w:rsidRPr="00E06AD6">
        <w:rPr>
          <w:rFonts w:ascii="Arial" w:hAnsi="Arial" w:cs="Arial"/>
          <w:sz w:val="22"/>
          <w:szCs w:val="22"/>
        </w:rPr>
        <w:t>.</w:t>
      </w:r>
    </w:p>
    <w:p w14:paraId="36651542" w14:textId="77777777" w:rsidR="00C471CA" w:rsidRPr="000E2846" w:rsidRDefault="00C471CA" w:rsidP="00121AA1">
      <w:pPr>
        <w:numPr>
          <w:ilvl w:val="1"/>
          <w:numId w:val="12"/>
        </w:numPr>
        <w:shd w:val="clear" w:color="auto" w:fill="FFFFFF"/>
        <w:autoSpaceDE w:val="0"/>
        <w:spacing w:after="120"/>
        <w:ind w:left="0" w:firstLine="0"/>
        <w:jc w:val="both"/>
        <w:rPr>
          <w:rFonts w:ascii="Arial" w:hAnsi="Arial" w:cs="Arial"/>
          <w:sz w:val="22"/>
          <w:szCs w:val="22"/>
        </w:rPr>
      </w:pPr>
      <w:r w:rsidRPr="00384D2D">
        <w:rPr>
          <w:rFonts w:ascii="Arial" w:hAnsi="Arial" w:cs="Arial"/>
          <w:sz w:val="22"/>
          <w:szCs w:val="22"/>
        </w:rPr>
        <w:t xml:space="preserve">Objednatel je oprávněn odstoupit od </w:t>
      </w:r>
      <w:r w:rsidR="000E2846">
        <w:rPr>
          <w:rFonts w:ascii="Arial" w:hAnsi="Arial" w:cs="Arial"/>
          <w:sz w:val="22"/>
          <w:szCs w:val="22"/>
        </w:rPr>
        <w:t>Smlouvy</w:t>
      </w:r>
      <w:r w:rsidRPr="00384D2D">
        <w:rPr>
          <w:rFonts w:ascii="Arial" w:hAnsi="Arial" w:cs="Arial"/>
          <w:sz w:val="22"/>
          <w:szCs w:val="22"/>
        </w:rPr>
        <w:t xml:space="preserve">, pokud Dodavatel neplní povinnosti dle </w:t>
      </w:r>
      <w:r w:rsidRPr="000E2846">
        <w:rPr>
          <w:rFonts w:ascii="Arial" w:hAnsi="Arial" w:cs="Arial"/>
          <w:sz w:val="22"/>
          <w:szCs w:val="22"/>
        </w:rPr>
        <w:t>čl.</w:t>
      </w:r>
      <w:r w:rsidR="000E2846" w:rsidRPr="000E2846">
        <w:rPr>
          <w:rFonts w:ascii="Arial" w:hAnsi="Arial" w:cs="Arial"/>
          <w:sz w:val="22"/>
          <w:szCs w:val="22"/>
        </w:rPr>
        <w:t xml:space="preserve"> 11 Smlouvy</w:t>
      </w:r>
      <w:r w:rsidRPr="000E2846">
        <w:rPr>
          <w:rFonts w:ascii="Arial" w:hAnsi="Arial" w:cs="Arial"/>
          <w:sz w:val="22"/>
          <w:szCs w:val="22"/>
        </w:rPr>
        <w:t>.</w:t>
      </w:r>
    </w:p>
    <w:p w14:paraId="5EED56B9" w14:textId="77777777" w:rsidR="00C471CA" w:rsidRDefault="00C471CA" w:rsidP="00121AA1">
      <w:pPr>
        <w:numPr>
          <w:ilvl w:val="1"/>
          <w:numId w:val="12"/>
        </w:numPr>
        <w:autoSpaceDE w:val="0"/>
        <w:spacing w:after="120"/>
        <w:ind w:left="0" w:firstLine="0"/>
        <w:jc w:val="both"/>
        <w:rPr>
          <w:rFonts w:ascii="Arial" w:hAnsi="Arial" w:cs="Arial"/>
          <w:sz w:val="22"/>
          <w:szCs w:val="22"/>
        </w:rPr>
      </w:pPr>
      <w:r w:rsidRPr="00384D2D">
        <w:rPr>
          <w:rFonts w:ascii="Arial" w:hAnsi="Arial" w:cs="Arial"/>
          <w:sz w:val="22"/>
          <w:szCs w:val="22"/>
        </w:rPr>
        <w:t xml:space="preserve">Objednatel je oprávněn odstoupit od </w:t>
      </w:r>
      <w:r w:rsidR="000E2846">
        <w:rPr>
          <w:rFonts w:ascii="Arial" w:hAnsi="Arial" w:cs="Arial"/>
          <w:sz w:val="22"/>
          <w:szCs w:val="22"/>
        </w:rPr>
        <w:t>Smlouvy</w:t>
      </w:r>
      <w:r w:rsidRPr="00384D2D">
        <w:rPr>
          <w:rFonts w:ascii="Arial" w:hAnsi="Arial" w:cs="Arial"/>
          <w:sz w:val="22"/>
          <w:szCs w:val="22"/>
        </w:rPr>
        <w:t xml:space="preserve"> při porušení smluvní povinnosti Dodavatele, které dle </w:t>
      </w:r>
      <w:r w:rsidR="000E2846">
        <w:rPr>
          <w:rFonts w:ascii="Arial" w:hAnsi="Arial" w:cs="Arial"/>
          <w:sz w:val="22"/>
          <w:szCs w:val="22"/>
        </w:rPr>
        <w:t>Smlouvy</w:t>
      </w:r>
      <w:r w:rsidRPr="00384D2D">
        <w:rPr>
          <w:rFonts w:ascii="Arial" w:hAnsi="Arial" w:cs="Arial"/>
          <w:sz w:val="22"/>
          <w:szCs w:val="22"/>
        </w:rPr>
        <w:t xml:space="preserve"> nebylo odstraněno ani v dostatečně přiměřené lhůtě poskytnuté písemně Objednatelem.</w:t>
      </w:r>
    </w:p>
    <w:p w14:paraId="5224D790" w14:textId="77777777" w:rsidR="00C471CA" w:rsidRDefault="00C471CA" w:rsidP="00121AA1">
      <w:pPr>
        <w:numPr>
          <w:ilvl w:val="1"/>
          <w:numId w:val="12"/>
        </w:numPr>
        <w:autoSpaceDE w:val="0"/>
        <w:spacing w:after="120"/>
        <w:ind w:left="0" w:firstLine="0"/>
        <w:jc w:val="both"/>
        <w:rPr>
          <w:rFonts w:ascii="Arial" w:hAnsi="Arial" w:cs="Arial"/>
          <w:sz w:val="22"/>
          <w:szCs w:val="22"/>
        </w:rPr>
      </w:pPr>
      <w:r w:rsidRPr="00384D2D">
        <w:rPr>
          <w:rFonts w:ascii="Arial" w:hAnsi="Arial" w:cs="Arial"/>
          <w:sz w:val="22"/>
          <w:szCs w:val="22"/>
        </w:rPr>
        <w:t xml:space="preserve">Odstoupení od </w:t>
      </w:r>
      <w:r w:rsidR="000E2846">
        <w:rPr>
          <w:rFonts w:ascii="Arial" w:hAnsi="Arial" w:cs="Arial"/>
          <w:sz w:val="22"/>
          <w:szCs w:val="22"/>
        </w:rPr>
        <w:t>Smlouvy</w:t>
      </w:r>
      <w:r w:rsidRPr="00384D2D">
        <w:rPr>
          <w:rFonts w:ascii="Arial" w:hAnsi="Arial" w:cs="Arial"/>
          <w:sz w:val="22"/>
          <w:szCs w:val="22"/>
        </w:rPr>
        <w:t xml:space="preserve"> musí být učiněno písemným oznámením o odstoupení od této </w:t>
      </w:r>
      <w:r w:rsidR="000E2846">
        <w:rPr>
          <w:rFonts w:ascii="Arial" w:hAnsi="Arial" w:cs="Arial"/>
          <w:sz w:val="22"/>
          <w:szCs w:val="22"/>
        </w:rPr>
        <w:t>Smlouvy</w:t>
      </w:r>
      <w:r w:rsidRPr="00384D2D">
        <w:rPr>
          <w:rFonts w:ascii="Arial" w:hAnsi="Arial" w:cs="Arial"/>
          <w:sz w:val="22"/>
          <w:szCs w:val="22"/>
        </w:rPr>
        <w:t xml:space="preserve"> druhé smluvní straně, účinky odstoupení nastávají dnem doručení oznámení druhé smluvní straně. V pochybnostech se má za to, že odstoupení bylo doručeno do 5 pracovních dnů od jeho odeslání v poštovní zásilce. Odstoupení od </w:t>
      </w:r>
      <w:r w:rsidR="000E2846">
        <w:rPr>
          <w:rFonts w:ascii="Arial" w:hAnsi="Arial" w:cs="Arial"/>
          <w:sz w:val="22"/>
          <w:szCs w:val="22"/>
        </w:rPr>
        <w:t>Smlouvy</w:t>
      </w:r>
      <w:r w:rsidRPr="00384D2D">
        <w:rPr>
          <w:rFonts w:ascii="Arial" w:hAnsi="Arial" w:cs="Arial"/>
          <w:sz w:val="22"/>
          <w:szCs w:val="22"/>
        </w:rPr>
        <w:t xml:space="preserve"> může být učiněno i prostřednictvím datové schránky podle zákona č. 300/2008 Sb., o elektronických úkonech a autorizované konverzi dokumentů, ve znění pozdějších předpisů.</w:t>
      </w:r>
    </w:p>
    <w:p w14:paraId="6A6E9FC7" w14:textId="77777777" w:rsidR="00C471CA" w:rsidRDefault="00C471CA" w:rsidP="00121AA1">
      <w:pPr>
        <w:numPr>
          <w:ilvl w:val="1"/>
          <w:numId w:val="12"/>
        </w:numPr>
        <w:autoSpaceDE w:val="0"/>
        <w:spacing w:after="120"/>
        <w:ind w:left="0" w:firstLine="0"/>
        <w:jc w:val="both"/>
        <w:rPr>
          <w:rFonts w:ascii="Arial" w:hAnsi="Arial" w:cs="Arial"/>
          <w:sz w:val="22"/>
          <w:szCs w:val="22"/>
        </w:rPr>
      </w:pPr>
      <w:r w:rsidRPr="00384D2D">
        <w:rPr>
          <w:rFonts w:ascii="Arial" w:hAnsi="Arial" w:cs="Arial"/>
          <w:sz w:val="22"/>
          <w:szCs w:val="22"/>
        </w:rPr>
        <w:t xml:space="preserve">Smluvní strany se dohodly, že zánikem účinnosti této </w:t>
      </w:r>
      <w:r w:rsidR="000E2846">
        <w:rPr>
          <w:rFonts w:ascii="Arial" w:hAnsi="Arial" w:cs="Arial"/>
          <w:sz w:val="22"/>
          <w:szCs w:val="22"/>
        </w:rPr>
        <w:t>Smlouvy</w:t>
      </w:r>
      <w:r w:rsidRPr="00384D2D">
        <w:rPr>
          <w:rFonts w:ascii="Arial" w:hAnsi="Arial" w:cs="Arial"/>
          <w:sz w:val="22"/>
          <w:szCs w:val="22"/>
        </w:rPr>
        <w:t xml:space="preserve"> z jakéhokoliv důvodu není dotčeno vzájemné plnění, které bylo řádně poskytnuto a bylo již přijato před účinností odstoupení, jakož i nároky na úhradu ceny za takové plnění včetně náhrady přiměřených a prokazatelně odůvodněných nákladů Dodavatele.</w:t>
      </w:r>
    </w:p>
    <w:p w14:paraId="30F487C9" w14:textId="77777777" w:rsidR="00C66EC7" w:rsidRDefault="00C471CA" w:rsidP="00121AA1">
      <w:pPr>
        <w:numPr>
          <w:ilvl w:val="1"/>
          <w:numId w:val="12"/>
        </w:numPr>
        <w:autoSpaceDE w:val="0"/>
        <w:spacing w:after="120"/>
        <w:ind w:left="0" w:firstLine="0"/>
        <w:jc w:val="both"/>
        <w:rPr>
          <w:rFonts w:ascii="Arial" w:hAnsi="Arial" w:cs="Arial"/>
          <w:sz w:val="22"/>
          <w:szCs w:val="22"/>
        </w:rPr>
      </w:pPr>
      <w:r w:rsidRPr="00384D2D">
        <w:rPr>
          <w:rFonts w:ascii="Arial" w:hAnsi="Arial" w:cs="Arial"/>
          <w:sz w:val="22"/>
          <w:szCs w:val="22"/>
        </w:rPr>
        <w:t xml:space="preserve">Dodavatel není oprávněn bez písemného souhlasu Objednatele převést či postoupit svá práva či povinnosti vyplývající ze </w:t>
      </w:r>
      <w:r w:rsidR="000E2846">
        <w:rPr>
          <w:rFonts w:ascii="Arial" w:hAnsi="Arial" w:cs="Arial"/>
          <w:sz w:val="22"/>
          <w:szCs w:val="22"/>
        </w:rPr>
        <w:t>Smlouvy</w:t>
      </w:r>
      <w:r w:rsidRPr="00384D2D">
        <w:rPr>
          <w:rFonts w:ascii="Arial" w:hAnsi="Arial" w:cs="Arial"/>
          <w:sz w:val="22"/>
          <w:szCs w:val="22"/>
        </w:rPr>
        <w:t xml:space="preserve"> třetí osobě, ani nemůže bez souhlasu Objednatele postoupit jiné osobě pohledávku ze </w:t>
      </w:r>
      <w:r w:rsidR="000E2846">
        <w:rPr>
          <w:rFonts w:ascii="Arial" w:hAnsi="Arial" w:cs="Arial"/>
          <w:sz w:val="22"/>
          <w:szCs w:val="22"/>
        </w:rPr>
        <w:t>Smlouvy</w:t>
      </w:r>
      <w:r w:rsidRPr="00384D2D">
        <w:rPr>
          <w:rFonts w:ascii="Arial" w:hAnsi="Arial" w:cs="Arial"/>
          <w:sz w:val="22"/>
          <w:szCs w:val="22"/>
        </w:rPr>
        <w:t xml:space="preserve"> nebo její část.</w:t>
      </w:r>
    </w:p>
    <w:p w14:paraId="7F5807A4" w14:textId="77777777" w:rsidR="005158C3" w:rsidRDefault="005158C3" w:rsidP="005158C3">
      <w:pPr>
        <w:autoSpaceDE w:val="0"/>
        <w:spacing w:after="120"/>
        <w:jc w:val="both"/>
        <w:rPr>
          <w:rFonts w:ascii="Arial" w:hAnsi="Arial" w:cs="Arial"/>
          <w:sz w:val="22"/>
          <w:szCs w:val="22"/>
        </w:rPr>
      </w:pPr>
    </w:p>
    <w:p w14:paraId="274EB334" w14:textId="77777777" w:rsidR="005158C3" w:rsidRPr="00384D2D" w:rsidRDefault="005158C3" w:rsidP="005158C3">
      <w:pPr>
        <w:autoSpaceDE w:val="0"/>
        <w:spacing w:after="120"/>
        <w:jc w:val="both"/>
        <w:rPr>
          <w:rFonts w:ascii="Arial" w:hAnsi="Arial" w:cs="Arial"/>
          <w:sz w:val="22"/>
          <w:szCs w:val="22"/>
        </w:rPr>
      </w:pPr>
    </w:p>
    <w:p w14:paraId="3009F27A" w14:textId="77777777" w:rsidR="00BC6AF0" w:rsidRPr="00E06AD6" w:rsidRDefault="00BC6AF0" w:rsidP="00121AA1">
      <w:pPr>
        <w:numPr>
          <w:ilvl w:val="0"/>
          <w:numId w:val="8"/>
        </w:numPr>
        <w:autoSpaceDE w:val="0"/>
        <w:spacing w:before="120"/>
        <w:ind w:hanging="720"/>
        <w:rPr>
          <w:rFonts w:ascii="Arial" w:eastAsia="Arial" w:hAnsi="Arial" w:cs="Arial"/>
          <w:b/>
          <w:bCs/>
          <w:sz w:val="22"/>
          <w:szCs w:val="22"/>
        </w:rPr>
      </w:pPr>
      <w:r>
        <w:rPr>
          <w:rFonts w:ascii="Arial" w:eastAsia="Arial" w:hAnsi="Arial" w:cs="Arial"/>
          <w:b/>
          <w:bCs/>
          <w:sz w:val="22"/>
          <w:szCs w:val="22"/>
        </w:rPr>
        <w:t>ODPOVĚDNOST ZA ŠKODU</w:t>
      </w:r>
    </w:p>
    <w:p w14:paraId="08A7FE9A" w14:textId="77777777" w:rsidR="00BC6AF0" w:rsidRDefault="00BC6AF0" w:rsidP="00121AA1">
      <w:pPr>
        <w:numPr>
          <w:ilvl w:val="1"/>
          <w:numId w:val="8"/>
        </w:numPr>
        <w:spacing w:before="240"/>
        <w:ind w:left="0" w:firstLine="0"/>
        <w:jc w:val="both"/>
        <w:outlineLvl w:val="0"/>
        <w:rPr>
          <w:rFonts w:ascii="Arial" w:hAnsi="Arial" w:cs="Arial"/>
          <w:bCs/>
          <w:sz w:val="22"/>
          <w:szCs w:val="22"/>
        </w:rPr>
      </w:pPr>
      <w:r w:rsidRPr="00BC6AF0">
        <w:rPr>
          <w:rFonts w:ascii="Arial" w:hAnsi="Arial" w:cs="Arial"/>
          <w:bCs/>
          <w:sz w:val="22"/>
          <w:szCs w:val="22"/>
        </w:rPr>
        <w:lastRenderedPageBreak/>
        <w:t xml:space="preserve">Pokud porušením povinností prodávajícího, vyplývajících z obecně závazných právních předpisů či z této </w:t>
      </w:r>
      <w:r w:rsidR="000E2846">
        <w:rPr>
          <w:rFonts w:ascii="Arial" w:hAnsi="Arial" w:cs="Arial"/>
          <w:bCs/>
          <w:sz w:val="22"/>
          <w:szCs w:val="22"/>
        </w:rPr>
        <w:t>Smlouvy</w:t>
      </w:r>
      <w:r w:rsidRPr="00BC6AF0">
        <w:rPr>
          <w:rFonts w:ascii="Arial" w:hAnsi="Arial" w:cs="Arial"/>
          <w:bCs/>
          <w:sz w:val="22"/>
          <w:szCs w:val="22"/>
        </w:rPr>
        <w:t xml:space="preserve"> vznikne </w:t>
      </w:r>
      <w:r w:rsidR="008B2EC6">
        <w:rPr>
          <w:rFonts w:ascii="Arial" w:hAnsi="Arial" w:cs="Arial"/>
          <w:bCs/>
          <w:sz w:val="22"/>
          <w:szCs w:val="22"/>
        </w:rPr>
        <w:t>Objednateli</w:t>
      </w:r>
      <w:r w:rsidRPr="00BC6AF0">
        <w:rPr>
          <w:rFonts w:ascii="Arial" w:hAnsi="Arial" w:cs="Arial"/>
          <w:bCs/>
          <w:sz w:val="22"/>
          <w:szCs w:val="22"/>
        </w:rPr>
        <w:t xml:space="preserve"> či třetím osobám v důsledku použití či užívání zboží jakákoliv škoda, odpovídá za ni </w:t>
      </w:r>
      <w:r w:rsidR="008B2EC6">
        <w:rPr>
          <w:rFonts w:ascii="Arial" w:hAnsi="Arial" w:cs="Arial"/>
          <w:bCs/>
          <w:sz w:val="22"/>
          <w:szCs w:val="22"/>
        </w:rPr>
        <w:t>Dodavatel</w:t>
      </w:r>
      <w:r w:rsidRPr="00BC6AF0">
        <w:rPr>
          <w:rFonts w:ascii="Arial" w:hAnsi="Arial" w:cs="Arial"/>
          <w:bCs/>
          <w:sz w:val="22"/>
          <w:szCs w:val="22"/>
        </w:rPr>
        <w:t xml:space="preserve">, a to bez ohledu na zavinění či na to, zda se tak stalo z úmyslu či z nedbalosti a bez ohledu na případnou existenci okolností vylučujících odpovědnost ve smyslu ustanovení § 2913 odst. 2 občanského zákoníku případně dále: či § 2924 občanského zákoníku). Ustanovení předchozí věty platí i poté, co dojde k odstoupení od této </w:t>
      </w:r>
      <w:r w:rsidR="000E2846">
        <w:rPr>
          <w:rFonts w:ascii="Arial" w:hAnsi="Arial" w:cs="Arial"/>
          <w:bCs/>
          <w:sz w:val="22"/>
          <w:szCs w:val="22"/>
        </w:rPr>
        <w:t>Smlouvy</w:t>
      </w:r>
      <w:r w:rsidRPr="00BC6AF0">
        <w:rPr>
          <w:rFonts w:ascii="Arial" w:hAnsi="Arial" w:cs="Arial"/>
          <w:bCs/>
          <w:sz w:val="22"/>
          <w:szCs w:val="22"/>
        </w:rPr>
        <w:t xml:space="preserve"> některou ze stran či oběma stranami.</w:t>
      </w:r>
    </w:p>
    <w:p w14:paraId="10527563" w14:textId="77777777" w:rsidR="000E2846" w:rsidRDefault="000E2846" w:rsidP="00BC6AF0">
      <w:pPr>
        <w:jc w:val="both"/>
        <w:outlineLvl w:val="0"/>
        <w:rPr>
          <w:rFonts w:ascii="Arial" w:hAnsi="Arial" w:cs="Arial"/>
          <w:bCs/>
          <w:sz w:val="22"/>
          <w:szCs w:val="22"/>
        </w:rPr>
      </w:pPr>
    </w:p>
    <w:p w14:paraId="466E04E5" w14:textId="77777777" w:rsidR="00BC6AF0" w:rsidRPr="00BC6AF0" w:rsidRDefault="00BC6AF0" w:rsidP="00121AA1">
      <w:pPr>
        <w:numPr>
          <w:ilvl w:val="0"/>
          <w:numId w:val="8"/>
        </w:numPr>
        <w:ind w:left="709" w:hanging="709"/>
        <w:jc w:val="both"/>
        <w:outlineLvl w:val="0"/>
        <w:rPr>
          <w:rFonts w:ascii="Arial" w:hAnsi="Arial" w:cs="Arial"/>
          <w:b/>
          <w:caps/>
          <w:kern w:val="22"/>
          <w:sz w:val="22"/>
          <w:szCs w:val="22"/>
        </w:rPr>
      </w:pPr>
      <w:r w:rsidRPr="00BC6AF0">
        <w:rPr>
          <w:rFonts w:ascii="Arial" w:hAnsi="Arial" w:cs="Arial"/>
          <w:b/>
          <w:caps/>
          <w:kern w:val="22"/>
          <w:sz w:val="22"/>
          <w:szCs w:val="22"/>
        </w:rPr>
        <w:t>Ostatní ujednání</w:t>
      </w:r>
    </w:p>
    <w:p w14:paraId="05BEAC4C" w14:textId="77777777" w:rsidR="00BC6AF0" w:rsidRPr="00E06AD6" w:rsidRDefault="00BC6AF0" w:rsidP="00121AA1">
      <w:pPr>
        <w:widowControl/>
        <w:numPr>
          <w:ilvl w:val="1"/>
          <w:numId w:val="5"/>
        </w:numPr>
        <w:suppressAutoHyphens w:val="0"/>
        <w:spacing w:before="120"/>
        <w:ind w:left="0" w:firstLine="0"/>
        <w:jc w:val="both"/>
        <w:rPr>
          <w:rFonts w:ascii="Arial" w:hAnsi="Arial" w:cs="Arial"/>
          <w:kern w:val="0"/>
          <w:sz w:val="22"/>
          <w:szCs w:val="22"/>
          <w:lang w:eastAsia="cs-CZ"/>
        </w:rPr>
      </w:pPr>
      <w:r w:rsidRPr="00AA4919">
        <w:rPr>
          <w:rFonts w:ascii="Arial" w:hAnsi="Arial" w:cs="Arial"/>
          <w:kern w:val="0"/>
          <w:sz w:val="22"/>
          <w:szCs w:val="22"/>
          <w:lang w:eastAsia="cs-CZ"/>
        </w:rPr>
        <w:t>Smluvní strany se zavazují, že v případě změny sídla či adresy pro doručování se budou bez</w:t>
      </w:r>
      <w:r w:rsidRPr="00BC6AF0">
        <w:rPr>
          <w:rFonts w:ascii="Arial" w:hAnsi="Arial" w:cs="Arial"/>
          <w:kern w:val="0"/>
          <w:sz w:val="22"/>
          <w:szCs w:val="22"/>
          <w:lang w:eastAsia="cs-CZ"/>
        </w:rPr>
        <w:t xml:space="preserve"> </w:t>
      </w:r>
      <w:r w:rsidRPr="00E06AD6">
        <w:rPr>
          <w:rFonts w:ascii="Arial" w:hAnsi="Arial" w:cs="Arial"/>
          <w:kern w:val="0"/>
          <w:sz w:val="22"/>
          <w:szCs w:val="22"/>
          <w:lang w:eastAsia="cs-CZ"/>
        </w:rPr>
        <w:t>zbytečného odkladu o takovéto skutečnosti informovat. V případě porušení této povinnosti nesou odpovědnost za škodu, která v důsledku této skutečnosti vznikne.</w:t>
      </w:r>
    </w:p>
    <w:p w14:paraId="7EE490AF" w14:textId="77777777" w:rsidR="00B35672" w:rsidRPr="00BC6AF0" w:rsidRDefault="00B35672" w:rsidP="00121AA1">
      <w:pPr>
        <w:numPr>
          <w:ilvl w:val="1"/>
          <w:numId w:val="5"/>
        </w:numPr>
        <w:autoSpaceDE w:val="0"/>
        <w:spacing w:before="120"/>
        <w:ind w:left="0" w:firstLine="6"/>
        <w:jc w:val="both"/>
        <w:rPr>
          <w:rFonts w:ascii="Arial" w:eastAsia="Arial" w:hAnsi="Arial" w:cs="Arial"/>
          <w:bCs/>
          <w:sz w:val="22"/>
          <w:szCs w:val="22"/>
        </w:rPr>
      </w:pPr>
      <w:r w:rsidRPr="00BC6AF0">
        <w:rPr>
          <w:rFonts w:ascii="Arial" w:hAnsi="Arial" w:cs="Arial"/>
          <w:kern w:val="0"/>
          <w:sz w:val="22"/>
          <w:szCs w:val="22"/>
          <w:lang w:eastAsia="cs-CZ"/>
        </w:rPr>
        <w:t>Odmítne-li některá ze stran převzít písemnost nebo její převzetí znemožní, má se za to, že písemnost doručena byla.</w:t>
      </w:r>
    </w:p>
    <w:p w14:paraId="218F88CE" w14:textId="77777777" w:rsidR="00BC6AF0" w:rsidRPr="00EB1E3F" w:rsidRDefault="00B35672" w:rsidP="00121AA1">
      <w:pPr>
        <w:numPr>
          <w:ilvl w:val="1"/>
          <w:numId w:val="5"/>
        </w:numPr>
        <w:autoSpaceDE w:val="0"/>
        <w:spacing w:before="120"/>
        <w:ind w:left="0" w:firstLine="6"/>
        <w:jc w:val="both"/>
        <w:rPr>
          <w:rFonts w:ascii="Arial" w:eastAsia="Arial" w:hAnsi="Arial" w:cs="Arial"/>
          <w:bCs/>
          <w:sz w:val="22"/>
          <w:szCs w:val="22"/>
        </w:rPr>
      </w:pPr>
      <w:r w:rsidRPr="00B35672">
        <w:rPr>
          <w:rFonts w:ascii="Arial" w:hAnsi="Arial" w:cs="Arial"/>
          <w:kern w:val="0"/>
          <w:sz w:val="22"/>
          <w:szCs w:val="22"/>
          <w:lang w:eastAsia="cs-CZ"/>
        </w:rPr>
        <w:t>Smluvní strany prohlašují, že budou spolu komunikovat přednostně elektronickou formou na elektronické adresy uvedené smluvními stranami.</w:t>
      </w:r>
    </w:p>
    <w:p w14:paraId="1A800ACC" w14:textId="77777777" w:rsidR="00E21800" w:rsidRPr="00E06AD6" w:rsidRDefault="00E21800" w:rsidP="00121AA1">
      <w:pPr>
        <w:numPr>
          <w:ilvl w:val="0"/>
          <w:numId w:val="8"/>
        </w:numPr>
        <w:autoSpaceDE w:val="0"/>
        <w:spacing w:before="240"/>
        <w:ind w:hanging="720"/>
        <w:rPr>
          <w:rFonts w:ascii="Arial" w:eastAsia="Arial" w:hAnsi="Arial" w:cs="Arial"/>
          <w:b/>
          <w:bCs/>
          <w:sz w:val="22"/>
          <w:szCs w:val="22"/>
        </w:rPr>
      </w:pPr>
      <w:r w:rsidRPr="00E06AD6">
        <w:rPr>
          <w:rFonts w:ascii="Arial" w:eastAsia="Arial" w:hAnsi="Arial" w:cs="Arial"/>
          <w:b/>
          <w:bCs/>
          <w:sz w:val="22"/>
          <w:szCs w:val="22"/>
        </w:rPr>
        <w:t xml:space="preserve">ZÁVĚREČNÁ USTANOVENÍ </w:t>
      </w:r>
    </w:p>
    <w:p w14:paraId="3D2B0448" w14:textId="77777777" w:rsidR="00C471CA" w:rsidRPr="00BC6AF0" w:rsidRDefault="000E2846" w:rsidP="00121AA1">
      <w:pPr>
        <w:numPr>
          <w:ilvl w:val="1"/>
          <w:numId w:val="13"/>
        </w:numPr>
        <w:autoSpaceDE w:val="0"/>
        <w:spacing w:before="120"/>
        <w:jc w:val="both"/>
        <w:rPr>
          <w:rFonts w:ascii="Arial" w:eastAsia="Arial" w:hAnsi="Arial" w:cs="Arial"/>
          <w:bCs/>
          <w:sz w:val="22"/>
          <w:szCs w:val="22"/>
        </w:rPr>
      </w:pPr>
      <w:r>
        <w:rPr>
          <w:rFonts w:ascii="Arial" w:eastAsia="Arial" w:hAnsi="Arial" w:cs="Arial"/>
          <w:sz w:val="22"/>
          <w:szCs w:val="22"/>
        </w:rPr>
        <w:t>Smlouva</w:t>
      </w:r>
      <w:r w:rsidR="00C471CA" w:rsidRPr="00E06AD6">
        <w:rPr>
          <w:rFonts w:ascii="Arial" w:eastAsia="Arial" w:hAnsi="Arial" w:cs="Arial"/>
          <w:sz w:val="22"/>
          <w:szCs w:val="22"/>
        </w:rPr>
        <w:t xml:space="preserve"> nabývá platnosti dnem podpisu oběma smluvními stranami</w:t>
      </w:r>
      <w:r w:rsidR="00ED3C7D" w:rsidRPr="00E06AD6">
        <w:rPr>
          <w:rFonts w:ascii="Arial" w:eastAsia="Arial" w:hAnsi="Arial" w:cs="Arial"/>
          <w:sz w:val="22"/>
          <w:szCs w:val="22"/>
        </w:rPr>
        <w:t>.</w:t>
      </w:r>
    </w:p>
    <w:p w14:paraId="365025A2" w14:textId="77777777" w:rsidR="00C471CA" w:rsidRPr="00BC6AF0" w:rsidRDefault="00C471CA" w:rsidP="00121AA1">
      <w:pPr>
        <w:numPr>
          <w:ilvl w:val="1"/>
          <w:numId w:val="13"/>
        </w:numPr>
        <w:autoSpaceDE w:val="0"/>
        <w:spacing w:before="120"/>
        <w:ind w:left="0" w:firstLine="0"/>
        <w:jc w:val="both"/>
        <w:rPr>
          <w:rFonts w:ascii="Arial" w:eastAsia="Arial" w:hAnsi="Arial" w:cs="Arial"/>
          <w:bCs/>
          <w:sz w:val="22"/>
          <w:szCs w:val="22"/>
        </w:rPr>
      </w:pPr>
      <w:r w:rsidRPr="00BC6AF0">
        <w:rPr>
          <w:rFonts w:ascii="Arial" w:hAnsi="Arial" w:cs="Arial"/>
          <w:kern w:val="0"/>
          <w:sz w:val="22"/>
          <w:szCs w:val="22"/>
          <w:lang w:eastAsia="cs-CZ"/>
        </w:rPr>
        <w:t xml:space="preserve">Tato </w:t>
      </w:r>
      <w:r w:rsidR="000E2846">
        <w:rPr>
          <w:rFonts w:ascii="Arial" w:hAnsi="Arial" w:cs="Arial"/>
          <w:kern w:val="0"/>
          <w:sz w:val="22"/>
          <w:szCs w:val="22"/>
          <w:lang w:eastAsia="cs-CZ"/>
        </w:rPr>
        <w:t>Smlouva</w:t>
      </w:r>
      <w:r w:rsidRPr="00BC6AF0">
        <w:rPr>
          <w:rFonts w:ascii="Arial" w:hAnsi="Arial" w:cs="Arial"/>
          <w:kern w:val="0"/>
          <w:sz w:val="22"/>
          <w:szCs w:val="22"/>
          <w:lang w:eastAsia="cs-CZ"/>
        </w:rPr>
        <w:t xml:space="preserve"> podléhá povinnosti zveřejnění dle zákona č. 340/2015 Sb., o registru smluv, ve znění pozdějších předpisů. Smlouvu v souladu s tímto zákonem zveřejní </w:t>
      </w:r>
      <w:r w:rsidR="00ED3C7D" w:rsidRPr="00BC6AF0">
        <w:rPr>
          <w:rFonts w:ascii="Arial" w:hAnsi="Arial" w:cs="Arial"/>
          <w:kern w:val="0"/>
          <w:sz w:val="22"/>
          <w:szCs w:val="22"/>
          <w:lang w:eastAsia="cs-CZ"/>
        </w:rPr>
        <w:t>Objednavatel</w:t>
      </w:r>
      <w:r w:rsidRPr="00BC6AF0">
        <w:rPr>
          <w:rFonts w:ascii="Arial" w:hAnsi="Arial" w:cs="Arial"/>
          <w:kern w:val="0"/>
          <w:sz w:val="22"/>
          <w:szCs w:val="22"/>
          <w:lang w:eastAsia="cs-CZ"/>
        </w:rPr>
        <w:t xml:space="preserve">. Účinnosti nabývá </w:t>
      </w:r>
      <w:r w:rsidR="000E2846">
        <w:rPr>
          <w:rFonts w:ascii="Arial" w:hAnsi="Arial" w:cs="Arial"/>
          <w:kern w:val="0"/>
          <w:sz w:val="22"/>
          <w:szCs w:val="22"/>
          <w:lang w:eastAsia="cs-CZ"/>
        </w:rPr>
        <w:t>Smlouva</w:t>
      </w:r>
      <w:r w:rsidRPr="00BC6AF0">
        <w:rPr>
          <w:rFonts w:ascii="Arial" w:hAnsi="Arial" w:cs="Arial"/>
          <w:kern w:val="0"/>
          <w:sz w:val="22"/>
          <w:szCs w:val="22"/>
          <w:lang w:eastAsia="cs-CZ"/>
        </w:rPr>
        <w:t xml:space="preserve"> dnem uveřejnění v registru smluv.</w:t>
      </w:r>
    </w:p>
    <w:p w14:paraId="3BC08BC6" w14:textId="77777777" w:rsidR="007D2DC3" w:rsidRPr="00BC6AF0" w:rsidRDefault="007D2DC3" w:rsidP="00121AA1">
      <w:pPr>
        <w:numPr>
          <w:ilvl w:val="1"/>
          <w:numId w:val="13"/>
        </w:numPr>
        <w:autoSpaceDE w:val="0"/>
        <w:spacing w:before="120"/>
        <w:ind w:left="0" w:firstLine="0"/>
        <w:jc w:val="both"/>
        <w:rPr>
          <w:rFonts w:ascii="Arial" w:eastAsia="Arial" w:hAnsi="Arial" w:cs="Arial"/>
          <w:bCs/>
          <w:sz w:val="22"/>
          <w:szCs w:val="22"/>
        </w:rPr>
      </w:pPr>
      <w:r w:rsidRPr="00AE6562">
        <w:rPr>
          <w:rFonts w:ascii="Arial" w:hAnsi="Arial" w:cs="Arial"/>
          <w:kern w:val="0"/>
          <w:sz w:val="22"/>
          <w:szCs w:val="22"/>
          <w:lang w:eastAsia="cs-CZ"/>
        </w:rPr>
        <w:t xml:space="preserve">Smluvní strany prohlašují, že žádná část </w:t>
      </w:r>
      <w:r w:rsidR="000E2846">
        <w:rPr>
          <w:rFonts w:ascii="Arial" w:hAnsi="Arial" w:cs="Arial"/>
          <w:kern w:val="0"/>
          <w:sz w:val="22"/>
          <w:szCs w:val="22"/>
          <w:lang w:eastAsia="cs-CZ"/>
        </w:rPr>
        <w:t>Smlouvy</w:t>
      </w:r>
      <w:r w:rsidRPr="00AE6562">
        <w:rPr>
          <w:rFonts w:ascii="Arial" w:hAnsi="Arial" w:cs="Arial"/>
          <w:kern w:val="0"/>
          <w:sz w:val="22"/>
          <w:szCs w:val="22"/>
          <w:lang w:eastAsia="cs-CZ"/>
        </w:rPr>
        <w:t xml:space="preserve"> nenaplňuje znaky obchodního tajemství. Dodavatel souhlasí se zpracováním svých, ve </w:t>
      </w:r>
      <w:r w:rsidR="000E2846">
        <w:rPr>
          <w:rFonts w:ascii="Arial" w:hAnsi="Arial" w:cs="Arial"/>
          <w:kern w:val="0"/>
          <w:sz w:val="22"/>
          <w:szCs w:val="22"/>
          <w:lang w:eastAsia="cs-CZ"/>
        </w:rPr>
        <w:t>Smlouvě</w:t>
      </w:r>
      <w:r w:rsidRPr="00AE6562">
        <w:rPr>
          <w:rFonts w:ascii="Arial" w:hAnsi="Arial" w:cs="Arial"/>
          <w:kern w:val="0"/>
          <w:sz w:val="22"/>
          <w:szCs w:val="22"/>
          <w:lang w:eastAsia="cs-CZ"/>
        </w:rPr>
        <w:t xml:space="preserve"> uvedených, údajů,</w:t>
      </w:r>
      <w:r w:rsidRPr="00BC6AF0">
        <w:rPr>
          <w:rFonts w:ascii="Arial" w:hAnsi="Arial" w:cs="Arial"/>
          <w:kern w:val="0"/>
          <w:sz w:val="22"/>
          <w:szCs w:val="22"/>
          <w:lang w:eastAsia="cs-CZ"/>
        </w:rPr>
        <w:t xml:space="preserve"> konkrétně s jejich zveřejněním v registru smluv v souladu s příslušnými ustanoveními zákona o anonymizaci údajů v registru smluv </w:t>
      </w:r>
      <w:r w:rsidR="00EB1E3F">
        <w:rPr>
          <w:rFonts w:ascii="Arial" w:hAnsi="Arial" w:cs="Arial"/>
          <w:kern w:val="0"/>
          <w:sz w:val="22"/>
          <w:szCs w:val="22"/>
          <w:lang w:eastAsia="cs-CZ"/>
        </w:rPr>
        <w:t>Objednatelem</w:t>
      </w:r>
      <w:r w:rsidRPr="00BC6AF0">
        <w:rPr>
          <w:rFonts w:ascii="Arial" w:hAnsi="Arial" w:cs="Arial"/>
          <w:kern w:val="0"/>
          <w:sz w:val="22"/>
          <w:szCs w:val="22"/>
          <w:lang w:eastAsia="cs-CZ"/>
        </w:rPr>
        <w:t>. Souhlas uděluje smluvní strana na dobu neurčitou</w:t>
      </w:r>
      <w:r w:rsidR="00CB191A" w:rsidRPr="00BC6AF0">
        <w:rPr>
          <w:rFonts w:ascii="Arial" w:hAnsi="Arial" w:cs="Arial"/>
          <w:kern w:val="0"/>
          <w:sz w:val="22"/>
          <w:szCs w:val="22"/>
          <w:lang w:eastAsia="cs-CZ"/>
        </w:rPr>
        <w:t>.</w:t>
      </w:r>
      <w:r w:rsidRPr="00BC6AF0">
        <w:rPr>
          <w:rFonts w:ascii="Arial" w:hAnsi="Arial" w:cs="Arial"/>
          <w:kern w:val="0"/>
          <w:sz w:val="22"/>
          <w:szCs w:val="22"/>
          <w:lang w:eastAsia="cs-CZ"/>
        </w:rPr>
        <w:t xml:space="preserve"> Osobní údaje poskytuje dobrovolně.</w:t>
      </w:r>
    </w:p>
    <w:p w14:paraId="64BEEF30" w14:textId="77777777" w:rsidR="00FF1BB0" w:rsidRPr="00BC6AF0" w:rsidRDefault="00FF1BB0" w:rsidP="00121AA1">
      <w:pPr>
        <w:numPr>
          <w:ilvl w:val="1"/>
          <w:numId w:val="13"/>
        </w:numPr>
        <w:autoSpaceDE w:val="0"/>
        <w:spacing w:before="120"/>
        <w:ind w:left="0" w:firstLine="0"/>
        <w:jc w:val="both"/>
        <w:rPr>
          <w:rFonts w:ascii="Arial" w:eastAsia="Arial" w:hAnsi="Arial" w:cs="Arial"/>
          <w:bCs/>
          <w:sz w:val="22"/>
          <w:szCs w:val="22"/>
        </w:rPr>
      </w:pPr>
      <w:r w:rsidRPr="00BC6AF0">
        <w:rPr>
          <w:rFonts w:ascii="Arial" w:hAnsi="Arial" w:cs="Arial"/>
          <w:kern w:val="0"/>
          <w:sz w:val="22"/>
          <w:szCs w:val="22"/>
          <w:lang w:eastAsia="cs-CZ"/>
        </w:rPr>
        <w:t xml:space="preserve">Obě smluvní strany berou na vědomí, že při plnění této </w:t>
      </w:r>
      <w:r w:rsidR="000E2846">
        <w:rPr>
          <w:rFonts w:ascii="Arial" w:hAnsi="Arial" w:cs="Arial"/>
          <w:kern w:val="0"/>
          <w:sz w:val="22"/>
          <w:szCs w:val="22"/>
          <w:lang w:eastAsia="cs-CZ"/>
        </w:rPr>
        <w:t>Smlouvy</w:t>
      </w:r>
      <w:r w:rsidRPr="00BC6AF0">
        <w:rPr>
          <w:rFonts w:ascii="Arial" w:hAnsi="Arial" w:cs="Arial"/>
          <w:kern w:val="0"/>
          <w:sz w:val="22"/>
          <w:szCs w:val="22"/>
          <w:lang w:eastAsia="cs-CZ"/>
        </w:rPr>
        <w:t xml:space="preserve"> může docházet i ke zpracování osobních údajů, které si vzájemně při plnění této </w:t>
      </w:r>
      <w:r w:rsidR="000E2846">
        <w:rPr>
          <w:rFonts w:ascii="Arial" w:hAnsi="Arial" w:cs="Arial"/>
          <w:kern w:val="0"/>
          <w:sz w:val="22"/>
          <w:szCs w:val="22"/>
          <w:lang w:eastAsia="cs-CZ"/>
        </w:rPr>
        <w:t>Smlouvy</w:t>
      </w:r>
      <w:r w:rsidRPr="00BC6AF0">
        <w:rPr>
          <w:rFonts w:ascii="Arial" w:hAnsi="Arial" w:cs="Arial"/>
          <w:kern w:val="0"/>
          <w:sz w:val="22"/>
          <w:szCs w:val="22"/>
          <w:lang w:eastAsia="cs-CZ"/>
        </w:rPr>
        <w:t xml:space="preserve">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w:t>
      </w:r>
      <w:r w:rsidR="000E2846">
        <w:rPr>
          <w:rFonts w:ascii="Arial" w:hAnsi="Arial" w:cs="Arial"/>
          <w:kern w:val="0"/>
          <w:sz w:val="22"/>
          <w:szCs w:val="22"/>
          <w:lang w:eastAsia="cs-CZ"/>
        </w:rPr>
        <w:t>Smlouvy</w:t>
      </w:r>
      <w:r w:rsidRPr="00BC6AF0">
        <w:rPr>
          <w:rFonts w:ascii="Arial" w:hAnsi="Arial" w:cs="Arial"/>
          <w:kern w:val="0"/>
          <w:sz w:val="22"/>
          <w:szCs w:val="22"/>
          <w:lang w:eastAsia="cs-CZ"/>
        </w:rPr>
        <w:t>.</w:t>
      </w:r>
    </w:p>
    <w:p w14:paraId="0BEAF07D" w14:textId="77777777" w:rsidR="00AA4919" w:rsidRPr="00BC6AF0" w:rsidRDefault="000E2846" w:rsidP="00121AA1">
      <w:pPr>
        <w:numPr>
          <w:ilvl w:val="1"/>
          <w:numId w:val="13"/>
        </w:numPr>
        <w:autoSpaceDE w:val="0"/>
        <w:spacing w:before="120"/>
        <w:ind w:left="0" w:firstLine="0"/>
        <w:jc w:val="both"/>
        <w:rPr>
          <w:rFonts w:ascii="Arial" w:eastAsia="Arial" w:hAnsi="Arial" w:cs="Arial"/>
          <w:bCs/>
          <w:sz w:val="22"/>
          <w:szCs w:val="22"/>
        </w:rPr>
      </w:pPr>
      <w:r>
        <w:rPr>
          <w:rFonts w:ascii="Arial" w:hAnsi="Arial" w:cs="Arial"/>
          <w:kern w:val="0"/>
          <w:sz w:val="22"/>
          <w:szCs w:val="22"/>
          <w:lang w:eastAsia="cs-CZ"/>
        </w:rPr>
        <w:t>Smlouva</w:t>
      </w:r>
      <w:r w:rsidR="00C471CA" w:rsidRPr="00BC6AF0">
        <w:rPr>
          <w:rFonts w:ascii="Arial" w:hAnsi="Arial" w:cs="Arial"/>
          <w:kern w:val="0"/>
          <w:sz w:val="22"/>
          <w:szCs w:val="22"/>
          <w:lang w:eastAsia="cs-CZ"/>
        </w:rPr>
        <w:t xml:space="preserve"> může být měněna a doplňována pouze formou písemných, vzestupně číslovaných dodatků odsouhlasených a podepsaných oběma smluvními stranami.</w:t>
      </w:r>
    </w:p>
    <w:p w14:paraId="4F189C0A" w14:textId="77777777" w:rsidR="00C471CA" w:rsidRPr="00BC6AF0" w:rsidRDefault="00C471CA" w:rsidP="00121AA1">
      <w:pPr>
        <w:numPr>
          <w:ilvl w:val="1"/>
          <w:numId w:val="13"/>
        </w:numPr>
        <w:autoSpaceDE w:val="0"/>
        <w:spacing w:before="120"/>
        <w:ind w:left="0" w:firstLine="0"/>
        <w:jc w:val="both"/>
        <w:rPr>
          <w:rFonts w:ascii="Arial" w:eastAsia="Arial" w:hAnsi="Arial" w:cs="Arial"/>
          <w:bCs/>
          <w:sz w:val="22"/>
          <w:szCs w:val="22"/>
        </w:rPr>
      </w:pPr>
      <w:r w:rsidRPr="00BC6AF0">
        <w:rPr>
          <w:rFonts w:ascii="Arial" w:hAnsi="Arial" w:cs="Arial"/>
          <w:kern w:val="0"/>
          <w:sz w:val="22"/>
          <w:szCs w:val="22"/>
          <w:lang w:eastAsia="cs-CZ"/>
        </w:rPr>
        <w:t xml:space="preserve">Změna obsahu </w:t>
      </w:r>
      <w:r w:rsidR="000E2846">
        <w:rPr>
          <w:rFonts w:ascii="Arial" w:hAnsi="Arial" w:cs="Arial"/>
          <w:kern w:val="0"/>
          <w:sz w:val="22"/>
          <w:szCs w:val="22"/>
          <w:lang w:eastAsia="cs-CZ"/>
        </w:rPr>
        <w:t>Smlouvy</w:t>
      </w:r>
      <w:r w:rsidRPr="00BC6AF0">
        <w:rPr>
          <w:rFonts w:ascii="Arial" w:hAnsi="Arial" w:cs="Arial"/>
          <w:kern w:val="0"/>
          <w:sz w:val="22"/>
          <w:szCs w:val="22"/>
          <w:lang w:eastAsia="cs-CZ"/>
        </w:rPr>
        <w:t xml:space="preserve"> jinou než písemnou formou se tak ujednáním smluvních stran ve smyslu § 564 zákona č. 89/2012 Sb. výslovně vylučuje.</w:t>
      </w:r>
    </w:p>
    <w:p w14:paraId="7E27010C" w14:textId="77777777" w:rsidR="00C471CA" w:rsidRPr="00BC6AF0" w:rsidRDefault="000E2846" w:rsidP="00121AA1">
      <w:pPr>
        <w:numPr>
          <w:ilvl w:val="1"/>
          <w:numId w:val="13"/>
        </w:numPr>
        <w:autoSpaceDE w:val="0"/>
        <w:spacing w:before="120"/>
        <w:ind w:left="0" w:firstLine="0"/>
        <w:jc w:val="both"/>
        <w:rPr>
          <w:rFonts w:ascii="Arial" w:eastAsia="Arial" w:hAnsi="Arial" w:cs="Arial"/>
          <w:bCs/>
          <w:sz w:val="22"/>
          <w:szCs w:val="22"/>
        </w:rPr>
      </w:pPr>
      <w:r>
        <w:rPr>
          <w:rFonts w:ascii="Arial" w:hAnsi="Arial" w:cs="Arial"/>
          <w:kern w:val="0"/>
          <w:sz w:val="22"/>
          <w:szCs w:val="22"/>
          <w:lang w:eastAsia="cs-CZ"/>
        </w:rPr>
        <w:t>Smlouva</w:t>
      </w:r>
      <w:r w:rsidR="00C471CA" w:rsidRPr="00BC6AF0">
        <w:rPr>
          <w:rFonts w:ascii="Arial" w:hAnsi="Arial" w:cs="Arial"/>
          <w:kern w:val="0"/>
          <w:sz w:val="22"/>
          <w:szCs w:val="22"/>
          <w:lang w:eastAsia="cs-CZ"/>
        </w:rPr>
        <w:t xml:space="preserve"> se řídí právem České republiky. S</w:t>
      </w:r>
      <w:r>
        <w:rPr>
          <w:rFonts w:ascii="Arial" w:hAnsi="Arial" w:cs="Arial"/>
          <w:kern w:val="0"/>
          <w:sz w:val="22"/>
          <w:szCs w:val="22"/>
          <w:lang w:eastAsia="cs-CZ"/>
        </w:rPr>
        <w:t>mluvní s</w:t>
      </w:r>
      <w:r w:rsidR="00C471CA" w:rsidRPr="00BC6AF0">
        <w:rPr>
          <w:rFonts w:ascii="Arial" w:hAnsi="Arial" w:cs="Arial"/>
          <w:kern w:val="0"/>
          <w:sz w:val="22"/>
          <w:szCs w:val="22"/>
          <w:lang w:eastAsia="cs-CZ"/>
        </w:rPr>
        <w:t xml:space="preserve">trany se zavazují, že spory vzniklé mezi smluvními stranami v souvislosti s plněním </w:t>
      </w:r>
      <w:r>
        <w:rPr>
          <w:rFonts w:ascii="Arial" w:hAnsi="Arial" w:cs="Arial"/>
          <w:kern w:val="0"/>
          <w:sz w:val="22"/>
          <w:szCs w:val="22"/>
          <w:lang w:eastAsia="cs-CZ"/>
        </w:rPr>
        <w:t>Smlouvy</w:t>
      </w:r>
      <w:r w:rsidR="00C471CA" w:rsidRPr="00BC6AF0">
        <w:rPr>
          <w:rFonts w:ascii="Arial" w:hAnsi="Arial" w:cs="Arial"/>
          <w:kern w:val="0"/>
          <w:sz w:val="22"/>
          <w:szCs w:val="22"/>
          <w:lang w:eastAsia="cs-CZ"/>
        </w:rPr>
        <w:t xml:space="preserve"> se budou snažit řešit nejprve smírnou cestou a domluvou, v případě trvání sporu bude rozhodovat věcně a místně příslušný soud v České republice, přičemž pro místní příslušnost je rozhodný obecný soud </w:t>
      </w:r>
      <w:r w:rsidR="00ED3C7D" w:rsidRPr="00BC6AF0">
        <w:rPr>
          <w:rFonts w:ascii="Arial" w:hAnsi="Arial" w:cs="Arial"/>
          <w:kern w:val="0"/>
          <w:sz w:val="22"/>
          <w:szCs w:val="22"/>
          <w:lang w:eastAsia="cs-CZ"/>
        </w:rPr>
        <w:t>Objednavatele</w:t>
      </w:r>
      <w:r w:rsidR="00C471CA" w:rsidRPr="00BC6AF0">
        <w:rPr>
          <w:rFonts w:ascii="Arial" w:hAnsi="Arial" w:cs="Arial"/>
          <w:kern w:val="0"/>
          <w:sz w:val="22"/>
          <w:szCs w:val="22"/>
          <w:lang w:eastAsia="cs-CZ"/>
        </w:rPr>
        <w:t>.</w:t>
      </w:r>
    </w:p>
    <w:p w14:paraId="39602C43" w14:textId="77777777" w:rsidR="00C471CA" w:rsidRPr="00BC6AF0" w:rsidRDefault="00C471CA" w:rsidP="00121AA1">
      <w:pPr>
        <w:numPr>
          <w:ilvl w:val="1"/>
          <w:numId w:val="13"/>
        </w:numPr>
        <w:autoSpaceDE w:val="0"/>
        <w:spacing w:before="120"/>
        <w:ind w:left="0" w:firstLine="0"/>
        <w:jc w:val="both"/>
        <w:rPr>
          <w:rFonts w:ascii="Arial" w:eastAsia="Arial" w:hAnsi="Arial" w:cs="Arial"/>
          <w:bCs/>
          <w:sz w:val="22"/>
          <w:szCs w:val="22"/>
        </w:rPr>
      </w:pPr>
      <w:r w:rsidRPr="00BC6AF0">
        <w:rPr>
          <w:rFonts w:ascii="Arial" w:hAnsi="Arial" w:cs="Arial"/>
          <w:kern w:val="0"/>
          <w:sz w:val="22"/>
          <w:szCs w:val="22"/>
          <w:lang w:eastAsia="cs-CZ"/>
        </w:rPr>
        <w:t xml:space="preserve">Pokud se kterákoli smluvní strana vzdá práv z porušení jakéhokoli ustanovení této </w:t>
      </w:r>
      <w:r w:rsidR="000E2846">
        <w:rPr>
          <w:rFonts w:ascii="Arial" w:hAnsi="Arial" w:cs="Arial"/>
          <w:kern w:val="0"/>
          <w:sz w:val="22"/>
          <w:szCs w:val="22"/>
          <w:lang w:eastAsia="cs-CZ"/>
        </w:rPr>
        <w:lastRenderedPageBreak/>
        <w:t>Smlouvy</w:t>
      </w:r>
      <w:r w:rsidRPr="00BC6AF0">
        <w:rPr>
          <w:rFonts w:ascii="Arial" w:hAnsi="Arial" w:cs="Arial"/>
          <w:kern w:val="0"/>
          <w:sz w:val="22"/>
          <w:szCs w:val="22"/>
          <w:lang w:eastAsia="cs-CZ"/>
        </w:rPr>
        <w:t xml:space="preserve">, nebude to znamenat nebo se vykládat jako vzdání se práv vyplývajících z kteréhokoli jiného ustanovení </w:t>
      </w:r>
      <w:r w:rsidR="000E2846">
        <w:rPr>
          <w:rFonts w:ascii="Arial" w:hAnsi="Arial" w:cs="Arial"/>
          <w:kern w:val="0"/>
          <w:sz w:val="22"/>
          <w:szCs w:val="22"/>
          <w:lang w:eastAsia="cs-CZ"/>
        </w:rPr>
        <w:t>Smlouvy</w:t>
      </w:r>
      <w:r w:rsidRPr="00BC6AF0">
        <w:rPr>
          <w:rFonts w:ascii="Arial" w:hAnsi="Arial" w:cs="Arial"/>
          <w:kern w:val="0"/>
          <w:sz w:val="22"/>
          <w:szCs w:val="22"/>
          <w:lang w:eastAsia="cs-CZ"/>
        </w:rPr>
        <w:t xml:space="preserve">, ani z jakéhokoli dalšího porušení daného ustanovení. Žádné prodloužení lhůty pro plnění jakéhokoli závazku či učinění jakéhokoliv úkonu a/nebo právního jednání podle této </w:t>
      </w:r>
      <w:r w:rsidR="000E2846">
        <w:rPr>
          <w:rFonts w:ascii="Arial" w:hAnsi="Arial" w:cs="Arial"/>
          <w:kern w:val="0"/>
          <w:sz w:val="22"/>
          <w:szCs w:val="22"/>
          <w:lang w:eastAsia="cs-CZ"/>
        </w:rPr>
        <w:t>Smlouvy</w:t>
      </w:r>
      <w:r w:rsidRPr="00BC6AF0">
        <w:rPr>
          <w:rFonts w:ascii="Arial" w:hAnsi="Arial" w:cs="Arial"/>
          <w:kern w:val="0"/>
          <w:sz w:val="22"/>
          <w:szCs w:val="22"/>
          <w:lang w:eastAsia="cs-CZ"/>
        </w:rPr>
        <w:t xml:space="preserve">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398EC667" w14:textId="77777777" w:rsidR="00C471CA" w:rsidRPr="00BC6AF0" w:rsidRDefault="00C471CA" w:rsidP="00121AA1">
      <w:pPr>
        <w:numPr>
          <w:ilvl w:val="1"/>
          <w:numId w:val="13"/>
        </w:numPr>
        <w:autoSpaceDE w:val="0"/>
        <w:spacing w:before="120"/>
        <w:ind w:left="0" w:firstLine="0"/>
        <w:jc w:val="both"/>
        <w:rPr>
          <w:rFonts w:ascii="Arial" w:eastAsia="Arial" w:hAnsi="Arial" w:cs="Arial"/>
          <w:bCs/>
          <w:sz w:val="22"/>
          <w:szCs w:val="22"/>
        </w:rPr>
      </w:pPr>
      <w:r w:rsidRPr="00BC6AF0">
        <w:rPr>
          <w:rFonts w:ascii="Arial" w:hAnsi="Arial" w:cs="Arial"/>
          <w:kern w:val="0"/>
          <w:sz w:val="22"/>
          <w:szCs w:val="22"/>
          <w:lang w:eastAsia="cs-CZ"/>
        </w:rPr>
        <w:t xml:space="preserve">Pokud oddělitelné ustanovení </w:t>
      </w:r>
      <w:r w:rsidR="000E2846">
        <w:rPr>
          <w:rFonts w:ascii="Arial" w:hAnsi="Arial" w:cs="Arial"/>
          <w:kern w:val="0"/>
          <w:sz w:val="22"/>
          <w:szCs w:val="22"/>
          <w:lang w:eastAsia="cs-CZ"/>
        </w:rPr>
        <w:t>Smlouvy</w:t>
      </w:r>
      <w:r w:rsidRPr="00BC6AF0">
        <w:rPr>
          <w:rFonts w:ascii="Arial" w:hAnsi="Arial" w:cs="Arial"/>
          <w:kern w:val="0"/>
          <w:sz w:val="22"/>
          <w:szCs w:val="22"/>
          <w:lang w:eastAsia="cs-CZ"/>
        </w:rPr>
        <w:t xml:space="preserve"> je nebo se stane neplatným či nevynutitelným, nemá to vliv na platnost zbývajících ustanovení </w:t>
      </w:r>
      <w:r w:rsidR="000E2846">
        <w:rPr>
          <w:rFonts w:ascii="Arial" w:hAnsi="Arial" w:cs="Arial"/>
          <w:kern w:val="0"/>
          <w:sz w:val="22"/>
          <w:szCs w:val="22"/>
          <w:lang w:eastAsia="cs-CZ"/>
        </w:rPr>
        <w:t>Smlouvy</w:t>
      </w:r>
      <w:r w:rsidRPr="00BC6AF0">
        <w:rPr>
          <w:rFonts w:ascii="Arial" w:hAnsi="Arial" w:cs="Arial"/>
          <w:kern w:val="0"/>
          <w:sz w:val="22"/>
          <w:szCs w:val="22"/>
          <w:lang w:eastAsia="cs-CZ"/>
        </w:rPr>
        <w:t xml:space="preserve">. V takovém případě se smluvní strany zavazují uzavřít do 10 pracovních dnů od výzvy druhé ze stran </w:t>
      </w:r>
      <w:r w:rsidR="000E2846">
        <w:rPr>
          <w:rFonts w:ascii="Arial" w:hAnsi="Arial" w:cs="Arial"/>
          <w:kern w:val="0"/>
          <w:sz w:val="22"/>
          <w:szCs w:val="22"/>
          <w:lang w:eastAsia="cs-CZ"/>
        </w:rPr>
        <w:t>smlouvy</w:t>
      </w:r>
      <w:r w:rsidRPr="00BC6AF0">
        <w:rPr>
          <w:rFonts w:ascii="Arial" w:hAnsi="Arial" w:cs="Arial"/>
          <w:kern w:val="0"/>
          <w:sz w:val="22"/>
          <w:szCs w:val="22"/>
          <w:lang w:eastAsia="cs-CZ"/>
        </w:rPr>
        <w:t xml:space="preserve"> dodatek ke </w:t>
      </w:r>
      <w:r w:rsidR="000E2846">
        <w:rPr>
          <w:rFonts w:ascii="Arial" w:hAnsi="Arial" w:cs="Arial"/>
          <w:kern w:val="0"/>
          <w:sz w:val="22"/>
          <w:szCs w:val="22"/>
          <w:lang w:eastAsia="cs-CZ"/>
        </w:rPr>
        <w:t>Smlouvě</w:t>
      </w:r>
      <w:r w:rsidRPr="00BC6AF0">
        <w:rPr>
          <w:rFonts w:ascii="Arial" w:hAnsi="Arial" w:cs="Arial"/>
          <w:kern w:val="0"/>
          <w:sz w:val="22"/>
          <w:szCs w:val="22"/>
          <w:lang w:eastAsia="cs-CZ"/>
        </w:rPr>
        <w:t xml:space="preserve"> nahrazující oddělitelné ustanovení </w:t>
      </w:r>
      <w:r w:rsidR="000E2846">
        <w:rPr>
          <w:rFonts w:ascii="Arial" w:hAnsi="Arial" w:cs="Arial"/>
          <w:kern w:val="0"/>
          <w:sz w:val="22"/>
          <w:szCs w:val="22"/>
          <w:lang w:eastAsia="cs-CZ"/>
        </w:rPr>
        <w:t>Smlouvy</w:t>
      </w:r>
      <w:r w:rsidRPr="00BC6AF0">
        <w:rPr>
          <w:rFonts w:ascii="Arial" w:hAnsi="Arial" w:cs="Arial"/>
          <w:kern w:val="0"/>
          <w:sz w:val="22"/>
          <w:szCs w:val="22"/>
          <w:lang w:eastAsia="cs-CZ"/>
        </w:rPr>
        <w:t>, které je neplatné či nevynutitelné, platným a vynutitelným ustanovením odpovídajícím hospodářskému účelu takto nahrazovaného ustanovení.</w:t>
      </w:r>
    </w:p>
    <w:p w14:paraId="355E42DF" w14:textId="77777777" w:rsidR="00C471CA" w:rsidRPr="00B35672" w:rsidRDefault="00C471CA" w:rsidP="00121AA1">
      <w:pPr>
        <w:numPr>
          <w:ilvl w:val="1"/>
          <w:numId w:val="13"/>
        </w:numPr>
        <w:autoSpaceDE w:val="0"/>
        <w:spacing w:before="120"/>
        <w:ind w:left="0" w:firstLine="0"/>
        <w:jc w:val="both"/>
        <w:rPr>
          <w:rFonts w:ascii="Arial" w:eastAsia="Arial" w:hAnsi="Arial" w:cs="Arial"/>
          <w:bCs/>
          <w:sz w:val="22"/>
          <w:szCs w:val="22"/>
        </w:rPr>
      </w:pPr>
      <w:r w:rsidRPr="00BC6AF0">
        <w:rPr>
          <w:rFonts w:ascii="Arial" w:hAnsi="Arial" w:cs="Arial"/>
          <w:kern w:val="0"/>
          <w:sz w:val="22"/>
          <w:szCs w:val="22"/>
          <w:lang w:eastAsia="cs-CZ"/>
        </w:rPr>
        <w:t xml:space="preserve">Odpověď smluvní strany s dodatkem nebo odchylkou ve smyslu § 1740 (3) NOZ, která podstatně nemění podmínky nabídky, není přijetím nabídky na uzavření </w:t>
      </w:r>
      <w:r w:rsidR="000E2846">
        <w:rPr>
          <w:rFonts w:ascii="Arial" w:hAnsi="Arial" w:cs="Arial"/>
          <w:kern w:val="0"/>
          <w:sz w:val="22"/>
          <w:szCs w:val="22"/>
          <w:lang w:eastAsia="cs-CZ"/>
        </w:rPr>
        <w:t>Smlouvy</w:t>
      </w:r>
      <w:r w:rsidRPr="00BC6AF0">
        <w:rPr>
          <w:rFonts w:ascii="Arial" w:hAnsi="Arial" w:cs="Arial"/>
          <w:kern w:val="0"/>
          <w:sz w:val="22"/>
          <w:szCs w:val="22"/>
          <w:lang w:eastAsia="cs-CZ"/>
        </w:rPr>
        <w:t>.</w:t>
      </w:r>
    </w:p>
    <w:p w14:paraId="7C383C99" w14:textId="77777777" w:rsidR="00C471CA" w:rsidRPr="00B35672" w:rsidRDefault="00C471CA" w:rsidP="00121AA1">
      <w:pPr>
        <w:numPr>
          <w:ilvl w:val="1"/>
          <w:numId w:val="13"/>
        </w:numPr>
        <w:autoSpaceDE w:val="0"/>
        <w:spacing w:before="120"/>
        <w:ind w:left="0" w:firstLine="0"/>
        <w:jc w:val="both"/>
        <w:rPr>
          <w:rFonts w:ascii="Arial" w:eastAsia="Arial" w:hAnsi="Arial" w:cs="Arial"/>
          <w:bCs/>
          <w:sz w:val="22"/>
          <w:szCs w:val="22"/>
        </w:rPr>
      </w:pPr>
      <w:r w:rsidRPr="00B35672">
        <w:rPr>
          <w:rFonts w:ascii="Arial" w:hAnsi="Arial" w:cs="Arial"/>
          <w:kern w:val="0"/>
          <w:sz w:val="22"/>
          <w:szCs w:val="22"/>
          <w:lang w:eastAsia="cs-CZ"/>
        </w:rPr>
        <w:t xml:space="preserve">Smluvní strany se dohodly, že plnění, jež je v souladu s obsahem této </w:t>
      </w:r>
      <w:r w:rsidR="000E2846">
        <w:rPr>
          <w:rFonts w:ascii="Arial" w:hAnsi="Arial" w:cs="Arial"/>
          <w:kern w:val="0"/>
          <w:sz w:val="22"/>
          <w:szCs w:val="22"/>
          <w:lang w:eastAsia="cs-CZ"/>
        </w:rPr>
        <w:t>Smlouvy</w:t>
      </w:r>
      <w:r w:rsidRPr="00B35672">
        <w:rPr>
          <w:rFonts w:ascii="Arial" w:hAnsi="Arial" w:cs="Arial"/>
          <w:kern w:val="0"/>
          <w:sz w:val="22"/>
          <w:szCs w:val="22"/>
          <w:lang w:eastAsia="cs-CZ"/>
        </w:rPr>
        <w:t xml:space="preserve"> a bylo případně poskytnuto Dodavatelem v době mezi uzavřením této </w:t>
      </w:r>
      <w:r w:rsidR="000E2846">
        <w:rPr>
          <w:rFonts w:ascii="Arial" w:hAnsi="Arial" w:cs="Arial"/>
          <w:kern w:val="0"/>
          <w:sz w:val="22"/>
          <w:szCs w:val="22"/>
          <w:lang w:eastAsia="cs-CZ"/>
        </w:rPr>
        <w:t>Smlouvy</w:t>
      </w:r>
      <w:r w:rsidRPr="00B35672">
        <w:rPr>
          <w:rFonts w:ascii="Arial" w:hAnsi="Arial" w:cs="Arial"/>
          <w:kern w:val="0"/>
          <w:sz w:val="22"/>
          <w:szCs w:val="22"/>
          <w:lang w:eastAsia="cs-CZ"/>
        </w:rPr>
        <w:t xml:space="preserve"> a nabytím její účinnosti, je považováno za plnění dle této </w:t>
      </w:r>
      <w:r w:rsidR="000E2846">
        <w:rPr>
          <w:rFonts w:ascii="Arial" w:hAnsi="Arial" w:cs="Arial"/>
          <w:kern w:val="0"/>
          <w:sz w:val="22"/>
          <w:szCs w:val="22"/>
          <w:lang w:eastAsia="cs-CZ"/>
        </w:rPr>
        <w:t>Smlouvy</w:t>
      </w:r>
      <w:r w:rsidRPr="00B35672">
        <w:rPr>
          <w:rFonts w:ascii="Arial" w:hAnsi="Arial" w:cs="Arial"/>
          <w:kern w:val="0"/>
          <w:sz w:val="22"/>
          <w:szCs w:val="22"/>
          <w:lang w:eastAsia="cs-CZ"/>
        </w:rPr>
        <w:t xml:space="preserve">. Nárok na odpovídající protiplnění ze strany </w:t>
      </w:r>
      <w:r w:rsidR="00B67C5B" w:rsidRPr="00B35672">
        <w:rPr>
          <w:rFonts w:ascii="Arial" w:hAnsi="Arial" w:cs="Arial"/>
          <w:kern w:val="0"/>
          <w:sz w:val="22"/>
          <w:szCs w:val="22"/>
          <w:lang w:eastAsia="cs-CZ"/>
        </w:rPr>
        <w:t>O</w:t>
      </w:r>
      <w:r w:rsidRPr="00B35672">
        <w:rPr>
          <w:rFonts w:ascii="Arial" w:hAnsi="Arial" w:cs="Arial"/>
          <w:kern w:val="0"/>
          <w:sz w:val="22"/>
          <w:szCs w:val="22"/>
          <w:lang w:eastAsia="cs-CZ"/>
        </w:rPr>
        <w:t xml:space="preserve">bjednatele však nevznikne Dodavateli dříve než dnem nabytí účinnosti této </w:t>
      </w:r>
      <w:r w:rsidR="000E2846">
        <w:rPr>
          <w:rFonts w:ascii="Arial" w:hAnsi="Arial" w:cs="Arial"/>
          <w:kern w:val="0"/>
          <w:sz w:val="22"/>
          <w:szCs w:val="22"/>
          <w:lang w:eastAsia="cs-CZ"/>
        </w:rPr>
        <w:t>Smlouvy</w:t>
      </w:r>
      <w:r w:rsidRPr="00B35672">
        <w:rPr>
          <w:rFonts w:ascii="Arial" w:hAnsi="Arial" w:cs="Arial"/>
          <w:kern w:val="0"/>
          <w:sz w:val="22"/>
          <w:szCs w:val="22"/>
          <w:lang w:eastAsia="cs-CZ"/>
        </w:rPr>
        <w:t xml:space="preserve">. Dodavatel není oprávněn fakturovat před nabytím účinnosti této kupní </w:t>
      </w:r>
      <w:r w:rsidR="000E2846">
        <w:rPr>
          <w:rFonts w:ascii="Arial" w:hAnsi="Arial" w:cs="Arial"/>
          <w:kern w:val="0"/>
          <w:sz w:val="22"/>
          <w:szCs w:val="22"/>
          <w:lang w:eastAsia="cs-CZ"/>
        </w:rPr>
        <w:t>Smlouvy</w:t>
      </w:r>
      <w:r w:rsidRPr="00B35672">
        <w:rPr>
          <w:rFonts w:ascii="Arial" w:hAnsi="Arial" w:cs="Arial"/>
          <w:kern w:val="0"/>
          <w:sz w:val="22"/>
          <w:szCs w:val="22"/>
          <w:lang w:eastAsia="cs-CZ"/>
        </w:rPr>
        <w:t>.</w:t>
      </w:r>
    </w:p>
    <w:p w14:paraId="1479C6C0" w14:textId="77777777" w:rsidR="00C471CA" w:rsidRPr="00B35672" w:rsidRDefault="00C471CA" w:rsidP="00121AA1">
      <w:pPr>
        <w:numPr>
          <w:ilvl w:val="1"/>
          <w:numId w:val="13"/>
        </w:numPr>
        <w:autoSpaceDE w:val="0"/>
        <w:spacing w:before="120"/>
        <w:ind w:left="0" w:firstLine="0"/>
        <w:jc w:val="both"/>
        <w:rPr>
          <w:rFonts w:ascii="Arial" w:eastAsia="Arial" w:hAnsi="Arial" w:cs="Arial"/>
          <w:bCs/>
          <w:sz w:val="22"/>
          <w:szCs w:val="22"/>
        </w:rPr>
      </w:pPr>
      <w:r w:rsidRPr="00B35672">
        <w:rPr>
          <w:rFonts w:ascii="Arial" w:hAnsi="Arial" w:cs="Arial"/>
          <w:sz w:val="22"/>
          <w:szCs w:val="22"/>
        </w:rPr>
        <w:t>Smluvní strany jsou povinny dodržovat ustanovení zákona č. 106/1999 Sb., o svobodném přístupu k informacím, ve znění pozdějších předpisů</w:t>
      </w:r>
      <w:r w:rsidR="00B35672">
        <w:rPr>
          <w:rFonts w:ascii="Arial" w:hAnsi="Arial" w:cs="Arial"/>
          <w:sz w:val="22"/>
          <w:szCs w:val="22"/>
        </w:rPr>
        <w:t>.</w:t>
      </w:r>
    </w:p>
    <w:p w14:paraId="1ECA6F52" w14:textId="77777777" w:rsidR="00C471CA" w:rsidRPr="00B35672" w:rsidRDefault="00C471CA" w:rsidP="00121AA1">
      <w:pPr>
        <w:numPr>
          <w:ilvl w:val="1"/>
          <w:numId w:val="13"/>
        </w:numPr>
        <w:autoSpaceDE w:val="0"/>
        <w:spacing w:before="120"/>
        <w:ind w:left="0" w:firstLine="0"/>
        <w:jc w:val="both"/>
        <w:rPr>
          <w:rFonts w:ascii="Arial" w:eastAsia="Arial" w:hAnsi="Arial" w:cs="Arial"/>
          <w:bCs/>
          <w:sz w:val="22"/>
          <w:szCs w:val="22"/>
        </w:rPr>
      </w:pPr>
      <w:r w:rsidRPr="00B35672">
        <w:rPr>
          <w:rFonts w:ascii="Arial" w:hAnsi="Arial" w:cs="Arial"/>
          <w:sz w:val="22"/>
          <w:szCs w:val="22"/>
        </w:rPr>
        <w:t xml:space="preserve">Ukončením účinnosti této </w:t>
      </w:r>
      <w:r w:rsidR="000E2846">
        <w:rPr>
          <w:rFonts w:ascii="Arial" w:hAnsi="Arial" w:cs="Arial"/>
          <w:sz w:val="22"/>
          <w:szCs w:val="22"/>
        </w:rPr>
        <w:t>Smlouvy</w:t>
      </w:r>
      <w:r w:rsidRPr="00B35672">
        <w:rPr>
          <w:rFonts w:ascii="Arial" w:hAnsi="Arial" w:cs="Arial"/>
          <w:sz w:val="22"/>
          <w:szCs w:val="22"/>
        </w:rPr>
        <w:t xml:space="preserve"> nejsou dotčena ustanovení </w:t>
      </w:r>
      <w:r w:rsidR="000E2846">
        <w:rPr>
          <w:rFonts w:ascii="Arial" w:hAnsi="Arial" w:cs="Arial"/>
          <w:sz w:val="22"/>
          <w:szCs w:val="22"/>
        </w:rPr>
        <w:t>Smlouvy</w:t>
      </w:r>
      <w:r w:rsidRPr="00B35672">
        <w:rPr>
          <w:rFonts w:ascii="Arial" w:hAnsi="Arial" w:cs="Arial"/>
          <w:sz w:val="22"/>
          <w:szCs w:val="22"/>
        </w:rPr>
        <w:t xml:space="preserve"> týkající se nároků z odpovědnosti za vady, záruky za jakost, nároků z odpovědnosti za škodu a nároků ze smluvních pokut, ustanovení o povinnosti mlčenlivosti a ochraně informací, ani další ustanovení a nároky, z jejichž povahy vyplývá, že mají trvat i po zániku této </w:t>
      </w:r>
      <w:r w:rsidR="000E2846">
        <w:rPr>
          <w:rFonts w:ascii="Arial" w:hAnsi="Arial" w:cs="Arial"/>
          <w:sz w:val="22"/>
          <w:szCs w:val="22"/>
        </w:rPr>
        <w:t>Smlouvy</w:t>
      </w:r>
      <w:r w:rsidRPr="00B35672">
        <w:rPr>
          <w:rFonts w:ascii="Arial" w:hAnsi="Arial" w:cs="Arial"/>
          <w:sz w:val="22"/>
          <w:szCs w:val="22"/>
        </w:rPr>
        <w:t>.</w:t>
      </w:r>
    </w:p>
    <w:p w14:paraId="571D5FC6" w14:textId="77777777" w:rsidR="00FF1BB0" w:rsidRPr="00B35672" w:rsidRDefault="000E2846" w:rsidP="00121AA1">
      <w:pPr>
        <w:numPr>
          <w:ilvl w:val="1"/>
          <w:numId w:val="13"/>
        </w:numPr>
        <w:autoSpaceDE w:val="0"/>
        <w:spacing w:before="120"/>
        <w:ind w:left="0" w:firstLine="0"/>
        <w:jc w:val="both"/>
        <w:rPr>
          <w:rFonts w:ascii="Arial" w:eastAsia="Arial" w:hAnsi="Arial" w:cs="Arial"/>
          <w:bCs/>
          <w:sz w:val="22"/>
          <w:szCs w:val="22"/>
        </w:rPr>
      </w:pPr>
      <w:r>
        <w:rPr>
          <w:rFonts w:ascii="Arial" w:hAnsi="Arial" w:cs="Arial"/>
          <w:kern w:val="0"/>
          <w:sz w:val="22"/>
          <w:szCs w:val="22"/>
          <w:lang w:eastAsia="cs-CZ"/>
        </w:rPr>
        <w:t>Smlouva</w:t>
      </w:r>
      <w:r w:rsidR="00FF1BB0" w:rsidRPr="00B35672">
        <w:rPr>
          <w:rFonts w:ascii="Arial" w:hAnsi="Arial" w:cs="Arial"/>
          <w:kern w:val="0"/>
          <w:sz w:val="22"/>
          <w:szCs w:val="22"/>
          <w:lang w:eastAsia="cs-CZ"/>
        </w:rPr>
        <w:t xml:space="preserve">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1CF0179B" w14:textId="77777777" w:rsidR="00C471CA" w:rsidRPr="00B35672" w:rsidRDefault="00C471CA" w:rsidP="00121AA1">
      <w:pPr>
        <w:numPr>
          <w:ilvl w:val="1"/>
          <w:numId w:val="13"/>
        </w:numPr>
        <w:autoSpaceDE w:val="0"/>
        <w:spacing w:before="120"/>
        <w:ind w:left="0" w:firstLine="0"/>
        <w:jc w:val="both"/>
        <w:rPr>
          <w:rFonts w:ascii="Arial" w:eastAsia="Arial" w:hAnsi="Arial" w:cs="Arial"/>
          <w:bCs/>
          <w:sz w:val="22"/>
          <w:szCs w:val="22"/>
        </w:rPr>
      </w:pPr>
      <w:r w:rsidRPr="00B35672">
        <w:rPr>
          <w:rFonts w:ascii="Arial" w:eastAsia="Arial" w:hAnsi="Arial" w:cs="Arial"/>
          <w:sz w:val="22"/>
          <w:szCs w:val="22"/>
        </w:rPr>
        <w:t>Smluvní strany po přečtení</w:t>
      </w:r>
      <w:r w:rsidRPr="00B35672">
        <w:rPr>
          <w:rFonts w:ascii="Arial" w:eastAsia="Arial" w:hAnsi="Arial" w:cs="Arial"/>
          <w:color w:val="579D1C"/>
          <w:sz w:val="22"/>
          <w:szCs w:val="22"/>
        </w:rPr>
        <w:t xml:space="preserve"> </w:t>
      </w:r>
      <w:r w:rsidR="000E2846">
        <w:rPr>
          <w:rFonts w:ascii="Arial" w:eastAsia="Arial" w:hAnsi="Arial" w:cs="Arial"/>
          <w:sz w:val="22"/>
          <w:szCs w:val="22"/>
        </w:rPr>
        <w:t>Smlouvy</w:t>
      </w:r>
      <w:r w:rsidRPr="00B35672">
        <w:rPr>
          <w:rFonts w:ascii="Arial" w:eastAsia="Arial" w:hAnsi="Arial" w:cs="Arial"/>
          <w:sz w:val="22"/>
          <w:szCs w:val="22"/>
        </w:rPr>
        <w:t xml:space="preserve"> prohlašují, že souhlasí s jejím obsahem, že</w:t>
      </w:r>
      <w:r w:rsidRPr="00B35672">
        <w:rPr>
          <w:rFonts w:ascii="Arial" w:eastAsia="Arial" w:hAnsi="Arial" w:cs="Arial"/>
          <w:color w:val="579D1C"/>
          <w:sz w:val="22"/>
          <w:szCs w:val="22"/>
        </w:rPr>
        <w:t xml:space="preserve"> </w:t>
      </w:r>
      <w:r w:rsidR="000E2846">
        <w:rPr>
          <w:rFonts w:ascii="Arial" w:eastAsia="Arial" w:hAnsi="Arial" w:cs="Arial"/>
          <w:sz w:val="22"/>
          <w:szCs w:val="22"/>
        </w:rPr>
        <w:t>Smlouva</w:t>
      </w:r>
      <w:r w:rsidRPr="00B35672">
        <w:rPr>
          <w:rFonts w:ascii="Arial" w:eastAsia="Arial" w:hAnsi="Arial" w:cs="Arial"/>
          <w:sz w:val="22"/>
          <w:szCs w:val="22"/>
        </w:rPr>
        <w:t xml:space="preserve"> byla sepsána na základě pravdivých údajů, vážně, určitě, srozumitelně a na základě jejich pravé a svobodné vůle, </w:t>
      </w:r>
      <w:r w:rsidRPr="00B35672">
        <w:rPr>
          <w:rFonts w:ascii="Arial" w:hAnsi="Arial" w:cs="Arial"/>
          <w:sz w:val="22"/>
          <w:szCs w:val="22"/>
        </w:rPr>
        <w:t>nebyla ujednána v tísni ani za jinak jednostranně nevýhodných podmínek,</w:t>
      </w:r>
      <w:r w:rsidRPr="00B35672">
        <w:rPr>
          <w:rFonts w:ascii="Arial" w:eastAsia="Arial" w:hAnsi="Arial" w:cs="Arial"/>
          <w:sz w:val="22"/>
          <w:szCs w:val="22"/>
        </w:rPr>
        <w:t xml:space="preserve"> na důkaz čehož připojují své podpisy. </w:t>
      </w:r>
    </w:p>
    <w:p w14:paraId="41C665A2" w14:textId="77777777" w:rsidR="00FF1BB0" w:rsidRPr="00E06AD6" w:rsidRDefault="00FF1BB0" w:rsidP="00C471CA">
      <w:pPr>
        <w:pStyle w:val="Odstavecseseznamem"/>
        <w:ind w:left="567"/>
        <w:rPr>
          <w:rFonts w:ascii="Arial" w:eastAsia="Arial" w:hAnsi="Arial" w:cs="Arial"/>
          <w:sz w:val="22"/>
          <w:szCs w:val="22"/>
        </w:rPr>
      </w:pPr>
    </w:p>
    <w:p w14:paraId="711C5798" w14:textId="77777777" w:rsidR="00B67C5B" w:rsidRPr="009704F5" w:rsidRDefault="00B67C5B" w:rsidP="00553B21">
      <w:pPr>
        <w:autoSpaceDE w:val="0"/>
        <w:rPr>
          <w:rFonts w:ascii="Arial" w:eastAsia="Arial" w:hAnsi="Arial" w:cs="Arial"/>
          <w:sz w:val="22"/>
          <w:szCs w:val="22"/>
          <w:u w:val="single"/>
        </w:rPr>
      </w:pPr>
      <w:r w:rsidRPr="009704F5">
        <w:rPr>
          <w:rFonts w:ascii="Arial" w:eastAsia="Arial" w:hAnsi="Arial" w:cs="Arial"/>
          <w:sz w:val="22"/>
          <w:szCs w:val="22"/>
          <w:u w:val="single"/>
        </w:rPr>
        <w:t>Přílohy:</w:t>
      </w:r>
    </w:p>
    <w:p w14:paraId="67594DBD" w14:textId="77777777" w:rsidR="003F59EF" w:rsidRPr="009704F5" w:rsidRDefault="00C85585" w:rsidP="00553B21">
      <w:pPr>
        <w:autoSpaceDE w:val="0"/>
        <w:rPr>
          <w:rFonts w:ascii="Arial" w:hAnsi="Arial" w:cs="Arial"/>
          <w:sz w:val="22"/>
          <w:szCs w:val="22"/>
        </w:rPr>
      </w:pPr>
      <w:r w:rsidRPr="009704F5">
        <w:rPr>
          <w:rFonts w:ascii="Arial" w:eastAsia="Arial" w:hAnsi="Arial" w:cs="Arial"/>
          <w:sz w:val="22"/>
          <w:szCs w:val="22"/>
        </w:rPr>
        <w:t xml:space="preserve">Příloha č. </w:t>
      </w:r>
      <w:r w:rsidR="004B7796" w:rsidRPr="009704F5">
        <w:rPr>
          <w:rFonts w:ascii="Arial" w:eastAsia="Arial" w:hAnsi="Arial" w:cs="Arial"/>
          <w:sz w:val="22"/>
          <w:szCs w:val="22"/>
        </w:rPr>
        <w:t>1</w:t>
      </w:r>
      <w:r w:rsidRPr="009704F5">
        <w:rPr>
          <w:rFonts w:ascii="Arial" w:eastAsia="Arial" w:hAnsi="Arial" w:cs="Arial"/>
          <w:sz w:val="22"/>
          <w:szCs w:val="22"/>
        </w:rPr>
        <w:t xml:space="preserve"> </w:t>
      </w:r>
      <w:r w:rsidR="00D27811" w:rsidRPr="009704F5">
        <w:rPr>
          <w:rFonts w:ascii="Arial" w:hAnsi="Arial" w:cs="Arial"/>
          <w:sz w:val="22"/>
          <w:szCs w:val="22"/>
        </w:rPr>
        <w:t>–</w:t>
      </w:r>
      <w:r w:rsidR="00283E92" w:rsidRPr="009704F5">
        <w:rPr>
          <w:rFonts w:ascii="Arial" w:hAnsi="Arial" w:cs="Arial"/>
          <w:sz w:val="22"/>
          <w:szCs w:val="22"/>
        </w:rPr>
        <w:t xml:space="preserve"> </w:t>
      </w:r>
      <w:r w:rsidR="002E7F53" w:rsidRPr="009704F5">
        <w:rPr>
          <w:rFonts w:ascii="Arial" w:hAnsi="Arial" w:cs="Arial"/>
          <w:sz w:val="22"/>
          <w:szCs w:val="22"/>
        </w:rPr>
        <w:t>Cenová nabídka</w:t>
      </w:r>
    </w:p>
    <w:p w14:paraId="68083EAC" w14:textId="77777777" w:rsidR="00553B21" w:rsidRPr="009704F5" w:rsidRDefault="00553B21" w:rsidP="00553B21">
      <w:pPr>
        <w:autoSpaceDE w:val="0"/>
        <w:rPr>
          <w:rFonts w:ascii="Arial" w:hAnsi="Arial" w:cs="Arial"/>
          <w:sz w:val="22"/>
          <w:szCs w:val="22"/>
        </w:rPr>
      </w:pPr>
      <w:r w:rsidRPr="009704F5">
        <w:rPr>
          <w:rFonts w:ascii="Arial" w:hAnsi="Arial" w:cs="Arial"/>
          <w:sz w:val="22"/>
          <w:szCs w:val="22"/>
        </w:rPr>
        <w:t xml:space="preserve">Příloha č. 2 – </w:t>
      </w:r>
      <w:r w:rsidR="002E7F53" w:rsidRPr="009704F5">
        <w:rPr>
          <w:rFonts w:ascii="Arial" w:hAnsi="Arial" w:cs="Arial"/>
          <w:sz w:val="22"/>
          <w:szCs w:val="22"/>
        </w:rPr>
        <w:t>Aktuální počty telemetrických vozidlových jednotek</w:t>
      </w:r>
    </w:p>
    <w:p w14:paraId="1F5945B8" w14:textId="77777777" w:rsidR="00553B21" w:rsidRDefault="00283E92" w:rsidP="00553B21">
      <w:pPr>
        <w:autoSpaceDE w:val="0"/>
        <w:rPr>
          <w:rFonts w:ascii="Arial" w:hAnsi="Arial" w:cs="Arial"/>
          <w:sz w:val="22"/>
          <w:szCs w:val="22"/>
        </w:rPr>
      </w:pPr>
      <w:r w:rsidRPr="009704F5">
        <w:rPr>
          <w:rFonts w:ascii="Arial" w:hAnsi="Arial" w:cs="Arial"/>
          <w:sz w:val="22"/>
          <w:szCs w:val="22"/>
        </w:rPr>
        <w:t xml:space="preserve">Příloha č. 3 – </w:t>
      </w:r>
      <w:r w:rsidR="002E7F53" w:rsidRPr="009704F5">
        <w:rPr>
          <w:rFonts w:ascii="Arial" w:hAnsi="Arial" w:cs="Arial"/>
          <w:sz w:val="22"/>
          <w:szCs w:val="22"/>
        </w:rPr>
        <w:t>Komunikační protokol</w:t>
      </w:r>
    </w:p>
    <w:p w14:paraId="3ED479A3" w14:textId="77777777" w:rsidR="003B6935" w:rsidRDefault="003B6935" w:rsidP="00553B21">
      <w:pPr>
        <w:autoSpaceDE w:val="0"/>
        <w:rPr>
          <w:rFonts w:ascii="Arial" w:hAnsi="Arial" w:cs="Arial"/>
          <w:sz w:val="22"/>
          <w:szCs w:val="22"/>
        </w:rPr>
      </w:pPr>
      <w:r>
        <w:rPr>
          <w:rFonts w:ascii="Arial" w:hAnsi="Arial" w:cs="Arial"/>
          <w:sz w:val="22"/>
          <w:szCs w:val="22"/>
        </w:rPr>
        <w:t>Příloha č. 4 – Požadavky na koncová zařízení (HW)</w:t>
      </w:r>
    </w:p>
    <w:p w14:paraId="784B3B3A" w14:textId="77777777" w:rsidR="008E60F1" w:rsidRPr="00E06AD6" w:rsidRDefault="008E60F1" w:rsidP="00553B21">
      <w:pPr>
        <w:autoSpaceDE w:val="0"/>
        <w:rPr>
          <w:rFonts w:ascii="Arial" w:hAnsi="Arial" w:cs="Arial"/>
          <w:sz w:val="22"/>
          <w:szCs w:val="22"/>
        </w:rPr>
      </w:pPr>
    </w:p>
    <w:p w14:paraId="2FCEB03D" w14:textId="77777777" w:rsidR="00B67C5B" w:rsidRPr="00E06AD6" w:rsidRDefault="00B67C5B" w:rsidP="00B67C5B">
      <w:pPr>
        <w:autoSpaceDE w:val="0"/>
        <w:outlineLvl w:val="0"/>
        <w:rPr>
          <w:rFonts w:ascii="Arial" w:eastAsia="Arial" w:hAnsi="Arial" w:cs="Arial"/>
          <w:sz w:val="22"/>
          <w:szCs w:val="22"/>
        </w:rPr>
      </w:pPr>
      <w:r w:rsidRPr="00E06AD6">
        <w:rPr>
          <w:rFonts w:ascii="Arial" w:eastAsia="Arial" w:hAnsi="Arial" w:cs="Arial"/>
          <w:b/>
          <w:sz w:val="22"/>
          <w:szCs w:val="22"/>
        </w:rPr>
        <w:t xml:space="preserve">Za Objednatele </w:t>
      </w:r>
      <w:r w:rsidRPr="00E06AD6">
        <w:rPr>
          <w:rFonts w:ascii="Arial" w:eastAsia="Arial" w:hAnsi="Arial" w:cs="Arial"/>
          <w:b/>
          <w:sz w:val="22"/>
          <w:szCs w:val="22"/>
        </w:rPr>
        <w:tab/>
      </w:r>
      <w:r w:rsidRPr="00E06AD6">
        <w:rPr>
          <w:rFonts w:ascii="Arial" w:eastAsia="Arial" w:hAnsi="Arial" w:cs="Arial"/>
          <w:b/>
          <w:sz w:val="22"/>
          <w:szCs w:val="22"/>
        </w:rPr>
        <w:tab/>
        <w:t xml:space="preserve">                     </w:t>
      </w:r>
      <w:r w:rsidRPr="00E06AD6">
        <w:rPr>
          <w:rFonts w:ascii="Arial" w:eastAsia="Arial" w:hAnsi="Arial" w:cs="Arial"/>
          <w:b/>
          <w:sz w:val="22"/>
          <w:szCs w:val="22"/>
        </w:rPr>
        <w:tab/>
      </w:r>
      <w:r w:rsidRPr="00E06AD6">
        <w:rPr>
          <w:rFonts w:ascii="Arial" w:eastAsia="Arial" w:hAnsi="Arial" w:cs="Arial"/>
          <w:b/>
          <w:sz w:val="22"/>
          <w:szCs w:val="22"/>
        </w:rPr>
        <w:tab/>
        <w:t>Za Dodavatele</w:t>
      </w:r>
      <w:r w:rsidRPr="00E06AD6">
        <w:rPr>
          <w:rFonts w:ascii="Arial" w:eastAsia="Arial" w:hAnsi="Arial" w:cs="Arial"/>
          <w:sz w:val="22"/>
          <w:szCs w:val="22"/>
        </w:rPr>
        <w:tab/>
      </w:r>
      <w:r w:rsidRPr="00E06AD6">
        <w:rPr>
          <w:rFonts w:ascii="Arial" w:hAnsi="Arial" w:cs="Arial"/>
          <w:i/>
          <w:color w:val="FF0000"/>
          <w:sz w:val="22"/>
          <w:szCs w:val="22"/>
        </w:rPr>
        <w:t>„doplní uchazeč“</w:t>
      </w:r>
    </w:p>
    <w:p w14:paraId="274BEB3B" w14:textId="77777777" w:rsidR="00B67C5B" w:rsidRPr="00E06AD6" w:rsidRDefault="00B67C5B" w:rsidP="00B67C5B">
      <w:pPr>
        <w:autoSpaceDE w:val="0"/>
        <w:outlineLvl w:val="0"/>
        <w:rPr>
          <w:rFonts w:ascii="Arial" w:eastAsia="Arial" w:hAnsi="Arial" w:cs="Arial"/>
          <w:sz w:val="22"/>
          <w:szCs w:val="22"/>
        </w:rPr>
      </w:pPr>
    </w:p>
    <w:p w14:paraId="268BEC75" w14:textId="77777777" w:rsidR="00B67C5B" w:rsidRPr="00E06AD6" w:rsidRDefault="00B67C5B" w:rsidP="00B67C5B">
      <w:pPr>
        <w:autoSpaceDE w:val="0"/>
        <w:outlineLvl w:val="0"/>
        <w:rPr>
          <w:rFonts w:ascii="Arial" w:eastAsia="Arial" w:hAnsi="Arial" w:cs="Arial"/>
          <w:sz w:val="22"/>
          <w:szCs w:val="22"/>
        </w:rPr>
      </w:pPr>
      <w:r w:rsidRPr="00E06AD6">
        <w:rPr>
          <w:rFonts w:ascii="Arial" w:eastAsia="Arial" w:hAnsi="Arial" w:cs="Arial"/>
          <w:sz w:val="22"/>
          <w:szCs w:val="22"/>
        </w:rPr>
        <w:t>Správa a údržba silnic Pardubického kraje</w:t>
      </w:r>
      <w:r w:rsidRPr="00E06AD6">
        <w:rPr>
          <w:rFonts w:ascii="Arial" w:eastAsia="Arial" w:hAnsi="Arial" w:cs="Arial"/>
          <w:sz w:val="22"/>
          <w:szCs w:val="22"/>
        </w:rPr>
        <w:tab/>
      </w:r>
      <w:r w:rsidRPr="00E06AD6">
        <w:rPr>
          <w:rFonts w:ascii="Arial" w:eastAsia="Arial" w:hAnsi="Arial" w:cs="Arial"/>
          <w:sz w:val="22"/>
          <w:szCs w:val="22"/>
        </w:rPr>
        <w:tab/>
      </w:r>
      <w:r w:rsidRPr="00E06AD6">
        <w:rPr>
          <w:rFonts w:ascii="Arial" w:eastAsia="Arial" w:hAnsi="Arial" w:cs="Arial"/>
          <w:color w:val="FF0000"/>
          <w:sz w:val="22"/>
          <w:szCs w:val="22"/>
        </w:rPr>
        <w:t xml:space="preserve">XXXX </w:t>
      </w:r>
    </w:p>
    <w:p w14:paraId="60FB1CEB" w14:textId="6CD9C728" w:rsidR="00B67C5B" w:rsidRPr="00E06AD6" w:rsidRDefault="00B67C5B" w:rsidP="00B67C5B">
      <w:pPr>
        <w:autoSpaceDE w:val="0"/>
        <w:outlineLvl w:val="0"/>
        <w:rPr>
          <w:rFonts w:ascii="Arial" w:eastAsia="Arial" w:hAnsi="Arial" w:cs="Arial"/>
          <w:sz w:val="22"/>
          <w:szCs w:val="22"/>
        </w:rPr>
      </w:pPr>
      <w:r w:rsidRPr="00E06AD6">
        <w:rPr>
          <w:rFonts w:ascii="Arial" w:eastAsia="Arial" w:hAnsi="Arial" w:cs="Arial"/>
          <w:sz w:val="22"/>
          <w:szCs w:val="22"/>
        </w:rPr>
        <w:t>V Pardubicích dne dle elektronického podpisu</w:t>
      </w:r>
      <w:r w:rsidRPr="00E06AD6">
        <w:rPr>
          <w:rFonts w:ascii="Arial" w:eastAsia="Arial" w:hAnsi="Arial" w:cs="Arial"/>
          <w:sz w:val="22"/>
          <w:szCs w:val="22"/>
        </w:rPr>
        <w:tab/>
        <w:t>V </w:t>
      </w:r>
      <w:r w:rsidRPr="00E06AD6">
        <w:rPr>
          <w:rFonts w:ascii="Arial" w:eastAsia="Arial" w:hAnsi="Arial" w:cs="Arial"/>
          <w:color w:val="FF0000"/>
          <w:sz w:val="22"/>
          <w:szCs w:val="22"/>
        </w:rPr>
        <w:t>XXXX</w:t>
      </w:r>
      <w:r w:rsidRPr="00E06AD6">
        <w:rPr>
          <w:rFonts w:ascii="Arial" w:eastAsia="Arial" w:hAnsi="Arial" w:cs="Arial"/>
          <w:sz w:val="22"/>
          <w:szCs w:val="22"/>
        </w:rPr>
        <w:t xml:space="preserve">  dne dle elektronického podpisu </w:t>
      </w:r>
    </w:p>
    <w:p w14:paraId="1C914A1A" w14:textId="77777777" w:rsidR="00B67C5B" w:rsidRPr="00E06AD6" w:rsidRDefault="00B67C5B" w:rsidP="00B67C5B">
      <w:pPr>
        <w:autoSpaceDE w:val="0"/>
        <w:outlineLvl w:val="0"/>
        <w:rPr>
          <w:rFonts w:ascii="Arial" w:eastAsia="Arial" w:hAnsi="Arial" w:cs="Arial"/>
          <w:sz w:val="22"/>
          <w:szCs w:val="22"/>
        </w:rPr>
      </w:pPr>
      <w:r w:rsidRPr="00E06AD6">
        <w:rPr>
          <w:rFonts w:ascii="Arial" w:eastAsia="Arial" w:hAnsi="Arial" w:cs="Arial"/>
          <w:sz w:val="22"/>
          <w:szCs w:val="22"/>
        </w:rPr>
        <w:tab/>
      </w:r>
    </w:p>
    <w:p w14:paraId="0CD47C0C" w14:textId="77777777" w:rsidR="00B67C5B" w:rsidRPr="00E06AD6" w:rsidRDefault="00B67C5B" w:rsidP="00B67C5B">
      <w:pPr>
        <w:autoSpaceDE w:val="0"/>
        <w:rPr>
          <w:rFonts w:ascii="Arial" w:eastAsia="Arial" w:hAnsi="Arial" w:cs="Arial"/>
          <w:sz w:val="22"/>
          <w:szCs w:val="22"/>
        </w:rPr>
      </w:pPr>
    </w:p>
    <w:p w14:paraId="4EA79F77" w14:textId="77777777" w:rsidR="00B67C5B" w:rsidRPr="00E06AD6" w:rsidRDefault="00B67C5B" w:rsidP="00B67C5B">
      <w:pPr>
        <w:autoSpaceDE w:val="0"/>
        <w:rPr>
          <w:rFonts w:ascii="Arial" w:eastAsia="Arial" w:hAnsi="Arial" w:cs="Arial"/>
          <w:bCs/>
          <w:color w:val="000000"/>
          <w:sz w:val="22"/>
          <w:szCs w:val="22"/>
        </w:rPr>
      </w:pPr>
      <w:r w:rsidRPr="00E06AD6">
        <w:rPr>
          <w:rFonts w:ascii="Arial" w:eastAsia="Arial" w:hAnsi="Arial" w:cs="Arial"/>
          <w:sz w:val="22"/>
          <w:szCs w:val="22"/>
        </w:rPr>
        <w:t>Ing. Zdeněk Vašák</w:t>
      </w:r>
      <w:r w:rsidRPr="00E06AD6">
        <w:rPr>
          <w:rFonts w:ascii="Arial" w:eastAsia="Arial" w:hAnsi="Arial" w:cs="Arial"/>
          <w:sz w:val="22"/>
          <w:szCs w:val="22"/>
        </w:rPr>
        <w:tab/>
      </w:r>
      <w:r w:rsidRPr="00E06AD6">
        <w:rPr>
          <w:rFonts w:ascii="Arial" w:eastAsia="Arial" w:hAnsi="Arial" w:cs="Arial"/>
          <w:sz w:val="22"/>
          <w:szCs w:val="22"/>
        </w:rPr>
        <w:tab/>
      </w:r>
      <w:r w:rsidRPr="00E06AD6">
        <w:rPr>
          <w:rFonts w:ascii="Arial" w:eastAsia="Arial" w:hAnsi="Arial" w:cs="Arial"/>
          <w:sz w:val="22"/>
          <w:szCs w:val="22"/>
        </w:rPr>
        <w:tab/>
      </w:r>
      <w:r w:rsidRPr="00E06AD6">
        <w:rPr>
          <w:rFonts w:ascii="Arial" w:eastAsia="Arial" w:hAnsi="Arial" w:cs="Arial"/>
          <w:sz w:val="22"/>
          <w:szCs w:val="22"/>
        </w:rPr>
        <w:tab/>
      </w:r>
      <w:r w:rsidRPr="00E06AD6">
        <w:rPr>
          <w:rFonts w:ascii="Arial" w:eastAsia="Arial" w:hAnsi="Arial" w:cs="Arial"/>
          <w:sz w:val="22"/>
          <w:szCs w:val="22"/>
        </w:rPr>
        <w:tab/>
      </w:r>
      <w:proofErr w:type="spellStart"/>
      <w:r w:rsidRPr="00E06AD6">
        <w:rPr>
          <w:rFonts w:ascii="Arial" w:eastAsia="Arial" w:hAnsi="Arial" w:cs="Arial"/>
          <w:color w:val="FF0000"/>
          <w:sz w:val="22"/>
          <w:szCs w:val="22"/>
        </w:rPr>
        <w:t>xxxxxxxxxxxxxxxxxxxxx</w:t>
      </w:r>
      <w:proofErr w:type="spellEnd"/>
    </w:p>
    <w:p w14:paraId="0F9D8089" w14:textId="77777777" w:rsidR="00B67C5B" w:rsidRPr="00E06AD6" w:rsidRDefault="00B67C5B" w:rsidP="00B67C5B">
      <w:pPr>
        <w:tabs>
          <w:tab w:val="left" w:pos="4678"/>
        </w:tabs>
        <w:autoSpaceDE w:val="0"/>
        <w:rPr>
          <w:rFonts w:ascii="Arial" w:eastAsia="Arial" w:hAnsi="Arial" w:cs="Arial"/>
          <w:sz w:val="22"/>
          <w:szCs w:val="22"/>
        </w:rPr>
      </w:pPr>
      <w:r w:rsidRPr="00E06AD6">
        <w:rPr>
          <w:rFonts w:ascii="Arial" w:eastAsia="Arial" w:hAnsi="Arial" w:cs="Arial"/>
          <w:sz w:val="22"/>
          <w:szCs w:val="22"/>
        </w:rPr>
        <w:t xml:space="preserve">ředitel organizace </w:t>
      </w:r>
      <w:proofErr w:type="spellStart"/>
      <w:r w:rsidRPr="00E06AD6">
        <w:rPr>
          <w:rFonts w:ascii="Arial" w:eastAsia="Arial" w:hAnsi="Arial" w:cs="Arial"/>
          <w:sz w:val="22"/>
          <w:szCs w:val="22"/>
        </w:rPr>
        <w:t>SÚSPk</w:t>
      </w:r>
      <w:proofErr w:type="spellEnd"/>
      <w:r w:rsidRPr="00E06AD6">
        <w:rPr>
          <w:rFonts w:ascii="Arial" w:eastAsia="Arial" w:hAnsi="Arial" w:cs="Arial"/>
          <w:sz w:val="22"/>
          <w:szCs w:val="22"/>
        </w:rPr>
        <w:t xml:space="preserve">        </w:t>
      </w:r>
      <w:r w:rsidRPr="00E06AD6">
        <w:rPr>
          <w:rFonts w:ascii="Arial" w:eastAsia="Arial" w:hAnsi="Arial" w:cs="Arial"/>
          <w:sz w:val="22"/>
          <w:szCs w:val="22"/>
        </w:rPr>
        <w:tab/>
      </w:r>
      <w:r w:rsidRPr="00E06AD6">
        <w:rPr>
          <w:rFonts w:ascii="Arial" w:eastAsia="Arial" w:hAnsi="Arial" w:cs="Arial"/>
          <w:sz w:val="22"/>
          <w:szCs w:val="22"/>
        </w:rPr>
        <w:tab/>
        <w:t>statutární zástupce uchazeče</w:t>
      </w:r>
    </w:p>
    <w:p w14:paraId="33460BAF" w14:textId="77777777" w:rsidR="00B67C5B" w:rsidRPr="00E06AD6" w:rsidRDefault="00B67C5B" w:rsidP="00B67C5B">
      <w:pPr>
        <w:autoSpaceDE w:val="0"/>
        <w:rPr>
          <w:rFonts w:ascii="Arial" w:eastAsia="Arial" w:hAnsi="Arial" w:cs="Arial"/>
          <w:sz w:val="22"/>
          <w:szCs w:val="22"/>
        </w:rPr>
      </w:pPr>
    </w:p>
    <w:p w14:paraId="7329F392" w14:textId="32BEA30D" w:rsidR="0073494D" w:rsidRPr="00E06AD6" w:rsidRDefault="00B67C5B" w:rsidP="001E38D1">
      <w:pPr>
        <w:autoSpaceDE w:val="0"/>
        <w:outlineLvl w:val="0"/>
        <w:rPr>
          <w:rFonts w:ascii="Arial" w:hAnsi="Arial" w:cs="Arial"/>
          <w:sz w:val="22"/>
          <w:szCs w:val="22"/>
        </w:rPr>
      </w:pPr>
      <w:r w:rsidRPr="00E06AD6">
        <w:rPr>
          <w:rFonts w:ascii="Arial" w:eastAsia="Arial" w:hAnsi="Arial" w:cs="Arial"/>
          <w:sz w:val="22"/>
          <w:szCs w:val="22"/>
        </w:rPr>
        <w:t>Podpis:  …………………………………</w:t>
      </w:r>
      <w:r w:rsidRPr="00E06AD6">
        <w:rPr>
          <w:rFonts w:ascii="Arial" w:eastAsia="Arial" w:hAnsi="Arial" w:cs="Arial"/>
          <w:sz w:val="22"/>
          <w:szCs w:val="22"/>
        </w:rPr>
        <w:tab/>
      </w:r>
      <w:r w:rsidRPr="00E06AD6">
        <w:rPr>
          <w:rFonts w:ascii="Arial" w:eastAsia="Arial" w:hAnsi="Arial" w:cs="Arial"/>
          <w:sz w:val="22"/>
          <w:szCs w:val="22"/>
        </w:rPr>
        <w:tab/>
      </w:r>
      <w:r w:rsidRPr="00E06AD6">
        <w:rPr>
          <w:rFonts w:ascii="Arial" w:eastAsia="Arial" w:hAnsi="Arial" w:cs="Arial"/>
          <w:sz w:val="22"/>
          <w:szCs w:val="22"/>
        </w:rPr>
        <w:tab/>
      </w:r>
      <w:r w:rsidR="009704F5">
        <w:rPr>
          <w:rFonts w:ascii="Arial" w:eastAsia="Arial" w:hAnsi="Arial" w:cs="Arial"/>
          <w:sz w:val="22"/>
          <w:szCs w:val="22"/>
        </w:rPr>
        <w:t>P</w:t>
      </w:r>
      <w:r w:rsidRPr="00E06AD6">
        <w:rPr>
          <w:rFonts w:ascii="Arial" w:eastAsia="Arial" w:hAnsi="Arial" w:cs="Arial"/>
          <w:sz w:val="22"/>
          <w:szCs w:val="22"/>
        </w:rPr>
        <w:t>odpis: „</w:t>
      </w:r>
      <w:r w:rsidRPr="00E06AD6">
        <w:rPr>
          <w:rFonts w:ascii="Arial" w:hAnsi="Arial" w:cs="Arial"/>
          <w:i/>
          <w:color w:val="FF0000"/>
          <w:sz w:val="22"/>
          <w:szCs w:val="22"/>
        </w:rPr>
        <w:t>doplní uchazeč“</w:t>
      </w:r>
    </w:p>
    <w:sectPr w:rsidR="0073494D" w:rsidRPr="00E06AD6" w:rsidSect="005D080D">
      <w:headerReference w:type="default" r:id="rId13"/>
      <w:footerReference w:type="even" r:id="rId14"/>
      <w:footerReference w:type="default" r:id="rId15"/>
      <w:headerReference w:type="first" r:id="rId16"/>
      <w:type w:val="continuous"/>
      <w:pgSz w:w="11906" w:h="16838" w:code="9"/>
      <w:pgMar w:top="1418" w:right="1418" w:bottom="1418" w:left="1418" w:header="284"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469E0" w14:textId="77777777" w:rsidR="00CB40A9" w:rsidRDefault="00CB40A9">
      <w:r>
        <w:separator/>
      </w:r>
    </w:p>
  </w:endnote>
  <w:endnote w:type="continuationSeparator" w:id="0">
    <w:p w14:paraId="30FEAD5D" w14:textId="77777777" w:rsidR="00CB40A9" w:rsidRDefault="00CB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Calibri"/>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343A1" w14:textId="77777777" w:rsidR="00196738" w:rsidRDefault="00196738" w:rsidP="00A02A24">
    <w:pPr>
      <w:pStyle w:val="footer0"/>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9864DE1" w14:textId="77777777" w:rsidR="00196738" w:rsidRDefault="00196738" w:rsidP="00FA0351">
    <w:pPr>
      <w:pStyle w:val="footer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A64DB" w14:textId="77777777" w:rsidR="00196738" w:rsidRDefault="00196738" w:rsidP="003E1EEE">
    <w:pPr>
      <w:pStyle w:val="footer0"/>
      <w:ind w:right="360"/>
      <w:jc w:val="center"/>
      <w:rPr>
        <w:rFonts w:ascii="Aptos" w:hAnsi="Aptos"/>
        <w:sz w:val="18"/>
        <w:szCs w:val="18"/>
      </w:rPr>
    </w:pPr>
    <w:r>
      <w:rPr>
        <w:rFonts w:ascii="Aptos" w:hAnsi="Aptos"/>
        <w:sz w:val="18"/>
        <w:szCs w:val="18"/>
      </w:rPr>
      <w:fldChar w:fldCharType="begin"/>
    </w:r>
    <w:r>
      <w:rPr>
        <w:rFonts w:ascii="Aptos" w:hAnsi="Aptos"/>
        <w:sz w:val="18"/>
        <w:szCs w:val="18"/>
      </w:rPr>
      <w:instrText xml:space="preserve"> PAGE </w:instrText>
    </w:r>
    <w:r>
      <w:rPr>
        <w:rFonts w:ascii="Aptos" w:hAnsi="Aptos"/>
        <w:sz w:val="18"/>
        <w:szCs w:val="18"/>
      </w:rPr>
      <w:fldChar w:fldCharType="separate"/>
    </w:r>
    <w:r w:rsidR="00FB232B">
      <w:rPr>
        <w:rFonts w:ascii="Aptos" w:hAnsi="Aptos"/>
        <w:noProof/>
        <w:sz w:val="18"/>
        <w:szCs w:val="18"/>
      </w:rPr>
      <w:t>12</w:t>
    </w:r>
    <w:r>
      <w:rPr>
        <w:rFonts w:ascii="Aptos" w:hAnsi="Aptos"/>
        <w:sz w:val="18"/>
        <w:szCs w:val="18"/>
      </w:rPr>
      <w:fldChar w:fldCharType="end"/>
    </w:r>
  </w:p>
  <w:p w14:paraId="65DC08E9" w14:textId="77777777" w:rsidR="00196738" w:rsidRPr="00E04258" w:rsidRDefault="00196738" w:rsidP="00E04258">
    <w:pPr>
      <w:pStyle w:val="Zpat1"/>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D73A3" w14:textId="77777777" w:rsidR="00CB40A9" w:rsidRDefault="00CB40A9">
      <w:r>
        <w:separator/>
      </w:r>
    </w:p>
  </w:footnote>
  <w:footnote w:type="continuationSeparator" w:id="0">
    <w:p w14:paraId="26C988A2" w14:textId="77777777" w:rsidR="00CB40A9" w:rsidRDefault="00CB4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B8891" w14:textId="2FB65BAB" w:rsidR="00196738" w:rsidRDefault="00807369" w:rsidP="00150518">
    <w:pPr>
      <w:pStyle w:val="header0"/>
      <w:jc w:val="center"/>
    </w:pPr>
    <w:r w:rsidRPr="00150518">
      <w:rPr>
        <w:rFonts w:ascii="Arial" w:eastAsia="Arial" w:hAnsi="Arial" w:cs="Arial"/>
        <w:noProof/>
      </w:rPr>
      <w:drawing>
        <wp:inline distT="0" distB="0" distL="0" distR="0" wp14:anchorId="61DFB435" wp14:editId="025C730D">
          <wp:extent cx="2333625" cy="819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81915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6EA12" w14:textId="77777777" w:rsidR="00196738" w:rsidRDefault="00196738">
    <w:pPr>
      <w:pStyle w:val="header0"/>
    </w:pPr>
    <w:r>
      <w:rPr>
        <w:rStyle w:val="slostrnky"/>
      </w:rPr>
      <w:fldChar w:fldCharType="begin"/>
    </w:r>
    <w:r>
      <w:rPr>
        <w:rStyle w:val="slostrnky"/>
      </w:rPr>
      <w:instrText xml:space="preserve"> NUMPAGES </w:instrText>
    </w:r>
    <w:r>
      <w:rPr>
        <w:rStyle w:val="slostrnky"/>
      </w:rPr>
      <w:fldChar w:fldCharType="separate"/>
    </w:r>
    <w:r w:rsidR="00F61AC6">
      <w:rPr>
        <w:rStyle w:val="slostrnky"/>
        <w:noProof/>
      </w:rPr>
      <w:t>1</w:t>
    </w:r>
    <w:r>
      <w:rPr>
        <w:rStyle w:val="slostrnk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color w:val="FF0000"/>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FF0000"/>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FF0000"/>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lowerLetter"/>
      <w:lvlText w:val="%1."/>
      <w:lvlJc w:val="left"/>
      <w:pPr>
        <w:tabs>
          <w:tab w:val="num" w:pos="1176"/>
        </w:tabs>
        <w:ind w:left="1176" w:hanging="360"/>
      </w:pPr>
      <w:rPr>
        <w:rFonts w:cs="Times New Roman"/>
      </w:rPr>
    </w:lvl>
    <w:lvl w:ilvl="1">
      <w:start w:val="1"/>
      <w:numFmt w:val="bullet"/>
      <w:lvlText w:val=""/>
      <w:lvlJc w:val="left"/>
      <w:pPr>
        <w:tabs>
          <w:tab w:val="num" w:pos="1896"/>
        </w:tabs>
        <w:ind w:left="1896" w:hanging="360"/>
      </w:pPr>
      <w:rPr>
        <w:rFonts w:ascii="Symbol" w:hAnsi="Symbol" w:cs="Symbol"/>
      </w:rPr>
    </w:lvl>
    <w:lvl w:ilvl="2">
      <w:start w:val="1"/>
      <w:numFmt w:val="lowerRoman"/>
      <w:lvlText w:val="%3."/>
      <w:lvlJc w:val="right"/>
      <w:pPr>
        <w:tabs>
          <w:tab w:val="num" w:pos="2616"/>
        </w:tabs>
        <w:ind w:left="2616" w:firstLine="0"/>
      </w:pPr>
      <w:rPr>
        <w:rFonts w:cs="Times New Roman"/>
      </w:rPr>
    </w:lvl>
    <w:lvl w:ilvl="3">
      <w:start w:val="1"/>
      <w:numFmt w:val="decimal"/>
      <w:lvlText w:val="%4."/>
      <w:lvlJc w:val="left"/>
      <w:pPr>
        <w:tabs>
          <w:tab w:val="num" w:pos="3336"/>
        </w:tabs>
        <w:ind w:left="3336" w:hanging="360"/>
      </w:pPr>
      <w:rPr>
        <w:rFonts w:cs="Times New Roman"/>
      </w:rPr>
    </w:lvl>
    <w:lvl w:ilvl="4">
      <w:start w:val="1"/>
      <w:numFmt w:val="lowerLetter"/>
      <w:lvlText w:val="%5."/>
      <w:lvlJc w:val="left"/>
      <w:pPr>
        <w:tabs>
          <w:tab w:val="num" w:pos="4056"/>
        </w:tabs>
        <w:ind w:left="4056" w:hanging="360"/>
      </w:pPr>
      <w:rPr>
        <w:rFonts w:cs="Times New Roman"/>
      </w:rPr>
    </w:lvl>
    <w:lvl w:ilvl="5">
      <w:start w:val="1"/>
      <w:numFmt w:val="lowerRoman"/>
      <w:lvlText w:val="%6."/>
      <w:lvlJc w:val="right"/>
      <w:pPr>
        <w:tabs>
          <w:tab w:val="num" w:pos="4776"/>
        </w:tabs>
        <w:ind w:left="4776" w:firstLine="0"/>
      </w:pPr>
      <w:rPr>
        <w:rFonts w:cs="Times New Roman"/>
      </w:rPr>
    </w:lvl>
    <w:lvl w:ilvl="6">
      <w:start w:val="1"/>
      <w:numFmt w:val="decimal"/>
      <w:lvlText w:val="%7."/>
      <w:lvlJc w:val="left"/>
      <w:pPr>
        <w:tabs>
          <w:tab w:val="num" w:pos="5496"/>
        </w:tabs>
        <w:ind w:left="5496" w:hanging="360"/>
      </w:pPr>
      <w:rPr>
        <w:rFonts w:cs="Times New Roman"/>
      </w:rPr>
    </w:lvl>
    <w:lvl w:ilvl="7">
      <w:start w:val="1"/>
      <w:numFmt w:val="lowerLetter"/>
      <w:lvlText w:val="%8."/>
      <w:lvlJc w:val="left"/>
      <w:pPr>
        <w:tabs>
          <w:tab w:val="num" w:pos="6216"/>
        </w:tabs>
        <w:ind w:left="6216" w:hanging="360"/>
      </w:pPr>
      <w:rPr>
        <w:rFonts w:cs="Times New Roman"/>
      </w:rPr>
    </w:lvl>
    <w:lvl w:ilvl="8">
      <w:start w:val="1"/>
      <w:numFmt w:val="lowerRoman"/>
      <w:lvlText w:val="%9."/>
      <w:lvlJc w:val="right"/>
      <w:pPr>
        <w:tabs>
          <w:tab w:val="num" w:pos="6936"/>
        </w:tabs>
        <w:ind w:left="6936" w:firstLine="0"/>
      </w:pPr>
      <w:rPr>
        <w:rFonts w:cs="Times New Roman"/>
      </w:rPr>
    </w:lvl>
  </w:abstractNum>
  <w:abstractNum w:abstractNumId="2" w15:restartNumberingAfterBreak="0">
    <w:nsid w:val="00000003"/>
    <w:multiLevelType w:val="multilevel"/>
    <w:tmpl w:val="00000003"/>
    <w:name w:val="WW8Num3"/>
    <w:lvl w:ilvl="0">
      <w:start w:val="1"/>
      <w:numFmt w:val="lowerLetter"/>
      <w:lvlText w:val="%1."/>
      <w:lvlJc w:val="left"/>
      <w:pPr>
        <w:tabs>
          <w:tab w:val="num" w:pos="1176"/>
        </w:tabs>
        <w:ind w:left="1176" w:hanging="360"/>
      </w:pPr>
      <w:rPr>
        <w:rFonts w:ascii="Arial" w:eastAsia="Arial" w:hAnsi="Arial" w:cs="Times New Roman"/>
        <w:iCs/>
        <w:sz w:val="24"/>
        <w:szCs w:val="24"/>
      </w:rPr>
    </w:lvl>
    <w:lvl w:ilvl="1">
      <w:start w:val="1"/>
      <w:numFmt w:val="lowerLetter"/>
      <w:lvlText w:val="%2."/>
      <w:lvlJc w:val="left"/>
      <w:pPr>
        <w:tabs>
          <w:tab w:val="num" w:pos="1440"/>
        </w:tabs>
        <w:ind w:left="1440" w:hanging="360"/>
      </w:pPr>
      <w:rPr>
        <w:rFonts w:ascii="Arial" w:eastAsia="Arial" w:hAnsi="Arial" w:cs="Times New Roman"/>
        <w:iCs/>
        <w:sz w:val="24"/>
        <w:szCs w:val="24"/>
      </w:rPr>
    </w:lvl>
    <w:lvl w:ilvl="2">
      <w:start w:val="1"/>
      <w:numFmt w:val="lowerRoman"/>
      <w:lvlText w:val="%3."/>
      <w:lvlJc w:val="right"/>
      <w:pPr>
        <w:tabs>
          <w:tab w:val="num" w:pos="2160"/>
        </w:tabs>
        <w:ind w:left="2160" w:firstLine="0"/>
      </w:pPr>
      <w:rPr>
        <w:rFonts w:ascii="Arial" w:eastAsia="Arial" w:hAnsi="Arial" w:cs="Times New Roman"/>
        <w:iCs/>
        <w:sz w:val="24"/>
        <w:szCs w:val="24"/>
      </w:rPr>
    </w:lvl>
    <w:lvl w:ilvl="3">
      <w:start w:val="1"/>
      <w:numFmt w:val="decimal"/>
      <w:lvlText w:val="%4."/>
      <w:lvlJc w:val="left"/>
      <w:pPr>
        <w:tabs>
          <w:tab w:val="num" w:pos="2880"/>
        </w:tabs>
        <w:ind w:left="2880" w:hanging="360"/>
      </w:pPr>
      <w:rPr>
        <w:rFonts w:ascii="Arial" w:eastAsia="Arial" w:hAnsi="Arial" w:cs="Times New Roman"/>
        <w:iCs/>
        <w:sz w:val="24"/>
        <w:szCs w:val="24"/>
      </w:rPr>
    </w:lvl>
    <w:lvl w:ilvl="4">
      <w:start w:val="1"/>
      <w:numFmt w:val="lowerLetter"/>
      <w:lvlText w:val="%5."/>
      <w:lvlJc w:val="left"/>
      <w:pPr>
        <w:tabs>
          <w:tab w:val="num" w:pos="3600"/>
        </w:tabs>
        <w:ind w:left="3600" w:hanging="360"/>
      </w:pPr>
      <w:rPr>
        <w:rFonts w:ascii="Arial" w:eastAsia="Arial" w:hAnsi="Arial" w:cs="Times New Roman"/>
        <w:iCs/>
        <w:sz w:val="24"/>
        <w:szCs w:val="24"/>
      </w:rPr>
    </w:lvl>
    <w:lvl w:ilvl="5">
      <w:start w:val="1"/>
      <w:numFmt w:val="lowerRoman"/>
      <w:lvlText w:val="%6."/>
      <w:lvlJc w:val="right"/>
      <w:pPr>
        <w:tabs>
          <w:tab w:val="num" w:pos="4320"/>
        </w:tabs>
        <w:ind w:left="4320" w:firstLine="0"/>
      </w:pPr>
      <w:rPr>
        <w:rFonts w:ascii="Arial" w:eastAsia="Arial" w:hAnsi="Arial" w:cs="Times New Roman"/>
        <w:iCs/>
        <w:sz w:val="24"/>
        <w:szCs w:val="24"/>
      </w:rPr>
    </w:lvl>
    <w:lvl w:ilvl="6">
      <w:start w:val="1"/>
      <w:numFmt w:val="decimal"/>
      <w:lvlText w:val="%7."/>
      <w:lvlJc w:val="left"/>
      <w:pPr>
        <w:tabs>
          <w:tab w:val="num" w:pos="5040"/>
        </w:tabs>
        <w:ind w:left="5040" w:hanging="360"/>
      </w:pPr>
      <w:rPr>
        <w:rFonts w:ascii="Arial" w:eastAsia="Arial" w:hAnsi="Arial" w:cs="Times New Roman"/>
        <w:iCs/>
        <w:sz w:val="24"/>
        <w:szCs w:val="24"/>
      </w:rPr>
    </w:lvl>
    <w:lvl w:ilvl="7">
      <w:start w:val="1"/>
      <w:numFmt w:val="lowerLetter"/>
      <w:lvlText w:val="%8."/>
      <w:lvlJc w:val="left"/>
      <w:pPr>
        <w:tabs>
          <w:tab w:val="num" w:pos="5760"/>
        </w:tabs>
        <w:ind w:left="5760" w:hanging="360"/>
      </w:pPr>
      <w:rPr>
        <w:rFonts w:ascii="Arial" w:eastAsia="Arial" w:hAnsi="Arial" w:cs="Times New Roman"/>
        <w:iCs/>
        <w:sz w:val="24"/>
        <w:szCs w:val="24"/>
      </w:rPr>
    </w:lvl>
    <w:lvl w:ilvl="8">
      <w:start w:val="1"/>
      <w:numFmt w:val="lowerRoman"/>
      <w:lvlText w:val="%9."/>
      <w:lvlJc w:val="right"/>
      <w:pPr>
        <w:tabs>
          <w:tab w:val="num" w:pos="6480"/>
        </w:tabs>
        <w:ind w:left="6480" w:firstLine="0"/>
      </w:pPr>
      <w:rPr>
        <w:rFonts w:ascii="Arial" w:eastAsia="Arial" w:hAnsi="Arial" w:cs="Times New Roman"/>
        <w:iCs/>
        <w:sz w:val="24"/>
        <w:szCs w:val="24"/>
      </w:rPr>
    </w:lvl>
  </w:abstractNum>
  <w:abstractNum w:abstractNumId="3" w15:restartNumberingAfterBreak="0">
    <w:nsid w:val="00000004"/>
    <w:multiLevelType w:val="multilevel"/>
    <w:tmpl w:val="00000004"/>
    <w:name w:val="WW8Num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224271DD"/>
    <w:multiLevelType w:val="hybridMultilevel"/>
    <w:tmpl w:val="FC2CDE84"/>
    <w:lvl w:ilvl="0" w:tplc="18D89716">
      <w:start w:val="1"/>
      <w:numFmt w:val="bullet"/>
      <w:lvlText w:val="-"/>
      <w:lvlJc w:val="left"/>
      <w:pPr>
        <w:ind w:left="1571" w:hanging="360"/>
      </w:pPr>
      <w:rPr>
        <w:rFonts w:ascii="Calibri" w:hAnsi="Calibri" w:cs="Times New Roman" w:hint="default"/>
      </w:rPr>
    </w:lvl>
    <w:lvl w:ilvl="1" w:tplc="04050003">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start w:val="1"/>
      <w:numFmt w:val="bullet"/>
      <w:lvlText w:val="o"/>
      <w:lvlJc w:val="left"/>
      <w:pPr>
        <w:ind w:left="4451" w:hanging="360"/>
      </w:pPr>
      <w:rPr>
        <w:rFonts w:ascii="Courier New" w:hAnsi="Courier New" w:cs="Courier New" w:hint="default"/>
      </w:rPr>
    </w:lvl>
    <w:lvl w:ilvl="5" w:tplc="04050005">
      <w:start w:val="1"/>
      <w:numFmt w:val="bullet"/>
      <w:lvlText w:val=""/>
      <w:lvlJc w:val="left"/>
      <w:pPr>
        <w:ind w:left="5171" w:hanging="360"/>
      </w:pPr>
      <w:rPr>
        <w:rFonts w:ascii="Wingdings" w:hAnsi="Wingdings" w:hint="default"/>
      </w:rPr>
    </w:lvl>
    <w:lvl w:ilvl="6" w:tplc="04050001">
      <w:start w:val="1"/>
      <w:numFmt w:val="bullet"/>
      <w:lvlText w:val=""/>
      <w:lvlJc w:val="left"/>
      <w:pPr>
        <w:ind w:left="5891" w:hanging="360"/>
      </w:pPr>
      <w:rPr>
        <w:rFonts w:ascii="Symbol" w:hAnsi="Symbol" w:hint="default"/>
      </w:rPr>
    </w:lvl>
    <w:lvl w:ilvl="7" w:tplc="04050003">
      <w:start w:val="1"/>
      <w:numFmt w:val="bullet"/>
      <w:lvlText w:val="o"/>
      <w:lvlJc w:val="left"/>
      <w:pPr>
        <w:ind w:left="6611" w:hanging="360"/>
      </w:pPr>
      <w:rPr>
        <w:rFonts w:ascii="Courier New" w:hAnsi="Courier New" w:cs="Courier New" w:hint="default"/>
      </w:rPr>
    </w:lvl>
    <w:lvl w:ilvl="8" w:tplc="04050005">
      <w:start w:val="1"/>
      <w:numFmt w:val="bullet"/>
      <w:lvlText w:val=""/>
      <w:lvlJc w:val="left"/>
      <w:pPr>
        <w:ind w:left="7331" w:hanging="360"/>
      </w:pPr>
      <w:rPr>
        <w:rFonts w:ascii="Wingdings" w:hAnsi="Wingdings" w:hint="default"/>
      </w:rPr>
    </w:lvl>
  </w:abstractNum>
  <w:abstractNum w:abstractNumId="5" w15:restartNumberingAfterBreak="0">
    <w:nsid w:val="287B3DC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8C07625"/>
    <w:multiLevelType w:val="hybridMultilevel"/>
    <w:tmpl w:val="19AAF412"/>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ACA5912">
      <w:start w:val="1"/>
      <w:numFmt w:val="lowerLetter"/>
      <w:lvlText w:val="%4)"/>
      <w:lvlJc w:val="left"/>
      <w:pPr>
        <w:ind w:left="2520" w:hanging="360"/>
      </w:pPr>
      <w:rPr>
        <w:rFonts w:hint="default"/>
      </w:rPr>
    </w:lvl>
    <w:lvl w:ilvl="4" w:tplc="D9E6023A">
      <w:start w:val="1"/>
      <w:numFmt w:val="lowerRoman"/>
      <w:lvlText w:val="(%5)"/>
      <w:lvlJc w:val="left"/>
      <w:pPr>
        <w:ind w:left="3600" w:hanging="720"/>
      </w:pPr>
      <w:rPr>
        <w:rFonts w:hint="default"/>
      </w:rPr>
    </w:lvl>
    <w:lvl w:ilvl="5" w:tplc="F174ADD0">
      <w:numFmt w:val="bullet"/>
      <w:lvlText w:val="-"/>
      <w:lvlJc w:val="left"/>
      <w:pPr>
        <w:ind w:left="4140" w:hanging="360"/>
      </w:pPr>
      <w:rPr>
        <w:rFonts w:ascii="Arial" w:eastAsia="Times New Roman" w:hAnsi="Arial" w:cs="Arial" w:hint="default"/>
      </w:r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C1C7C17"/>
    <w:multiLevelType w:val="multilevel"/>
    <w:tmpl w:val="BE20633C"/>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2D31C5"/>
    <w:multiLevelType w:val="hybridMultilevel"/>
    <w:tmpl w:val="A71A1A14"/>
    <w:lvl w:ilvl="0" w:tplc="1C96110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2C310B"/>
    <w:multiLevelType w:val="multilevel"/>
    <w:tmpl w:val="50706EC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1A74C39"/>
    <w:multiLevelType w:val="multilevel"/>
    <w:tmpl w:val="ECF29B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E7C0097"/>
    <w:multiLevelType w:val="multilevel"/>
    <w:tmpl w:val="945AADEE"/>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91037D"/>
    <w:multiLevelType w:val="hybridMultilevel"/>
    <w:tmpl w:val="8C6C8D0A"/>
    <w:lvl w:ilvl="0" w:tplc="418E65E0">
      <w:start w:val="1"/>
      <w:numFmt w:val="lowerLetter"/>
      <w:lvlText w:val="%1)"/>
      <w:lvlJc w:val="left"/>
      <w:pPr>
        <w:ind w:left="1068" w:hanging="360"/>
      </w:pPr>
      <w:rPr>
        <w:rFonts w:ascii="Arial" w:eastAsia="Times New Roman" w:hAnsi="Arial" w:cs="Arial"/>
        <w:b w:val="0"/>
        <w:bCs w:val="0"/>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61140466"/>
    <w:multiLevelType w:val="multilevel"/>
    <w:tmpl w:val="FACE44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6B73528"/>
    <w:multiLevelType w:val="multilevel"/>
    <w:tmpl w:val="094E6BDC"/>
    <w:lvl w:ilvl="0">
      <w:start w:val="1"/>
      <w:numFmt w:val="decimal"/>
      <w:lvlText w:val="%1."/>
      <w:lvlJc w:val="left"/>
      <w:pPr>
        <w:ind w:left="720" w:hanging="360"/>
      </w:pPr>
      <w:rPr>
        <w:rFonts w:ascii="Arial" w:eastAsia="Arial" w:hAnsi="Arial" w:cs="Arial"/>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9035701"/>
    <w:multiLevelType w:val="hybridMultilevel"/>
    <w:tmpl w:val="9BDAA716"/>
    <w:lvl w:ilvl="0" w:tplc="9A9846D6">
      <w:start w:val="1"/>
      <w:numFmt w:val="lowerLetter"/>
      <w:lvlText w:val="%1)"/>
      <w:lvlJc w:val="left"/>
      <w:pPr>
        <w:ind w:left="1146" w:hanging="360"/>
      </w:pPr>
      <w:rPr>
        <w:rFonts w:hint="default"/>
        <w:b w:val="0"/>
        <w:bCs/>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7A4756D4"/>
    <w:multiLevelType w:val="multilevel"/>
    <w:tmpl w:val="ADF88412"/>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7E5E343C"/>
    <w:multiLevelType w:val="multilevel"/>
    <w:tmpl w:val="2FCCF5A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86737559">
    <w:abstractNumId w:val="4"/>
  </w:num>
  <w:num w:numId="2" w16cid:durableId="424574095">
    <w:abstractNumId w:val="5"/>
  </w:num>
  <w:num w:numId="3" w16cid:durableId="1400980451">
    <w:abstractNumId w:val="6"/>
  </w:num>
  <w:num w:numId="4" w16cid:durableId="576476544">
    <w:abstractNumId w:val="12"/>
  </w:num>
  <w:num w:numId="5" w16cid:durableId="1194079506">
    <w:abstractNumId w:val="16"/>
  </w:num>
  <w:num w:numId="6" w16cid:durableId="360864513">
    <w:abstractNumId w:val="15"/>
  </w:num>
  <w:num w:numId="7" w16cid:durableId="171188788">
    <w:abstractNumId w:val="8"/>
  </w:num>
  <w:num w:numId="8" w16cid:durableId="1591743684">
    <w:abstractNumId w:val="14"/>
  </w:num>
  <w:num w:numId="9" w16cid:durableId="940987419">
    <w:abstractNumId w:val="13"/>
  </w:num>
  <w:num w:numId="10" w16cid:durableId="1683625304">
    <w:abstractNumId w:val="10"/>
  </w:num>
  <w:num w:numId="11" w16cid:durableId="1556039901">
    <w:abstractNumId w:val="17"/>
  </w:num>
  <w:num w:numId="12" w16cid:durableId="420414461">
    <w:abstractNumId w:val="9"/>
  </w:num>
  <w:num w:numId="13" w16cid:durableId="334649096">
    <w:abstractNumId w:val="7"/>
  </w:num>
  <w:num w:numId="14" w16cid:durableId="678237633">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8A0"/>
    <w:rsid w:val="00001861"/>
    <w:rsid w:val="00002F1E"/>
    <w:rsid w:val="00007656"/>
    <w:rsid w:val="000106F9"/>
    <w:rsid w:val="00017356"/>
    <w:rsid w:val="00025E88"/>
    <w:rsid w:val="00027583"/>
    <w:rsid w:val="00030FAB"/>
    <w:rsid w:val="00032D29"/>
    <w:rsid w:val="00035E4A"/>
    <w:rsid w:val="00036371"/>
    <w:rsid w:val="000416DD"/>
    <w:rsid w:val="00041E9D"/>
    <w:rsid w:val="000428F5"/>
    <w:rsid w:val="0004753C"/>
    <w:rsid w:val="00051FDA"/>
    <w:rsid w:val="00055798"/>
    <w:rsid w:val="00055BFF"/>
    <w:rsid w:val="00057AF8"/>
    <w:rsid w:val="00064ADD"/>
    <w:rsid w:val="0007419D"/>
    <w:rsid w:val="0008698A"/>
    <w:rsid w:val="00094111"/>
    <w:rsid w:val="00096E61"/>
    <w:rsid w:val="000A0853"/>
    <w:rsid w:val="000A5A83"/>
    <w:rsid w:val="000A6EC3"/>
    <w:rsid w:val="000B0F39"/>
    <w:rsid w:val="000B2BD9"/>
    <w:rsid w:val="000B4A1C"/>
    <w:rsid w:val="000C0219"/>
    <w:rsid w:val="000C3892"/>
    <w:rsid w:val="000C3AC6"/>
    <w:rsid w:val="000C6A0E"/>
    <w:rsid w:val="000C6BED"/>
    <w:rsid w:val="000C7860"/>
    <w:rsid w:val="000C7F90"/>
    <w:rsid w:val="000E1622"/>
    <w:rsid w:val="000E2846"/>
    <w:rsid w:val="000E3211"/>
    <w:rsid w:val="000E4613"/>
    <w:rsid w:val="000E7BFB"/>
    <w:rsid w:val="000F13E7"/>
    <w:rsid w:val="000F158D"/>
    <w:rsid w:val="001001C9"/>
    <w:rsid w:val="001015BE"/>
    <w:rsid w:val="001022F2"/>
    <w:rsid w:val="001030F5"/>
    <w:rsid w:val="00104240"/>
    <w:rsid w:val="00116DFB"/>
    <w:rsid w:val="001177B6"/>
    <w:rsid w:val="00121AA1"/>
    <w:rsid w:val="0012407A"/>
    <w:rsid w:val="00125B67"/>
    <w:rsid w:val="0013250C"/>
    <w:rsid w:val="00133129"/>
    <w:rsid w:val="001425E6"/>
    <w:rsid w:val="00150518"/>
    <w:rsid w:val="00150790"/>
    <w:rsid w:val="00151903"/>
    <w:rsid w:val="00160763"/>
    <w:rsid w:val="001614DE"/>
    <w:rsid w:val="0016488A"/>
    <w:rsid w:val="00166139"/>
    <w:rsid w:val="00166A99"/>
    <w:rsid w:val="0017185A"/>
    <w:rsid w:val="001740D3"/>
    <w:rsid w:val="001817DC"/>
    <w:rsid w:val="00183ECD"/>
    <w:rsid w:val="00191CBC"/>
    <w:rsid w:val="00193A92"/>
    <w:rsid w:val="00194CA6"/>
    <w:rsid w:val="00196538"/>
    <w:rsid w:val="0019668B"/>
    <w:rsid w:val="00196738"/>
    <w:rsid w:val="001A128B"/>
    <w:rsid w:val="001A4E9E"/>
    <w:rsid w:val="001A5DFC"/>
    <w:rsid w:val="001A687C"/>
    <w:rsid w:val="001B0859"/>
    <w:rsid w:val="001B0D11"/>
    <w:rsid w:val="001B36DA"/>
    <w:rsid w:val="001B7371"/>
    <w:rsid w:val="001D1CF0"/>
    <w:rsid w:val="001D24D5"/>
    <w:rsid w:val="001D3F37"/>
    <w:rsid w:val="001E01EB"/>
    <w:rsid w:val="001E38D1"/>
    <w:rsid w:val="001F0BE6"/>
    <w:rsid w:val="001F521C"/>
    <w:rsid w:val="00205E3B"/>
    <w:rsid w:val="002141CC"/>
    <w:rsid w:val="00221633"/>
    <w:rsid w:val="00222471"/>
    <w:rsid w:val="002256CA"/>
    <w:rsid w:val="00225DA3"/>
    <w:rsid w:val="00230630"/>
    <w:rsid w:val="002333AB"/>
    <w:rsid w:val="0023745E"/>
    <w:rsid w:val="00237658"/>
    <w:rsid w:val="00245234"/>
    <w:rsid w:val="00246F98"/>
    <w:rsid w:val="00250918"/>
    <w:rsid w:val="00254CAE"/>
    <w:rsid w:val="00255D5E"/>
    <w:rsid w:val="00255E92"/>
    <w:rsid w:val="00255F9D"/>
    <w:rsid w:val="00256877"/>
    <w:rsid w:val="0026296A"/>
    <w:rsid w:val="002726B7"/>
    <w:rsid w:val="00274A06"/>
    <w:rsid w:val="00276CC0"/>
    <w:rsid w:val="002777E4"/>
    <w:rsid w:val="002804ED"/>
    <w:rsid w:val="00283C84"/>
    <w:rsid w:val="00283E92"/>
    <w:rsid w:val="0028560F"/>
    <w:rsid w:val="0028694F"/>
    <w:rsid w:val="00292D02"/>
    <w:rsid w:val="002948A9"/>
    <w:rsid w:val="00297DB6"/>
    <w:rsid w:val="002A0FE5"/>
    <w:rsid w:val="002A51C7"/>
    <w:rsid w:val="002A7A36"/>
    <w:rsid w:val="002C0423"/>
    <w:rsid w:val="002C465A"/>
    <w:rsid w:val="002C65D7"/>
    <w:rsid w:val="002D4B5D"/>
    <w:rsid w:val="002E1F0A"/>
    <w:rsid w:val="002E322A"/>
    <w:rsid w:val="002E5262"/>
    <w:rsid w:val="002E7F43"/>
    <w:rsid w:val="002E7F53"/>
    <w:rsid w:val="002F2B0E"/>
    <w:rsid w:val="003065BF"/>
    <w:rsid w:val="0030752C"/>
    <w:rsid w:val="0031065F"/>
    <w:rsid w:val="00312631"/>
    <w:rsid w:val="00330745"/>
    <w:rsid w:val="0033497F"/>
    <w:rsid w:val="003355AF"/>
    <w:rsid w:val="003355C9"/>
    <w:rsid w:val="00336AAF"/>
    <w:rsid w:val="003375A5"/>
    <w:rsid w:val="003422CA"/>
    <w:rsid w:val="0034670F"/>
    <w:rsid w:val="00347B16"/>
    <w:rsid w:val="00354C3D"/>
    <w:rsid w:val="00363A20"/>
    <w:rsid w:val="0037108A"/>
    <w:rsid w:val="0037364D"/>
    <w:rsid w:val="0037373B"/>
    <w:rsid w:val="00374521"/>
    <w:rsid w:val="00380141"/>
    <w:rsid w:val="00381992"/>
    <w:rsid w:val="00384D2D"/>
    <w:rsid w:val="00385293"/>
    <w:rsid w:val="003860BD"/>
    <w:rsid w:val="00387197"/>
    <w:rsid w:val="00387635"/>
    <w:rsid w:val="00387E40"/>
    <w:rsid w:val="00393E48"/>
    <w:rsid w:val="00397009"/>
    <w:rsid w:val="003A4ABD"/>
    <w:rsid w:val="003A511E"/>
    <w:rsid w:val="003B06D5"/>
    <w:rsid w:val="003B3E00"/>
    <w:rsid w:val="003B6935"/>
    <w:rsid w:val="003C7946"/>
    <w:rsid w:val="003E1EEE"/>
    <w:rsid w:val="003E418A"/>
    <w:rsid w:val="003E440A"/>
    <w:rsid w:val="003E4849"/>
    <w:rsid w:val="003E5FCC"/>
    <w:rsid w:val="003F0BBE"/>
    <w:rsid w:val="003F59EF"/>
    <w:rsid w:val="003F71F7"/>
    <w:rsid w:val="00401C5E"/>
    <w:rsid w:val="00403551"/>
    <w:rsid w:val="0040769F"/>
    <w:rsid w:val="00411CD0"/>
    <w:rsid w:val="00413C42"/>
    <w:rsid w:val="00415E36"/>
    <w:rsid w:val="004212D0"/>
    <w:rsid w:val="004217B1"/>
    <w:rsid w:val="004219E7"/>
    <w:rsid w:val="0042258E"/>
    <w:rsid w:val="004231D0"/>
    <w:rsid w:val="00423322"/>
    <w:rsid w:val="00432B5D"/>
    <w:rsid w:val="00440D00"/>
    <w:rsid w:val="004414F0"/>
    <w:rsid w:val="00441659"/>
    <w:rsid w:val="00442443"/>
    <w:rsid w:val="00443808"/>
    <w:rsid w:val="0045101D"/>
    <w:rsid w:val="00451606"/>
    <w:rsid w:val="00461401"/>
    <w:rsid w:val="004707F4"/>
    <w:rsid w:val="00470D29"/>
    <w:rsid w:val="004710C6"/>
    <w:rsid w:val="0047432F"/>
    <w:rsid w:val="00476C16"/>
    <w:rsid w:val="00477304"/>
    <w:rsid w:val="00477A6C"/>
    <w:rsid w:val="004816A5"/>
    <w:rsid w:val="00485CD5"/>
    <w:rsid w:val="0049196C"/>
    <w:rsid w:val="00496BC7"/>
    <w:rsid w:val="00497868"/>
    <w:rsid w:val="004A2FB2"/>
    <w:rsid w:val="004A6076"/>
    <w:rsid w:val="004A73A1"/>
    <w:rsid w:val="004B0BCA"/>
    <w:rsid w:val="004B18C2"/>
    <w:rsid w:val="004B5C19"/>
    <w:rsid w:val="004B6426"/>
    <w:rsid w:val="004B7796"/>
    <w:rsid w:val="004C3644"/>
    <w:rsid w:val="004D43D6"/>
    <w:rsid w:val="004D58BD"/>
    <w:rsid w:val="004E7F94"/>
    <w:rsid w:val="004F364F"/>
    <w:rsid w:val="004F40FE"/>
    <w:rsid w:val="004F6541"/>
    <w:rsid w:val="004F67B3"/>
    <w:rsid w:val="00501351"/>
    <w:rsid w:val="005119B4"/>
    <w:rsid w:val="00511CF6"/>
    <w:rsid w:val="00512E0D"/>
    <w:rsid w:val="00513906"/>
    <w:rsid w:val="005158BB"/>
    <w:rsid w:val="005158C3"/>
    <w:rsid w:val="00516E60"/>
    <w:rsid w:val="00526F44"/>
    <w:rsid w:val="0052730C"/>
    <w:rsid w:val="0053047F"/>
    <w:rsid w:val="00530644"/>
    <w:rsid w:val="00532D9B"/>
    <w:rsid w:val="005338EB"/>
    <w:rsid w:val="00541F92"/>
    <w:rsid w:val="00547FE0"/>
    <w:rsid w:val="0055394A"/>
    <w:rsid w:val="00553B21"/>
    <w:rsid w:val="0056053B"/>
    <w:rsid w:val="00562C45"/>
    <w:rsid w:val="00566081"/>
    <w:rsid w:val="00566D95"/>
    <w:rsid w:val="005671EE"/>
    <w:rsid w:val="00585711"/>
    <w:rsid w:val="005858A0"/>
    <w:rsid w:val="00592BEB"/>
    <w:rsid w:val="00592D03"/>
    <w:rsid w:val="00593677"/>
    <w:rsid w:val="00595A3B"/>
    <w:rsid w:val="005962FE"/>
    <w:rsid w:val="005A6195"/>
    <w:rsid w:val="005B5236"/>
    <w:rsid w:val="005C0C3D"/>
    <w:rsid w:val="005C3E10"/>
    <w:rsid w:val="005D077F"/>
    <w:rsid w:val="005D080D"/>
    <w:rsid w:val="005D1297"/>
    <w:rsid w:val="005D1852"/>
    <w:rsid w:val="005D31A4"/>
    <w:rsid w:val="005D3A83"/>
    <w:rsid w:val="005D5187"/>
    <w:rsid w:val="005D5C12"/>
    <w:rsid w:val="005E35B3"/>
    <w:rsid w:val="005E3803"/>
    <w:rsid w:val="005E3DAE"/>
    <w:rsid w:val="005E48A5"/>
    <w:rsid w:val="005E4AEA"/>
    <w:rsid w:val="005E5D76"/>
    <w:rsid w:val="005F0004"/>
    <w:rsid w:val="005F0A64"/>
    <w:rsid w:val="005F393F"/>
    <w:rsid w:val="005F54F0"/>
    <w:rsid w:val="00601F38"/>
    <w:rsid w:val="006034FC"/>
    <w:rsid w:val="006047C6"/>
    <w:rsid w:val="0060670D"/>
    <w:rsid w:val="00607567"/>
    <w:rsid w:val="00607F6B"/>
    <w:rsid w:val="00616A78"/>
    <w:rsid w:val="006241F7"/>
    <w:rsid w:val="006348C0"/>
    <w:rsid w:val="00640165"/>
    <w:rsid w:val="00647618"/>
    <w:rsid w:val="006519B1"/>
    <w:rsid w:val="00651AAA"/>
    <w:rsid w:val="00657307"/>
    <w:rsid w:val="00660C01"/>
    <w:rsid w:val="006645BB"/>
    <w:rsid w:val="006668BA"/>
    <w:rsid w:val="006736B1"/>
    <w:rsid w:val="006767FB"/>
    <w:rsid w:val="006818FD"/>
    <w:rsid w:val="00682E8F"/>
    <w:rsid w:val="006845AF"/>
    <w:rsid w:val="006A140F"/>
    <w:rsid w:val="006A4191"/>
    <w:rsid w:val="006A6015"/>
    <w:rsid w:val="006B107D"/>
    <w:rsid w:val="006B2937"/>
    <w:rsid w:val="006B2D0F"/>
    <w:rsid w:val="006B52CF"/>
    <w:rsid w:val="006C0FE8"/>
    <w:rsid w:val="006C20F2"/>
    <w:rsid w:val="006C7D30"/>
    <w:rsid w:val="006C7D61"/>
    <w:rsid w:val="006D1351"/>
    <w:rsid w:val="006D3198"/>
    <w:rsid w:val="006D32B2"/>
    <w:rsid w:val="006D5E54"/>
    <w:rsid w:val="006D7DC1"/>
    <w:rsid w:val="006E185C"/>
    <w:rsid w:val="006E2374"/>
    <w:rsid w:val="006E4ECB"/>
    <w:rsid w:val="006E58FD"/>
    <w:rsid w:val="006E61C1"/>
    <w:rsid w:val="006F3003"/>
    <w:rsid w:val="006F6F2F"/>
    <w:rsid w:val="0070206F"/>
    <w:rsid w:val="007119CC"/>
    <w:rsid w:val="00717D58"/>
    <w:rsid w:val="00724220"/>
    <w:rsid w:val="00724340"/>
    <w:rsid w:val="007258BB"/>
    <w:rsid w:val="00726B61"/>
    <w:rsid w:val="0073256E"/>
    <w:rsid w:val="0073494D"/>
    <w:rsid w:val="00735B44"/>
    <w:rsid w:val="00737254"/>
    <w:rsid w:val="0074173C"/>
    <w:rsid w:val="00741ECA"/>
    <w:rsid w:val="00747FF1"/>
    <w:rsid w:val="00750F6D"/>
    <w:rsid w:val="0075111E"/>
    <w:rsid w:val="00755B05"/>
    <w:rsid w:val="00766F61"/>
    <w:rsid w:val="00767A53"/>
    <w:rsid w:val="00767A63"/>
    <w:rsid w:val="00775268"/>
    <w:rsid w:val="00783769"/>
    <w:rsid w:val="0078708D"/>
    <w:rsid w:val="00787871"/>
    <w:rsid w:val="00791656"/>
    <w:rsid w:val="0079332A"/>
    <w:rsid w:val="00794DC2"/>
    <w:rsid w:val="007A353B"/>
    <w:rsid w:val="007A3878"/>
    <w:rsid w:val="007A743D"/>
    <w:rsid w:val="007B04C8"/>
    <w:rsid w:val="007B1924"/>
    <w:rsid w:val="007B5BA6"/>
    <w:rsid w:val="007C0472"/>
    <w:rsid w:val="007C1ADC"/>
    <w:rsid w:val="007C6012"/>
    <w:rsid w:val="007C7E9A"/>
    <w:rsid w:val="007D2646"/>
    <w:rsid w:val="007D2DC3"/>
    <w:rsid w:val="007D43BF"/>
    <w:rsid w:val="007E1177"/>
    <w:rsid w:val="007F09A2"/>
    <w:rsid w:val="007F1473"/>
    <w:rsid w:val="007F344D"/>
    <w:rsid w:val="007F5E10"/>
    <w:rsid w:val="007F609A"/>
    <w:rsid w:val="008009DD"/>
    <w:rsid w:val="0080445F"/>
    <w:rsid w:val="008049DE"/>
    <w:rsid w:val="00806D19"/>
    <w:rsid w:val="00807369"/>
    <w:rsid w:val="00812D63"/>
    <w:rsid w:val="008159F1"/>
    <w:rsid w:val="0082116F"/>
    <w:rsid w:val="0082129B"/>
    <w:rsid w:val="00821D31"/>
    <w:rsid w:val="00825CF2"/>
    <w:rsid w:val="008309F3"/>
    <w:rsid w:val="00843365"/>
    <w:rsid w:val="008442F1"/>
    <w:rsid w:val="00846D71"/>
    <w:rsid w:val="00860F88"/>
    <w:rsid w:val="00862604"/>
    <w:rsid w:val="00863393"/>
    <w:rsid w:val="00866599"/>
    <w:rsid w:val="00867689"/>
    <w:rsid w:val="00871B31"/>
    <w:rsid w:val="00871FD9"/>
    <w:rsid w:val="00872E63"/>
    <w:rsid w:val="008760B0"/>
    <w:rsid w:val="00877F05"/>
    <w:rsid w:val="00882233"/>
    <w:rsid w:val="00883B7E"/>
    <w:rsid w:val="008843EA"/>
    <w:rsid w:val="0088663C"/>
    <w:rsid w:val="00887246"/>
    <w:rsid w:val="00887968"/>
    <w:rsid w:val="00890B85"/>
    <w:rsid w:val="008931B0"/>
    <w:rsid w:val="00894E2C"/>
    <w:rsid w:val="008A080A"/>
    <w:rsid w:val="008A2D95"/>
    <w:rsid w:val="008A35CB"/>
    <w:rsid w:val="008A4CA6"/>
    <w:rsid w:val="008A5E3A"/>
    <w:rsid w:val="008A60C6"/>
    <w:rsid w:val="008B2EC6"/>
    <w:rsid w:val="008B5597"/>
    <w:rsid w:val="008B7099"/>
    <w:rsid w:val="008C3C7B"/>
    <w:rsid w:val="008C4127"/>
    <w:rsid w:val="008C7F9D"/>
    <w:rsid w:val="008D406C"/>
    <w:rsid w:val="008D725D"/>
    <w:rsid w:val="008E00C2"/>
    <w:rsid w:val="008E60F1"/>
    <w:rsid w:val="008F46DB"/>
    <w:rsid w:val="008F6C2F"/>
    <w:rsid w:val="00907248"/>
    <w:rsid w:val="009153BB"/>
    <w:rsid w:val="009173EA"/>
    <w:rsid w:val="00920CAD"/>
    <w:rsid w:val="0092354C"/>
    <w:rsid w:val="00930772"/>
    <w:rsid w:val="0093473B"/>
    <w:rsid w:val="009351A2"/>
    <w:rsid w:val="00940E9D"/>
    <w:rsid w:val="009449E4"/>
    <w:rsid w:val="0094547F"/>
    <w:rsid w:val="00950EB0"/>
    <w:rsid w:val="009515AF"/>
    <w:rsid w:val="00951E18"/>
    <w:rsid w:val="00955AD5"/>
    <w:rsid w:val="00957257"/>
    <w:rsid w:val="00963629"/>
    <w:rsid w:val="009670D1"/>
    <w:rsid w:val="009704F5"/>
    <w:rsid w:val="009856AA"/>
    <w:rsid w:val="00985B17"/>
    <w:rsid w:val="009865E4"/>
    <w:rsid w:val="00991CC2"/>
    <w:rsid w:val="009972EF"/>
    <w:rsid w:val="009A0144"/>
    <w:rsid w:val="009A1B16"/>
    <w:rsid w:val="009A7DBB"/>
    <w:rsid w:val="009B2C94"/>
    <w:rsid w:val="009B48D6"/>
    <w:rsid w:val="009B5536"/>
    <w:rsid w:val="009B72F5"/>
    <w:rsid w:val="009C379E"/>
    <w:rsid w:val="009C5D5F"/>
    <w:rsid w:val="009C7183"/>
    <w:rsid w:val="009E1FF8"/>
    <w:rsid w:val="009E27C2"/>
    <w:rsid w:val="009E29BA"/>
    <w:rsid w:val="009F1A36"/>
    <w:rsid w:val="009F36F4"/>
    <w:rsid w:val="009F3DE6"/>
    <w:rsid w:val="009F6FAF"/>
    <w:rsid w:val="009F7EC2"/>
    <w:rsid w:val="00A005AA"/>
    <w:rsid w:val="00A00E47"/>
    <w:rsid w:val="00A0162A"/>
    <w:rsid w:val="00A02A24"/>
    <w:rsid w:val="00A07B3F"/>
    <w:rsid w:val="00A07CF9"/>
    <w:rsid w:val="00A1198D"/>
    <w:rsid w:val="00A11FD3"/>
    <w:rsid w:val="00A14D89"/>
    <w:rsid w:val="00A16984"/>
    <w:rsid w:val="00A17D3E"/>
    <w:rsid w:val="00A212C8"/>
    <w:rsid w:val="00A222CE"/>
    <w:rsid w:val="00A226AA"/>
    <w:rsid w:val="00A245E0"/>
    <w:rsid w:val="00A278D2"/>
    <w:rsid w:val="00A32894"/>
    <w:rsid w:val="00A331BE"/>
    <w:rsid w:val="00A34082"/>
    <w:rsid w:val="00A46510"/>
    <w:rsid w:val="00A5396D"/>
    <w:rsid w:val="00A57547"/>
    <w:rsid w:val="00A621DA"/>
    <w:rsid w:val="00A63FE9"/>
    <w:rsid w:val="00A64058"/>
    <w:rsid w:val="00A70C30"/>
    <w:rsid w:val="00A73434"/>
    <w:rsid w:val="00A763A9"/>
    <w:rsid w:val="00A91D6D"/>
    <w:rsid w:val="00A91E78"/>
    <w:rsid w:val="00A92284"/>
    <w:rsid w:val="00A9230A"/>
    <w:rsid w:val="00A936A3"/>
    <w:rsid w:val="00A93E04"/>
    <w:rsid w:val="00A96268"/>
    <w:rsid w:val="00A96925"/>
    <w:rsid w:val="00A97896"/>
    <w:rsid w:val="00AA4919"/>
    <w:rsid w:val="00AA5458"/>
    <w:rsid w:val="00AA5B1D"/>
    <w:rsid w:val="00AA5B9A"/>
    <w:rsid w:val="00AB0F7B"/>
    <w:rsid w:val="00AB2A97"/>
    <w:rsid w:val="00AB4BE9"/>
    <w:rsid w:val="00AD12E2"/>
    <w:rsid w:val="00AD1474"/>
    <w:rsid w:val="00AD18B1"/>
    <w:rsid w:val="00AD5CD1"/>
    <w:rsid w:val="00AD7855"/>
    <w:rsid w:val="00AD7E54"/>
    <w:rsid w:val="00AE029B"/>
    <w:rsid w:val="00AE2B82"/>
    <w:rsid w:val="00AE42EA"/>
    <w:rsid w:val="00AE6562"/>
    <w:rsid w:val="00AF10CB"/>
    <w:rsid w:val="00B020A3"/>
    <w:rsid w:val="00B0242C"/>
    <w:rsid w:val="00B0354B"/>
    <w:rsid w:val="00B058C0"/>
    <w:rsid w:val="00B109E9"/>
    <w:rsid w:val="00B142AB"/>
    <w:rsid w:val="00B21FD1"/>
    <w:rsid w:val="00B232D6"/>
    <w:rsid w:val="00B24D30"/>
    <w:rsid w:val="00B26499"/>
    <w:rsid w:val="00B301D3"/>
    <w:rsid w:val="00B3504D"/>
    <w:rsid w:val="00B35672"/>
    <w:rsid w:val="00B3656C"/>
    <w:rsid w:val="00B36DFF"/>
    <w:rsid w:val="00B4155C"/>
    <w:rsid w:val="00B42CF9"/>
    <w:rsid w:val="00B46A62"/>
    <w:rsid w:val="00B503C0"/>
    <w:rsid w:val="00B52886"/>
    <w:rsid w:val="00B611FC"/>
    <w:rsid w:val="00B62E61"/>
    <w:rsid w:val="00B67C5B"/>
    <w:rsid w:val="00B70106"/>
    <w:rsid w:val="00B70977"/>
    <w:rsid w:val="00B71D9E"/>
    <w:rsid w:val="00B75CE2"/>
    <w:rsid w:val="00B7719D"/>
    <w:rsid w:val="00B82799"/>
    <w:rsid w:val="00B82F0A"/>
    <w:rsid w:val="00B9112A"/>
    <w:rsid w:val="00B922F1"/>
    <w:rsid w:val="00B92555"/>
    <w:rsid w:val="00B9649D"/>
    <w:rsid w:val="00BB13F2"/>
    <w:rsid w:val="00BB179C"/>
    <w:rsid w:val="00BB1E65"/>
    <w:rsid w:val="00BB3E1D"/>
    <w:rsid w:val="00BB4080"/>
    <w:rsid w:val="00BB430B"/>
    <w:rsid w:val="00BC6AF0"/>
    <w:rsid w:val="00BD058B"/>
    <w:rsid w:val="00BD0AF5"/>
    <w:rsid w:val="00BD0B99"/>
    <w:rsid w:val="00BD1E59"/>
    <w:rsid w:val="00BD7872"/>
    <w:rsid w:val="00BE0B93"/>
    <w:rsid w:val="00BE0D66"/>
    <w:rsid w:val="00BE1659"/>
    <w:rsid w:val="00BE3C6D"/>
    <w:rsid w:val="00BF0412"/>
    <w:rsid w:val="00BF31B9"/>
    <w:rsid w:val="00BF6BC0"/>
    <w:rsid w:val="00C0131B"/>
    <w:rsid w:val="00C0244A"/>
    <w:rsid w:val="00C1124C"/>
    <w:rsid w:val="00C120A9"/>
    <w:rsid w:val="00C24971"/>
    <w:rsid w:val="00C27003"/>
    <w:rsid w:val="00C277AC"/>
    <w:rsid w:val="00C27E32"/>
    <w:rsid w:val="00C30BD5"/>
    <w:rsid w:val="00C33AB5"/>
    <w:rsid w:val="00C34B99"/>
    <w:rsid w:val="00C3576C"/>
    <w:rsid w:val="00C41962"/>
    <w:rsid w:val="00C44504"/>
    <w:rsid w:val="00C45B35"/>
    <w:rsid w:val="00C45D4D"/>
    <w:rsid w:val="00C471CA"/>
    <w:rsid w:val="00C569E9"/>
    <w:rsid w:val="00C618A2"/>
    <w:rsid w:val="00C621DA"/>
    <w:rsid w:val="00C622F4"/>
    <w:rsid w:val="00C66EC7"/>
    <w:rsid w:val="00C70CDF"/>
    <w:rsid w:val="00C73238"/>
    <w:rsid w:val="00C7627B"/>
    <w:rsid w:val="00C77544"/>
    <w:rsid w:val="00C81F60"/>
    <w:rsid w:val="00C834B4"/>
    <w:rsid w:val="00C85585"/>
    <w:rsid w:val="00C85655"/>
    <w:rsid w:val="00C86421"/>
    <w:rsid w:val="00C872ED"/>
    <w:rsid w:val="00C914E0"/>
    <w:rsid w:val="00C96ABB"/>
    <w:rsid w:val="00C978D0"/>
    <w:rsid w:val="00CA0264"/>
    <w:rsid w:val="00CA0FB0"/>
    <w:rsid w:val="00CA1720"/>
    <w:rsid w:val="00CA2B9C"/>
    <w:rsid w:val="00CA3C9C"/>
    <w:rsid w:val="00CA4E22"/>
    <w:rsid w:val="00CA77DC"/>
    <w:rsid w:val="00CB191A"/>
    <w:rsid w:val="00CB385B"/>
    <w:rsid w:val="00CB40A9"/>
    <w:rsid w:val="00CB6021"/>
    <w:rsid w:val="00CC0106"/>
    <w:rsid w:val="00CC421E"/>
    <w:rsid w:val="00CC54ED"/>
    <w:rsid w:val="00CC7663"/>
    <w:rsid w:val="00CD3EC3"/>
    <w:rsid w:val="00CD545E"/>
    <w:rsid w:val="00CE5F0C"/>
    <w:rsid w:val="00CF4157"/>
    <w:rsid w:val="00CF4F22"/>
    <w:rsid w:val="00D03C5F"/>
    <w:rsid w:val="00D055D1"/>
    <w:rsid w:val="00D11280"/>
    <w:rsid w:val="00D11285"/>
    <w:rsid w:val="00D1271B"/>
    <w:rsid w:val="00D13157"/>
    <w:rsid w:val="00D13570"/>
    <w:rsid w:val="00D14E32"/>
    <w:rsid w:val="00D15FF3"/>
    <w:rsid w:val="00D17C26"/>
    <w:rsid w:val="00D2398C"/>
    <w:rsid w:val="00D25603"/>
    <w:rsid w:val="00D25E51"/>
    <w:rsid w:val="00D269D5"/>
    <w:rsid w:val="00D27811"/>
    <w:rsid w:val="00D31B2A"/>
    <w:rsid w:val="00D37F51"/>
    <w:rsid w:val="00D40241"/>
    <w:rsid w:val="00D41064"/>
    <w:rsid w:val="00D46665"/>
    <w:rsid w:val="00D51579"/>
    <w:rsid w:val="00D52B80"/>
    <w:rsid w:val="00D55610"/>
    <w:rsid w:val="00D61ABC"/>
    <w:rsid w:val="00D717B8"/>
    <w:rsid w:val="00D808C6"/>
    <w:rsid w:val="00D81ABF"/>
    <w:rsid w:val="00D81F20"/>
    <w:rsid w:val="00D83DBF"/>
    <w:rsid w:val="00D86149"/>
    <w:rsid w:val="00D866E1"/>
    <w:rsid w:val="00D9296E"/>
    <w:rsid w:val="00D931EB"/>
    <w:rsid w:val="00D93614"/>
    <w:rsid w:val="00DA4AA5"/>
    <w:rsid w:val="00DB08AA"/>
    <w:rsid w:val="00DB1E02"/>
    <w:rsid w:val="00DB2C71"/>
    <w:rsid w:val="00DB5D9D"/>
    <w:rsid w:val="00DB6AD6"/>
    <w:rsid w:val="00DC0C6F"/>
    <w:rsid w:val="00DC5770"/>
    <w:rsid w:val="00DD0372"/>
    <w:rsid w:val="00DD1835"/>
    <w:rsid w:val="00DD20D5"/>
    <w:rsid w:val="00DD2519"/>
    <w:rsid w:val="00DD2F04"/>
    <w:rsid w:val="00DD504F"/>
    <w:rsid w:val="00DE0A8E"/>
    <w:rsid w:val="00DE0FEC"/>
    <w:rsid w:val="00DE12F7"/>
    <w:rsid w:val="00DE30FF"/>
    <w:rsid w:val="00DE42DF"/>
    <w:rsid w:val="00DE5ACE"/>
    <w:rsid w:val="00DE7273"/>
    <w:rsid w:val="00DF17AF"/>
    <w:rsid w:val="00E04258"/>
    <w:rsid w:val="00E04991"/>
    <w:rsid w:val="00E06AD6"/>
    <w:rsid w:val="00E077D7"/>
    <w:rsid w:val="00E11848"/>
    <w:rsid w:val="00E1293E"/>
    <w:rsid w:val="00E214EC"/>
    <w:rsid w:val="00E21800"/>
    <w:rsid w:val="00E22821"/>
    <w:rsid w:val="00E254E7"/>
    <w:rsid w:val="00E263ED"/>
    <w:rsid w:val="00E34DC3"/>
    <w:rsid w:val="00E4197E"/>
    <w:rsid w:val="00E42CA6"/>
    <w:rsid w:val="00E50CCA"/>
    <w:rsid w:val="00E52ECB"/>
    <w:rsid w:val="00E5310B"/>
    <w:rsid w:val="00E54EF3"/>
    <w:rsid w:val="00E55092"/>
    <w:rsid w:val="00E748A6"/>
    <w:rsid w:val="00E75E3B"/>
    <w:rsid w:val="00E8088A"/>
    <w:rsid w:val="00E8265C"/>
    <w:rsid w:val="00E82FCB"/>
    <w:rsid w:val="00E83314"/>
    <w:rsid w:val="00E8650D"/>
    <w:rsid w:val="00E92C46"/>
    <w:rsid w:val="00EA1E7D"/>
    <w:rsid w:val="00EA4C30"/>
    <w:rsid w:val="00EA6EEF"/>
    <w:rsid w:val="00EA7CE7"/>
    <w:rsid w:val="00EB1E3F"/>
    <w:rsid w:val="00EB5670"/>
    <w:rsid w:val="00EB6D6A"/>
    <w:rsid w:val="00EB7A3C"/>
    <w:rsid w:val="00EC0532"/>
    <w:rsid w:val="00EC270B"/>
    <w:rsid w:val="00EC37A7"/>
    <w:rsid w:val="00EC6135"/>
    <w:rsid w:val="00EC72D5"/>
    <w:rsid w:val="00ED20E8"/>
    <w:rsid w:val="00ED3C7D"/>
    <w:rsid w:val="00ED4426"/>
    <w:rsid w:val="00EE3A37"/>
    <w:rsid w:val="00EE4479"/>
    <w:rsid w:val="00EE4C6A"/>
    <w:rsid w:val="00EF0FBA"/>
    <w:rsid w:val="00EF180A"/>
    <w:rsid w:val="00EF4FE5"/>
    <w:rsid w:val="00F01568"/>
    <w:rsid w:val="00F0300D"/>
    <w:rsid w:val="00F04F76"/>
    <w:rsid w:val="00F05B81"/>
    <w:rsid w:val="00F078C6"/>
    <w:rsid w:val="00F0799A"/>
    <w:rsid w:val="00F144FA"/>
    <w:rsid w:val="00F162AD"/>
    <w:rsid w:val="00F167BF"/>
    <w:rsid w:val="00F17EEB"/>
    <w:rsid w:val="00F20B5A"/>
    <w:rsid w:val="00F23BCA"/>
    <w:rsid w:val="00F24385"/>
    <w:rsid w:val="00F249DB"/>
    <w:rsid w:val="00F262F9"/>
    <w:rsid w:val="00F432F5"/>
    <w:rsid w:val="00F5235F"/>
    <w:rsid w:val="00F52936"/>
    <w:rsid w:val="00F53A76"/>
    <w:rsid w:val="00F566CD"/>
    <w:rsid w:val="00F61AC6"/>
    <w:rsid w:val="00F61D7F"/>
    <w:rsid w:val="00F61DCD"/>
    <w:rsid w:val="00F66EE5"/>
    <w:rsid w:val="00F67A32"/>
    <w:rsid w:val="00F7246E"/>
    <w:rsid w:val="00F75E83"/>
    <w:rsid w:val="00F812BC"/>
    <w:rsid w:val="00F81326"/>
    <w:rsid w:val="00F82967"/>
    <w:rsid w:val="00F8677E"/>
    <w:rsid w:val="00F906FD"/>
    <w:rsid w:val="00F90E92"/>
    <w:rsid w:val="00F92AFE"/>
    <w:rsid w:val="00F978D4"/>
    <w:rsid w:val="00F97D6E"/>
    <w:rsid w:val="00FA0351"/>
    <w:rsid w:val="00FB232B"/>
    <w:rsid w:val="00FB54DC"/>
    <w:rsid w:val="00FB6971"/>
    <w:rsid w:val="00FB7BBF"/>
    <w:rsid w:val="00FC1356"/>
    <w:rsid w:val="00FC3A0C"/>
    <w:rsid w:val="00FC6736"/>
    <w:rsid w:val="00FD0231"/>
    <w:rsid w:val="00FD3031"/>
    <w:rsid w:val="00FD51E5"/>
    <w:rsid w:val="00FE2455"/>
    <w:rsid w:val="00FE4B95"/>
    <w:rsid w:val="00FE4E6D"/>
    <w:rsid w:val="00FF19F4"/>
    <w:rsid w:val="00FF1BB0"/>
    <w:rsid w:val="00FF274F"/>
    <w:rsid w:val="00FF7B48"/>
    <w:rsid w:val="0592A9FC"/>
    <w:rsid w:val="20BFFFB5"/>
    <w:rsid w:val="216A5A66"/>
    <w:rsid w:val="22903FF7"/>
    <w:rsid w:val="22EA154E"/>
    <w:rsid w:val="25069471"/>
    <w:rsid w:val="28FA02B9"/>
    <w:rsid w:val="2AB7C907"/>
    <w:rsid w:val="2B6D61B4"/>
    <w:rsid w:val="2DAA46C4"/>
    <w:rsid w:val="3530E078"/>
    <w:rsid w:val="37734843"/>
    <w:rsid w:val="3B2DF357"/>
    <w:rsid w:val="3C1D2889"/>
    <w:rsid w:val="3D6C4C94"/>
    <w:rsid w:val="3EB2107E"/>
    <w:rsid w:val="4D8824EF"/>
    <w:rsid w:val="4DD1FE5A"/>
    <w:rsid w:val="4FD9AE86"/>
    <w:rsid w:val="5350E618"/>
    <w:rsid w:val="5692F4E0"/>
    <w:rsid w:val="593C3639"/>
    <w:rsid w:val="5EA397AB"/>
    <w:rsid w:val="61D6FF2E"/>
    <w:rsid w:val="621B9731"/>
    <w:rsid w:val="66F18811"/>
    <w:rsid w:val="6D82CC30"/>
    <w:rsid w:val="6E048DB4"/>
    <w:rsid w:val="78E19107"/>
    <w:rsid w:val="79BA7A98"/>
    <w:rsid w:val="7B7FFD6D"/>
    <w:rsid w:val="7B906C9D"/>
    <w:rsid w:val="7FAAA5D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36196B6"/>
  <w15:chartTrackingRefBased/>
  <w15:docId w15:val="{7D9708D0-CC13-4F35-9AAF-2A57DD10E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ja-JP"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547"/>
    <w:pPr>
      <w:widowControl w:val="0"/>
      <w:suppressAutoHyphens/>
    </w:pPr>
    <w:rPr>
      <w:kern w:val="1"/>
      <w:sz w:val="24"/>
      <w:szCs w:val="24"/>
      <w:lang w:eastAsia="ar-SA"/>
    </w:rPr>
  </w:style>
  <w:style w:type="paragraph" w:styleId="Nadpis1">
    <w:name w:val="heading 1"/>
    <w:basedOn w:val="Normln"/>
    <w:next w:val="Normln"/>
    <w:link w:val="Nadpis1Char"/>
    <w:uiPriority w:val="99"/>
    <w:qFormat/>
    <w:rsid w:val="00D866E1"/>
    <w:pPr>
      <w:keepNext/>
      <w:keepLines/>
      <w:widowControl/>
      <w:numPr>
        <w:numId w:val="2"/>
      </w:numPr>
      <w:suppressAutoHyphens w:val="0"/>
      <w:spacing w:before="480" w:after="240" w:line="259" w:lineRule="auto"/>
      <w:ind w:left="431" w:hanging="431"/>
      <w:outlineLvl w:val="0"/>
    </w:pPr>
    <w:rPr>
      <w:rFonts w:ascii="Calibri Light" w:hAnsi="Calibri Light"/>
      <w:b/>
      <w:kern w:val="0"/>
      <w:szCs w:val="32"/>
      <w:lang w:eastAsia="en-US"/>
    </w:rPr>
  </w:style>
  <w:style w:type="paragraph" w:styleId="Nadpis2">
    <w:name w:val="heading 2"/>
    <w:basedOn w:val="Normln"/>
    <w:next w:val="Normln"/>
    <w:link w:val="Nadpis2Char"/>
    <w:uiPriority w:val="9"/>
    <w:unhideWhenUsed/>
    <w:qFormat/>
    <w:rsid w:val="00D866E1"/>
    <w:pPr>
      <w:widowControl/>
      <w:numPr>
        <w:ilvl w:val="1"/>
        <w:numId w:val="2"/>
      </w:numPr>
      <w:suppressAutoHyphens w:val="0"/>
      <w:spacing w:before="240" w:after="240" w:line="259" w:lineRule="auto"/>
      <w:jc w:val="both"/>
      <w:outlineLvl w:val="1"/>
    </w:pPr>
    <w:rPr>
      <w:rFonts w:ascii="Calibri Light" w:hAnsi="Calibri Light"/>
      <w:kern w:val="0"/>
      <w:szCs w:val="26"/>
      <w:lang w:eastAsia="en-US"/>
    </w:rPr>
  </w:style>
  <w:style w:type="paragraph" w:styleId="Nadpis3">
    <w:name w:val="heading 3"/>
    <w:basedOn w:val="Normln"/>
    <w:next w:val="Normln"/>
    <w:link w:val="Nadpis3Char"/>
    <w:uiPriority w:val="9"/>
    <w:unhideWhenUsed/>
    <w:qFormat/>
    <w:rsid w:val="00D866E1"/>
    <w:pPr>
      <w:widowControl/>
      <w:numPr>
        <w:ilvl w:val="2"/>
        <w:numId w:val="2"/>
      </w:numPr>
      <w:suppressAutoHyphens w:val="0"/>
      <w:spacing w:before="40" w:line="259" w:lineRule="auto"/>
      <w:jc w:val="both"/>
      <w:outlineLvl w:val="2"/>
    </w:pPr>
    <w:rPr>
      <w:rFonts w:ascii="Calibri Light" w:hAnsi="Calibri Light"/>
      <w:kern w:val="0"/>
      <w:lang w:eastAsia="en-US"/>
    </w:rPr>
  </w:style>
  <w:style w:type="paragraph" w:styleId="Nadpis4">
    <w:name w:val="heading 4"/>
    <w:basedOn w:val="Normln"/>
    <w:next w:val="Normln"/>
    <w:link w:val="Nadpis4Char"/>
    <w:uiPriority w:val="9"/>
    <w:unhideWhenUsed/>
    <w:qFormat/>
    <w:rsid w:val="00D866E1"/>
    <w:pPr>
      <w:keepNext/>
      <w:keepLines/>
      <w:widowControl/>
      <w:numPr>
        <w:ilvl w:val="3"/>
        <w:numId w:val="2"/>
      </w:numPr>
      <w:suppressAutoHyphens w:val="0"/>
      <w:spacing w:before="40" w:line="259" w:lineRule="auto"/>
      <w:outlineLvl w:val="3"/>
    </w:pPr>
    <w:rPr>
      <w:rFonts w:ascii="Calibri Light" w:hAnsi="Calibri Light"/>
      <w:i/>
      <w:iCs/>
      <w:color w:val="2E74B5"/>
      <w:kern w:val="0"/>
      <w:sz w:val="22"/>
      <w:szCs w:val="22"/>
      <w:lang w:eastAsia="en-US"/>
    </w:rPr>
  </w:style>
  <w:style w:type="paragraph" w:styleId="Nadpis5">
    <w:name w:val="heading 5"/>
    <w:basedOn w:val="Normln"/>
    <w:next w:val="Normln"/>
    <w:link w:val="Nadpis5Char"/>
    <w:uiPriority w:val="9"/>
    <w:semiHidden/>
    <w:unhideWhenUsed/>
    <w:qFormat/>
    <w:rsid w:val="00D866E1"/>
    <w:pPr>
      <w:keepNext/>
      <w:keepLines/>
      <w:widowControl/>
      <w:numPr>
        <w:ilvl w:val="4"/>
        <w:numId w:val="2"/>
      </w:numPr>
      <w:suppressAutoHyphens w:val="0"/>
      <w:spacing w:before="40" w:line="259" w:lineRule="auto"/>
      <w:outlineLvl w:val="4"/>
    </w:pPr>
    <w:rPr>
      <w:rFonts w:ascii="Calibri Light" w:hAnsi="Calibri Light"/>
      <w:color w:val="2E74B5"/>
      <w:kern w:val="0"/>
      <w:sz w:val="22"/>
      <w:szCs w:val="22"/>
      <w:lang w:eastAsia="en-US"/>
    </w:rPr>
  </w:style>
  <w:style w:type="paragraph" w:styleId="Nadpis6">
    <w:name w:val="heading 6"/>
    <w:basedOn w:val="Normln"/>
    <w:next w:val="Normln"/>
    <w:link w:val="Nadpis6Char"/>
    <w:uiPriority w:val="9"/>
    <w:semiHidden/>
    <w:unhideWhenUsed/>
    <w:qFormat/>
    <w:rsid w:val="00D866E1"/>
    <w:pPr>
      <w:keepNext/>
      <w:keepLines/>
      <w:widowControl/>
      <w:numPr>
        <w:ilvl w:val="5"/>
        <w:numId w:val="2"/>
      </w:numPr>
      <w:suppressAutoHyphens w:val="0"/>
      <w:spacing w:before="40" w:line="259" w:lineRule="auto"/>
      <w:outlineLvl w:val="5"/>
    </w:pPr>
    <w:rPr>
      <w:rFonts w:ascii="Calibri Light" w:hAnsi="Calibri Light"/>
      <w:color w:val="1F4D78"/>
      <w:kern w:val="0"/>
      <w:sz w:val="22"/>
      <w:szCs w:val="22"/>
      <w:lang w:eastAsia="en-US"/>
    </w:rPr>
  </w:style>
  <w:style w:type="paragraph" w:styleId="Nadpis7">
    <w:name w:val="heading 7"/>
    <w:basedOn w:val="Normln"/>
    <w:next w:val="Normln"/>
    <w:link w:val="Nadpis7Char"/>
    <w:uiPriority w:val="9"/>
    <w:semiHidden/>
    <w:unhideWhenUsed/>
    <w:qFormat/>
    <w:rsid w:val="00D866E1"/>
    <w:pPr>
      <w:keepNext/>
      <w:keepLines/>
      <w:widowControl/>
      <w:numPr>
        <w:ilvl w:val="6"/>
        <w:numId w:val="2"/>
      </w:numPr>
      <w:suppressAutoHyphens w:val="0"/>
      <w:spacing w:before="40" w:line="259" w:lineRule="auto"/>
      <w:outlineLvl w:val="6"/>
    </w:pPr>
    <w:rPr>
      <w:rFonts w:ascii="Calibri Light" w:hAnsi="Calibri Light"/>
      <w:i/>
      <w:iCs/>
      <w:color w:val="1F4D78"/>
      <w:kern w:val="0"/>
      <w:sz w:val="22"/>
      <w:szCs w:val="22"/>
      <w:lang w:eastAsia="en-US"/>
    </w:rPr>
  </w:style>
  <w:style w:type="paragraph" w:styleId="Nadpis8">
    <w:name w:val="heading 8"/>
    <w:basedOn w:val="Normln"/>
    <w:next w:val="Normln"/>
    <w:link w:val="Nadpis8Char"/>
    <w:uiPriority w:val="9"/>
    <w:semiHidden/>
    <w:unhideWhenUsed/>
    <w:qFormat/>
    <w:rsid w:val="00D866E1"/>
    <w:pPr>
      <w:keepNext/>
      <w:keepLines/>
      <w:widowControl/>
      <w:numPr>
        <w:ilvl w:val="7"/>
        <w:numId w:val="2"/>
      </w:numPr>
      <w:suppressAutoHyphens w:val="0"/>
      <w:spacing w:before="40" w:line="259" w:lineRule="auto"/>
      <w:outlineLvl w:val="7"/>
    </w:pPr>
    <w:rPr>
      <w:rFonts w:ascii="Calibri Light" w:hAnsi="Calibri Light"/>
      <w:color w:val="272727"/>
      <w:kern w:val="0"/>
      <w:sz w:val="21"/>
      <w:szCs w:val="21"/>
      <w:lang w:eastAsia="en-US"/>
    </w:rPr>
  </w:style>
  <w:style w:type="paragraph" w:styleId="Nadpis9">
    <w:name w:val="heading 9"/>
    <w:basedOn w:val="Normln"/>
    <w:next w:val="Normln"/>
    <w:link w:val="Nadpis9Char"/>
    <w:uiPriority w:val="9"/>
    <w:semiHidden/>
    <w:unhideWhenUsed/>
    <w:qFormat/>
    <w:rsid w:val="00D866E1"/>
    <w:pPr>
      <w:keepNext/>
      <w:keepLines/>
      <w:widowControl/>
      <w:numPr>
        <w:ilvl w:val="8"/>
        <w:numId w:val="2"/>
      </w:numPr>
      <w:suppressAutoHyphens w:val="0"/>
      <w:spacing w:before="40" w:line="259" w:lineRule="auto"/>
      <w:outlineLvl w:val="8"/>
    </w:pPr>
    <w:rPr>
      <w:rFonts w:ascii="Calibri Light" w:hAnsi="Calibri Light"/>
      <w:i/>
      <w:iCs/>
      <w:color w:val="272727"/>
      <w:kern w:val="0"/>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color w:val="FF0000"/>
      <w:sz w:val="24"/>
      <w:szCs w:val="24"/>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cs="Times New Roman"/>
    </w:rPr>
  </w:style>
  <w:style w:type="character" w:customStyle="1" w:styleId="WW8Num2z1">
    <w:name w:val="WW8Num2z1"/>
    <w:rPr>
      <w:rFonts w:ascii="Symbol" w:hAnsi="Symbol" w:cs="Symbol"/>
    </w:rPr>
  </w:style>
  <w:style w:type="character" w:customStyle="1" w:styleId="WW8Num3z0">
    <w:name w:val="WW8Num3z0"/>
    <w:rPr>
      <w:rFonts w:ascii="Arial" w:eastAsia="Arial" w:hAnsi="Arial" w:cs="Times New Roman"/>
      <w:iCs/>
      <w:sz w:val="24"/>
      <w:szCs w:val="24"/>
    </w:rPr>
  </w:style>
  <w:style w:type="character" w:customStyle="1" w:styleId="WW8Num4z0">
    <w:name w:val="WW8Num4z0"/>
    <w:rPr>
      <w:rFonts w:cs="Times New Roman"/>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Symbol" w:eastAsia="Symbol" w:hAnsi="Symbol" w:cs="Symbo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51">
    <w:name w:val="RTF_Num 5 1"/>
    <w:rPr>
      <w:rFonts w:cs="Times New Roman"/>
    </w:rPr>
  </w:style>
  <w:style w:type="character" w:customStyle="1" w:styleId="RTFNum52">
    <w:name w:val="RTF_Num 5 2"/>
    <w:rPr>
      <w:rFonts w:cs="Times New Roman"/>
    </w:rPr>
  </w:style>
  <w:style w:type="character" w:customStyle="1" w:styleId="RTFNum53">
    <w:name w:val="RTF_Num 5 3"/>
    <w:rPr>
      <w:rFonts w:cs="Times New Roman"/>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61">
    <w:name w:val="RTF_Num 6 1"/>
    <w:rPr>
      <w:rFonts w:cs="Times New Roman"/>
    </w:rPr>
  </w:style>
  <w:style w:type="character" w:customStyle="1" w:styleId="RTFNum62">
    <w:name w:val="RTF_Num 6 2"/>
    <w:rPr>
      <w:rFonts w:cs="Times New Roman"/>
    </w:rPr>
  </w:style>
  <w:style w:type="character" w:customStyle="1" w:styleId="RTFNum63">
    <w:name w:val="RTF_Num 6 3"/>
    <w:rPr>
      <w:rFonts w:cs="Times New Roman"/>
    </w:rPr>
  </w:style>
  <w:style w:type="character" w:customStyle="1" w:styleId="RTFNum64">
    <w:name w:val="RTF_Num 6 4"/>
    <w:rPr>
      <w:rFonts w:cs="Times New Roman"/>
    </w:rPr>
  </w:style>
  <w:style w:type="character" w:customStyle="1" w:styleId="RTFNum65">
    <w:name w:val="RTF_Num 6 5"/>
    <w:rPr>
      <w:rFonts w:cs="Times New Roman"/>
    </w:rPr>
  </w:style>
  <w:style w:type="character" w:customStyle="1" w:styleId="RTFNum66">
    <w:name w:val="RTF_Num 6 6"/>
    <w:rPr>
      <w:rFonts w:cs="Times New Roman"/>
    </w:rPr>
  </w:style>
  <w:style w:type="character" w:customStyle="1" w:styleId="RTFNum67">
    <w:name w:val="RTF_Num 6 7"/>
    <w:rPr>
      <w:rFonts w:cs="Times New Roman"/>
    </w:rPr>
  </w:style>
  <w:style w:type="character" w:customStyle="1" w:styleId="RTFNum68">
    <w:name w:val="RTF_Num 6 8"/>
    <w:rPr>
      <w:rFonts w:cs="Times New Roman"/>
    </w:rPr>
  </w:style>
  <w:style w:type="character" w:customStyle="1" w:styleId="RTFNum69">
    <w:name w:val="RTF_Num 6 9"/>
    <w:rPr>
      <w:rFonts w:cs="Times New Roman"/>
    </w:rPr>
  </w:style>
  <w:style w:type="character" w:customStyle="1" w:styleId="RTFNum71">
    <w:name w:val="RTF_Num 7 1"/>
    <w:rPr>
      <w:rFonts w:cs="Times New Roman"/>
    </w:rPr>
  </w:style>
  <w:style w:type="character" w:customStyle="1" w:styleId="RTFNum72">
    <w:name w:val="RTF_Num 7 2"/>
    <w:rPr>
      <w:rFonts w:ascii="Symbol" w:eastAsia="Symbol" w:hAnsi="Symbol" w:cs="Symbol"/>
    </w:rPr>
  </w:style>
  <w:style w:type="character" w:customStyle="1" w:styleId="RTFNum73">
    <w:name w:val="RTF_Num 7 3"/>
    <w:rPr>
      <w:rFonts w:cs="Times New Roman"/>
    </w:rPr>
  </w:style>
  <w:style w:type="character" w:customStyle="1" w:styleId="RTFNum74">
    <w:name w:val="RTF_Num 7 4"/>
    <w:rPr>
      <w:rFonts w:cs="Times New Roman"/>
    </w:rPr>
  </w:style>
  <w:style w:type="character" w:customStyle="1" w:styleId="RTFNum75">
    <w:name w:val="RTF_Num 7 5"/>
    <w:rPr>
      <w:rFonts w:cs="Times New Roman"/>
    </w:rPr>
  </w:style>
  <w:style w:type="character" w:customStyle="1" w:styleId="RTFNum76">
    <w:name w:val="RTF_Num 7 6"/>
    <w:rPr>
      <w:rFonts w:cs="Times New Roman"/>
    </w:rPr>
  </w:style>
  <w:style w:type="character" w:customStyle="1" w:styleId="RTFNum77">
    <w:name w:val="RTF_Num 7 7"/>
    <w:rPr>
      <w:rFonts w:cs="Times New Roman"/>
    </w:rPr>
  </w:style>
  <w:style w:type="character" w:customStyle="1" w:styleId="RTFNum78">
    <w:name w:val="RTF_Num 7 8"/>
    <w:rPr>
      <w:rFonts w:cs="Times New Roman"/>
    </w:rPr>
  </w:style>
  <w:style w:type="character" w:customStyle="1" w:styleId="RTFNum79">
    <w:name w:val="RTF_Num 7 9"/>
    <w:rPr>
      <w:rFonts w:cs="Times New Roman"/>
    </w:rPr>
  </w:style>
  <w:style w:type="character" w:customStyle="1" w:styleId="RTFNum81">
    <w:name w:val="RTF_Num 8 1"/>
    <w:rPr>
      <w:rFonts w:cs="Times New Roman"/>
    </w:rPr>
  </w:style>
  <w:style w:type="character" w:customStyle="1" w:styleId="RTFNum82">
    <w:name w:val="RTF_Num 8 2"/>
    <w:rPr>
      <w:rFonts w:cs="Times New Roman"/>
    </w:rPr>
  </w:style>
  <w:style w:type="character" w:customStyle="1" w:styleId="RTFNum83">
    <w:name w:val="RTF_Num 8 3"/>
    <w:rPr>
      <w:rFonts w:cs="Times New Roman"/>
    </w:rPr>
  </w:style>
  <w:style w:type="character" w:customStyle="1" w:styleId="RTFNum84">
    <w:name w:val="RTF_Num 8 4"/>
    <w:rPr>
      <w:rFonts w:cs="Times New Roman"/>
    </w:rPr>
  </w:style>
  <w:style w:type="character" w:customStyle="1" w:styleId="RTFNum85">
    <w:name w:val="RTF_Num 8 5"/>
    <w:rPr>
      <w:rFonts w:cs="Times New Roman"/>
    </w:rPr>
  </w:style>
  <w:style w:type="character" w:customStyle="1" w:styleId="RTFNum86">
    <w:name w:val="RTF_Num 8 6"/>
    <w:rPr>
      <w:rFonts w:cs="Times New Roman"/>
    </w:rPr>
  </w:style>
  <w:style w:type="character" w:customStyle="1" w:styleId="RTFNum87">
    <w:name w:val="RTF_Num 8 7"/>
    <w:rPr>
      <w:rFonts w:cs="Times New Roman"/>
    </w:rPr>
  </w:style>
  <w:style w:type="character" w:customStyle="1" w:styleId="RTFNum88">
    <w:name w:val="RTF_Num 8 8"/>
    <w:rPr>
      <w:rFonts w:cs="Times New Roman"/>
    </w:rPr>
  </w:style>
  <w:style w:type="character" w:customStyle="1" w:styleId="RTFNum89">
    <w:name w:val="RTF_Num 8 9"/>
    <w:rPr>
      <w:rFonts w:cs="Times New Roman"/>
    </w:rPr>
  </w:style>
  <w:style w:type="character" w:customStyle="1" w:styleId="RTFNum91">
    <w:name w:val="RTF_Num 9 1"/>
    <w:rPr>
      <w:rFonts w:cs="Times New Roman"/>
    </w:rPr>
  </w:style>
  <w:style w:type="character" w:customStyle="1" w:styleId="RTFNum92">
    <w:name w:val="RTF_Num 9 2"/>
    <w:rPr>
      <w:rFonts w:cs="Times New Roman"/>
    </w:rPr>
  </w:style>
  <w:style w:type="character" w:customStyle="1" w:styleId="RTFNum93">
    <w:name w:val="RTF_Num 9 3"/>
    <w:rPr>
      <w:rFonts w:cs="Times New Roman"/>
    </w:rPr>
  </w:style>
  <w:style w:type="character" w:customStyle="1" w:styleId="RTFNum94">
    <w:name w:val="RTF_Num 9 4"/>
    <w:rPr>
      <w:rFonts w:cs="Times New Roman"/>
    </w:rPr>
  </w:style>
  <w:style w:type="character" w:customStyle="1" w:styleId="RTFNum95">
    <w:name w:val="RTF_Num 9 5"/>
    <w:rPr>
      <w:rFonts w:cs="Times New Roman"/>
    </w:rPr>
  </w:style>
  <w:style w:type="character" w:customStyle="1" w:styleId="RTFNum96">
    <w:name w:val="RTF_Num 9 6"/>
    <w:rPr>
      <w:rFonts w:cs="Times New Roman"/>
    </w:rPr>
  </w:style>
  <w:style w:type="character" w:customStyle="1" w:styleId="RTFNum97">
    <w:name w:val="RTF_Num 9 7"/>
    <w:rPr>
      <w:rFonts w:cs="Times New Roman"/>
    </w:rPr>
  </w:style>
  <w:style w:type="character" w:customStyle="1" w:styleId="RTFNum98">
    <w:name w:val="RTF_Num 9 8"/>
    <w:rPr>
      <w:rFonts w:cs="Times New Roman"/>
    </w:rPr>
  </w:style>
  <w:style w:type="character" w:customStyle="1" w:styleId="RTFNum99">
    <w:name w:val="RTF_Num 9 9"/>
    <w:rPr>
      <w:rFonts w:cs="Times New Roman"/>
    </w:rPr>
  </w:style>
  <w:style w:type="character" w:customStyle="1" w:styleId="RTFNum101">
    <w:name w:val="RTF_Num 10 1"/>
    <w:rPr>
      <w:rFonts w:cs="Times New Roman"/>
    </w:rPr>
  </w:style>
  <w:style w:type="character" w:customStyle="1" w:styleId="RTFNum102">
    <w:name w:val="RTF_Num 10 2"/>
    <w:rPr>
      <w:rFonts w:cs="Times New Roman"/>
    </w:rPr>
  </w:style>
  <w:style w:type="character" w:customStyle="1" w:styleId="RTFNum103">
    <w:name w:val="RTF_Num 10 3"/>
    <w:rPr>
      <w:rFonts w:cs="Times New Roman"/>
    </w:rPr>
  </w:style>
  <w:style w:type="character" w:customStyle="1" w:styleId="RTFNum104">
    <w:name w:val="RTF_Num 10 4"/>
    <w:rPr>
      <w:rFonts w:cs="Times New Roman"/>
    </w:rPr>
  </w:style>
  <w:style w:type="character" w:customStyle="1" w:styleId="RTFNum105">
    <w:name w:val="RTF_Num 10 5"/>
    <w:rPr>
      <w:rFonts w:cs="Times New Roman"/>
    </w:rPr>
  </w:style>
  <w:style w:type="character" w:customStyle="1" w:styleId="RTFNum106">
    <w:name w:val="RTF_Num 10 6"/>
    <w:rPr>
      <w:rFonts w:cs="Times New Roman"/>
    </w:rPr>
  </w:style>
  <w:style w:type="character" w:customStyle="1" w:styleId="RTFNum107">
    <w:name w:val="RTF_Num 10 7"/>
    <w:rPr>
      <w:rFonts w:cs="Times New Roman"/>
    </w:rPr>
  </w:style>
  <w:style w:type="character" w:customStyle="1" w:styleId="RTFNum108">
    <w:name w:val="RTF_Num 10 8"/>
    <w:rPr>
      <w:rFonts w:cs="Times New Roman"/>
    </w:rPr>
  </w:style>
  <w:style w:type="character" w:customStyle="1" w:styleId="RTFNum109">
    <w:name w:val="RTF_Num 10 9"/>
    <w:rPr>
      <w:rFonts w:cs="Times New Roman"/>
    </w:rPr>
  </w:style>
  <w:style w:type="character" w:customStyle="1" w:styleId="RTFNum111">
    <w:name w:val="RTF_Num 11 1"/>
    <w:rPr>
      <w:rFonts w:cs="Times New Roman"/>
    </w:rPr>
  </w:style>
  <w:style w:type="character" w:customStyle="1" w:styleId="RTFNum112">
    <w:name w:val="RTF_Num 11 2"/>
    <w:rPr>
      <w:rFonts w:cs="Times New Roman"/>
    </w:rPr>
  </w:style>
  <w:style w:type="character" w:customStyle="1" w:styleId="RTFNum113">
    <w:name w:val="RTF_Num 11 3"/>
    <w:rPr>
      <w:rFonts w:cs="Times New Roman"/>
    </w:rPr>
  </w:style>
  <w:style w:type="character" w:customStyle="1" w:styleId="RTFNum114">
    <w:name w:val="RTF_Num 11 4"/>
    <w:rPr>
      <w:rFonts w:cs="Times New Roman"/>
    </w:rPr>
  </w:style>
  <w:style w:type="character" w:customStyle="1" w:styleId="RTFNum115">
    <w:name w:val="RTF_Num 11 5"/>
    <w:rPr>
      <w:rFonts w:cs="Times New Roman"/>
    </w:rPr>
  </w:style>
  <w:style w:type="character" w:customStyle="1" w:styleId="RTFNum116">
    <w:name w:val="RTF_Num 11 6"/>
    <w:rPr>
      <w:rFonts w:cs="Times New Roman"/>
    </w:rPr>
  </w:style>
  <w:style w:type="character" w:customStyle="1" w:styleId="RTFNum117">
    <w:name w:val="RTF_Num 11 7"/>
    <w:rPr>
      <w:rFonts w:cs="Times New Roman"/>
    </w:rPr>
  </w:style>
  <w:style w:type="character" w:customStyle="1" w:styleId="RTFNum118">
    <w:name w:val="RTF_Num 11 8"/>
    <w:rPr>
      <w:rFonts w:cs="Times New Roman"/>
    </w:rPr>
  </w:style>
  <w:style w:type="character" w:customStyle="1" w:styleId="RTFNum119">
    <w:name w:val="RTF_Num 11 9"/>
    <w:rPr>
      <w:rFonts w:cs="Times New Roman"/>
    </w:rPr>
  </w:style>
  <w:style w:type="character" w:customStyle="1" w:styleId="RTFNum121">
    <w:name w:val="RTF_Num 12 1"/>
    <w:rPr>
      <w:rFonts w:cs="Times New Roman"/>
    </w:rPr>
  </w:style>
  <w:style w:type="character" w:customStyle="1" w:styleId="RTFNum122">
    <w:name w:val="RTF_Num 12 2"/>
    <w:rPr>
      <w:rFonts w:cs="Times New Roman"/>
    </w:rPr>
  </w:style>
  <w:style w:type="character" w:customStyle="1" w:styleId="RTFNum123">
    <w:name w:val="RTF_Num 12 3"/>
    <w:rPr>
      <w:rFonts w:cs="Times New Roman"/>
    </w:rPr>
  </w:style>
  <w:style w:type="character" w:customStyle="1" w:styleId="RTFNum124">
    <w:name w:val="RTF_Num 12 4"/>
    <w:rPr>
      <w:rFonts w:cs="Times New Roman"/>
    </w:rPr>
  </w:style>
  <w:style w:type="character" w:customStyle="1" w:styleId="RTFNum125">
    <w:name w:val="RTF_Num 12 5"/>
    <w:rPr>
      <w:rFonts w:cs="Times New Roman"/>
    </w:rPr>
  </w:style>
  <w:style w:type="character" w:customStyle="1" w:styleId="RTFNum126">
    <w:name w:val="RTF_Num 12 6"/>
    <w:rPr>
      <w:rFonts w:cs="Times New Roman"/>
    </w:rPr>
  </w:style>
  <w:style w:type="character" w:customStyle="1" w:styleId="RTFNum127">
    <w:name w:val="RTF_Num 12 7"/>
    <w:rPr>
      <w:rFonts w:cs="Times New Roman"/>
    </w:rPr>
  </w:style>
  <w:style w:type="character" w:customStyle="1" w:styleId="RTFNum128">
    <w:name w:val="RTF_Num 12 8"/>
    <w:rPr>
      <w:rFonts w:cs="Times New Roman"/>
    </w:rPr>
  </w:style>
  <w:style w:type="character" w:customStyle="1" w:styleId="RTFNum129">
    <w:name w:val="RTF_Num 12 9"/>
    <w:rPr>
      <w:rFonts w:cs="Times New Roman"/>
    </w:rPr>
  </w:style>
  <w:style w:type="character" w:customStyle="1" w:styleId="RTFNum131">
    <w:name w:val="RTF_Num 13 1"/>
    <w:rPr>
      <w:rFonts w:cs="Times New Roman"/>
    </w:rPr>
  </w:style>
  <w:style w:type="character" w:customStyle="1" w:styleId="RTFNum132">
    <w:name w:val="RTF_Num 13 2"/>
    <w:rPr>
      <w:rFonts w:cs="Times New Roman"/>
    </w:rPr>
  </w:style>
  <w:style w:type="character" w:customStyle="1" w:styleId="RTFNum133">
    <w:name w:val="RTF_Num 13 3"/>
    <w:rPr>
      <w:rFonts w:cs="Times New Roman"/>
    </w:rPr>
  </w:style>
  <w:style w:type="character" w:customStyle="1" w:styleId="RTFNum134">
    <w:name w:val="RTF_Num 13 4"/>
    <w:rPr>
      <w:rFonts w:cs="Times New Roman"/>
    </w:rPr>
  </w:style>
  <w:style w:type="character" w:customStyle="1" w:styleId="RTFNum135">
    <w:name w:val="RTF_Num 13 5"/>
    <w:rPr>
      <w:rFonts w:cs="Times New Roman"/>
    </w:rPr>
  </w:style>
  <w:style w:type="character" w:customStyle="1" w:styleId="RTFNum136">
    <w:name w:val="RTF_Num 13 6"/>
    <w:rPr>
      <w:rFonts w:cs="Times New Roman"/>
    </w:rPr>
  </w:style>
  <w:style w:type="character" w:customStyle="1" w:styleId="RTFNum137">
    <w:name w:val="RTF_Num 13 7"/>
    <w:rPr>
      <w:rFonts w:cs="Times New Roman"/>
    </w:rPr>
  </w:style>
  <w:style w:type="character" w:customStyle="1" w:styleId="RTFNum138">
    <w:name w:val="RTF_Num 13 8"/>
    <w:rPr>
      <w:rFonts w:cs="Times New Roman"/>
    </w:rPr>
  </w:style>
  <w:style w:type="character" w:customStyle="1" w:styleId="RTFNum139">
    <w:name w:val="RTF_Num 13 9"/>
    <w:rPr>
      <w:rFonts w:cs="Times New Roman"/>
    </w:rPr>
  </w:style>
  <w:style w:type="character" w:customStyle="1" w:styleId="RTFNum141">
    <w:name w:val="RTF_Num 14 1"/>
    <w:rPr>
      <w:rFonts w:cs="Times New Roman"/>
    </w:rPr>
  </w:style>
  <w:style w:type="character" w:customStyle="1" w:styleId="RTFNum142">
    <w:name w:val="RTF_Num 14 2"/>
    <w:rPr>
      <w:rFonts w:cs="Times New Roman"/>
    </w:rPr>
  </w:style>
  <w:style w:type="character" w:customStyle="1" w:styleId="RTFNum143">
    <w:name w:val="RTF_Num 14 3"/>
    <w:rPr>
      <w:rFonts w:cs="Times New Roman"/>
    </w:rPr>
  </w:style>
  <w:style w:type="character" w:customStyle="1" w:styleId="RTFNum144">
    <w:name w:val="RTF_Num 14 4"/>
    <w:rPr>
      <w:rFonts w:cs="Times New Roman"/>
    </w:rPr>
  </w:style>
  <w:style w:type="character" w:customStyle="1" w:styleId="RTFNum145">
    <w:name w:val="RTF_Num 14 5"/>
    <w:rPr>
      <w:rFonts w:cs="Times New Roman"/>
    </w:rPr>
  </w:style>
  <w:style w:type="character" w:customStyle="1" w:styleId="RTFNum146">
    <w:name w:val="RTF_Num 14 6"/>
    <w:rPr>
      <w:rFonts w:cs="Times New Roman"/>
    </w:rPr>
  </w:style>
  <w:style w:type="character" w:customStyle="1" w:styleId="RTFNum147">
    <w:name w:val="RTF_Num 14 7"/>
    <w:rPr>
      <w:rFonts w:cs="Times New Roman"/>
    </w:rPr>
  </w:style>
  <w:style w:type="character" w:customStyle="1" w:styleId="RTFNum148">
    <w:name w:val="RTF_Num 14 8"/>
    <w:rPr>
      <w:rFonts w:cs="Times New Roman"/>
    </w:rPr>
  </w:style>
  <w:style w:type="character" w:customStyle="1" w:styleId="RTFNum149">
    <w:name w:val="RTF_Num 14 9"/>
    <w:rPr>
      <w:rFonts w:cs="Times New Roman"/>
    </w:rPr>
  </w:style>
  <w:style w:type="character" w:customStyle="1" w:styleId="DefaultParagraphFont0">
    <w:name w:val="Default Paragraph Font0"/>
  </w:style>
  <w:style w:type="character" w:styleId="Hypertextovodkaz">
    <w:name w:val="Hyperlink"/>
    <w:rPr>
      <w:rFonts w:cs="Times New Roman"/>
      <w:color w:val="0000FF"/>
      <w:u w:val="single"/>
    </w:rPr>
  </w:style>
  <w:style w:type="character" w:customStyle="1" w:styleId="Symbolyproslovn">
    <w:name w:val="Symboly pro číslování"/>
    <w:rPr>
      <w:rFonts w:ascii="Arial" w:hAnsi="Arial" w:cs="Arial"/>
    </w:rPr>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line="288" w:lineRule="auto"/>
    </w:pPr>
    <w:rPr>
      <w:rFonts w:ascii="Arial" w:eastAsia="Arial" w:hAnsi="Arial" w:cs="Arial"/>
      <w:sz w:val="22"/>
      <w:szCs w:val="22"/>
    </w:rPr>
  </w:style>
  <w:style w:type="paragraph" w:styleId="Seznam">
    <w:name w:val="List"/>
    <w:basedOn w:val="Normln"/>
    <w:pPr>
      <w:ind w:left="283" w:hanging="283"/>
    </w:pPr>
    <w:rPr>
      <w:sz w:val="20"/>
      <w:szCs w:val="20"/>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Strana-">
    <w:name w:val="- Strana -"/>
    <w:pPr>
      <w:widowControl w:val="0"/>
      <w:suppressAutoHyphens/>
    </w:pPr>
    <w:rPr>
      <w:kern w:val="1"/>
      <w:lang w:eastAsia="ar-SA"/>
    </w:rPr>
  </w:style>
  <w:style w:type="paragraph" w:customStyle="1" w:styleId="Zhlav1">
    <w:name w:val="Záhlaví1"/>
    <w:basedOn w:val="Normln"/>
    <w:pPr>
      <w:tabs>
        <w:tab w:val="center" w:pos="4536"/>
        <w:tab w:val="right" w:pos="9072"/>
      </w:tabs>
    </w:pPr>
  </w:style>
  <w:style w:type="paragraph" w:customStyle="1" w:styleId="Zpat1">
    <w:name w:val="Zápatí1"/>
    <w:basedOn w:val="Normln"/>
    <w:pPr>
      <w:tabs>
        <w:tab w:val="center" w:pos="4536"/>
        <w:tab w:val="right" w:pos="9072"/>
      </w:tabs>
    </w:pPr>
  </w:style>
  <w:style w:type="paragraph" w:styleId="Zkladntextodsazen">
    <w:name w:val="Body Text Indent"/>
    <w:basedOn w:val="Normln"/>
    <w:pPr>
      <w:spacing w:after="120"/>
      <w:ind w:left="283"/>
    </w:pPr>
    <w:rPr>
      <w:sz w:val="20"/>
      <w:szCs w:val="20"/>
    </w:rPr>
  </w:style>
  <w:style w:type="paragraph" w:customStyle="1" w:styleId="Seznamoslovan">
    <w:name w:val="Seznam očíslovaný"/>
    <w:basedOn w:val="Zkladntext"/>
    <w:pPr>
      <w:spacing w:line="216" w:lineRule="auto"/>
      <w:ind w:left="480" w:hanging="480"/>
    </w:pPr>
  </w:style>
  <w:style w:type="paragraph" w:customStyle="1" w:styleId="seznamoslovan0">
    <w:name w:val="seznamoslovan"/>
    <w:basedOn w:val="Normln"/>
    <w:pPr>
      <w:spacing w:before="100" w:after="100"/>
    </w:pPr>
  </w:style>
  <w:style w:type="paragraph" w:customStyle="1" w:styleId="header0">
    <w:name w:val="header0"/>
    <w:basedOn w:val="Normln"/>
    <w:pPr>
      <w:suppressLineNumbers/>
      <w:tabs>
        <w:tab w:val="center" w:pos="4535"/>
        <w:tab w:val="right" w:pos="9071"/>
      </w:tabs>
    </w:pPr>
  </w:style>
  <w:style w:type="paragraph" w:styleId="Textvbloku">
    <w:name w:val="Block Text"/>
    <w:basedOn w:val="Normln"/>
    <w:rsid w:val="005F0004"/>
    <w:pPr>
      <w:widowControl/>
      <w:suppressAutoHyphens w:val="0"/>
      <w:ind w:left="360" w:right="-24" w:hanging="360"/>
      <w:jc w:val="both"/>
    </w:pPr>
    <w:rPr>
      <w:rFonts w:ascii="Arial" w:hAnsi="Arial" w:cs="Arial"/>
      <w:kern w:val="0"/>
      <w:lang w:eastAsia="cs-CZ"/>
    </w:rPr>
  </w:style>
  <w:style w:type="paragraph" w:customStyle="1" w:styleId="footer0">
    <w:name w:val="footer0"/>
    <w:basedOn w:val="Normln"/>
    <w:rsid w:val="00FA0351"/>
    <w:pPr>
      <w:tabs>
        <w:tab w:val="center" w:pos="4536"/>
        <w:tab w:val="right" w:pos="9072"/>
      </w:tabs>
    </w:pPr>
  </w:style>
  <w:style w:type="character" w:styleId="slostrnky">
    <w:name w:val="page number"/>
    <w:basedOn w:val="Standardnpsmoodstavce"/>
    <w:rsid w:val="00FA0351"/>
  </w:style>
  <w:style w:type="paragraph" w:styleId="Rozloendokumentu">
    <w:name w:val="Document Map"/>
    <w:basedOn w:val="Normln"/>
    <w:semiHidden/>
    <w:rsid w:val="00D81F20"/>
    <w:pPr>
      <w:shd w:val="clear" w:color="auto" w:fill="000080"/>
    </w:pPr>
    <w:rPr>
      <w:rFonts w:ascii="Tahoma" w:hAnsi="Tahoma" w:cs="Tahoma"/>
      <w:sz w:val="20"/>
      <w:szCs w:val="20"/>
    </w:rPr>
  </w:style>
  <w:style w:type="character" w:customStyle="1" w:styleId="pagenumber0">
    <w:name w:val="page number0"/>
    <w:rsid w:val="00E04258"/>
    <w:rPr>
      <w:rFonts w:cs="Times New Roman"/>
    </w:rPr>
  </w:style>
  <w:style w:type="paragraph" w:styleId="Odstavecseseznamem">
    <w:name w:val="List Paragraph"/>
    <w:basedOn w:val="Normln"/>
    <w:link w:val="OdstavecseseznamemChar"/>
    <w:uiPriority w:val="34"/>
    <w:qFormat/>
    <w:rsid w:val="008A2D95"/>
    <w:pPr>
      <w:ind w:left="708"/>
    </w:pPr>
  </w:style>
  <w:style w:type="paragraph" w:styleId="Zkladntextodsazen2">
    <w:name w:val="Body Text Indent 2"/>
    <w:basedOn w:val="Normln"/>
    <w:link w:val="Zkladntextodsazen2Char"/>
    <w:uiPriority w:val="99"/>
    <w:unhideWhenUsed/>
    <w:rsid w:val="00D13157"/>
    <w:pPr>
      <w:widowControl/>
      <w:suppressAutoHyphens w:val="0"/>
      <w:spacing w:after="120" w:line="480" w:lineRule="auto"/>
      <w:ind w:left="283"/>
    </w:pPr>
    <w:rPr>
      <w:kern w:val="0"/>
      <w:sz w:val="20"/>
      <w:szCs w:val="20"/>
      <w:lang w:eastAsia="cs-CZ"/>
    </w:rPr>
  </w:style>
  <w:style w:type="character" w:customStyle="1" w:styleId="Zkladntextodsazen2Char">
    <w:name w:val="Základní text odsazený 2 Char"/>
    <w:basedOn w:val="Standardnpsmoodstavce"/>
    <w:link w:val="Zkladntextodsazen2"/>
    <w:uiPriority w:val="99"/>
    <w:rsid w:val="00D13157"/>
  </w:style>
  <w:style w:type="character" w:customStyle="1" w:styleId="BezmezerChar">
    <w:name w:val="Bez mezer Char"/>
    <w:link w:val="Bezmezer"/>
    <w:uiPriority w:val="1"/>
    <w:locked/>
    <w:rsid w:val="00D13157"/>
    <w:rPr>
      <w:sz w:val="22"/>
      <w:szCs w:val="22"/>
      <w:lang w:val="cs-CZ" w:eastAsia="en-US" w:bidi="ar-SA"/>
    </w:rPr>
  </w:style>
  <w:style w:type="paragraph" w:styleId="Bezmezer">
    <w:name w:val="No Spacing"/>
    <w:link w:val="BezmezerChar"/>
    <w:uiPriority w:val="1"/>
    <w:qFormat/>
    <w:rsid w:val="00D13157"/>
    <w:rPr>
      <w:sz w:val="22"/>
      <w:szCs w:val="22"/>
      <w:lang w:eastAsia="en-US"/>
    </w:rPr>
  </w:style>
  <w:style w:type="character" w:customStyle="1" w:styleId="Zkladntext0">
    <w:name w:val="Základní text_"/>
    <w:link w:val="Zkladntext4"/>
    <w:rsid w:val="00DE5ACE"/>
    <w:rPr>
      <w:sz w:val="21"/>
      <w:szCs w:val="21"/>
      <w:shd w:val="clear" w:color="auto" w:fill="FFFFFF"/>
    </w:rPr>
  </w:style>
  <w:style w:type="character" w:customStyle="1" w:styleId="Zkladntext2">
    <w:name w:val="Základní text2"/>
    <w:rsid w:val="00DE5ACE"/>
    <w:rPr>
      <w:rFonts w:ascii="Times New Roman" w:eastAsia="Times New Roman" w:hAnsi="Times New Roman" w:cs="Times New Roman"/>
      <w:color w:val="000000"/>
      <w:spacing w:val="0"/>
      <w:w w:val="100"/>
      <w:position w:val="0"/>
      <w:sz w:val="21"/>
      <w:szCs w:val="21"/>
      <w:u w:val="single"/>
      <w:shd w:val="clear" w:color="auto" w:fill="FFFFFF"/>
      <w:lang w:val="cs-CZ"/>
    </w:rPr>
  </w:style>
  <w:style w:type="paragraph" w:customStyle="1" w:styleId="Zkladntext4">
    <w:name w:val="Základní text4"/>
    <w:basedOn w:val="Normln"/>
    <w:link w:val="Zkladntext0"/>
    <w:rsid w:val="00DE5ACE"/>
    <w:pPr>
      <w:shd w:val="clear" w:color="auto" w:fill="FFFFFF"/>
      <w:suppressAutoHyphens w:val="0"/>
      <w:spacing w:line="0" w:lineRule="atLeast"/>
      <w:ind w:hanging="360"/>
      <w:jc w:val="center"/>
    </w:pPr>
    <w:rPr>
      <w:kern w:val="0"/>
      <w:sz w:val="21"/>
      <w:szCs w:val="21"/>
      <w:lang w:val="x-none" w:eastAsia="x-none"/>
    </w:rPr>
  </w:style>
  <w:style w:type="paragraph" w:styleId="Zkladntext20">
    <w:name w:val="Body Text 2"/>
    <w:basedOn w:val="Normln"/>
    <w:rsid w:val="005D1852"/>
    <w:pPr>
      <w:spacing w:after="120" w:line="480" w:lineRule="auto"/>
    </w:pPr>
  </w:style>
  <w:style w:type="table" w:styleId="Mkatabulky">
    <w:name w:val="Table Grid"/>
    <w:basedOn w:val="Normlntabulka"/>
    <w:rsid w:val="006C7D61"/>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9351A2"/>
    <w:rPr>
      <w:sz w:val="16"/>
      <w:szCs w:val="16"/>
    </w:rPr>
  </w:style>
  <w:style w:type="paragraph" w:styleId="Textkomente">
    <w:name w:val="annotation text"/>
    <w:basedOn w:val="Normln"/>
    <w:link w:val="TextkomenteChar"/>
    <w:rsid w:val="009351A2"/>
    <w:rPr>
      <w:sz w:val="20"/>
      <w:szCs w:val="20"/>
    </w:rPr>
  </w:style>
  <w:style w:type="character" w:customStyle="1" w:styleId="TextkomenteChar">
    <w:name w:val="Text komentáře Char"/>
    <w:link w:val="Textkomente"/>
    <w:rsid w:val="009351A2"/>
    <w:rPr>
      <w:kern w:val="1"/>
      <w:lang w:eastAsia="ar-SA"/>
    </w:rPr>
  </w:style>
  <w:style w:type="paragraph" w:styleId="Pedmtkomente">
    <w:name w:val="annotation subject"/>
    <w:basedOn w:val="Textkomente"/>
    <w:next w:val="Textkomente"/>
    <w:link w:val="PedmtkomenteChar"/>
    <w:rsid w:val="009351A2"/>
    <w:rPr>
      <w:b/>
      <w:bCs/>
    </w:rPr>
  </w:style>
  <w:style w:type="character" w:customStyle="1" w:styleId="PedmtkomenteChar">
    <w:name w:val="Předmět komentáře Char"/>
    <w:link w:val="Pedmtkomente"/>
    <w:rsid w:val="009351A2"/>
    <w:rPr>
      <w:b/>
      <w:bCs/>
      <w:kern w:val="1"/>
      <w:lang w:eastAsia="ar-SA"/>
    </w:rPr>
  </w:style>
  <w:style w:type="paragraph" w:styleId="Textbubliny">
    <w:name w:val="Balloon Text"/>
    <w:basedOn w:val="Normln"/>
    <w:link w:val="TextbublinyChar"/>
    <w:rsid w:val="009351A2"/>
    <w:rPr>
      <w:rFonts w:ascii="Segoe UI" w:hAnsi="Segoe UI" w:cs="Segoe UI"/>
      <w:sz w:val="18"/>
      <w:szCs w:val="18"/>
    </w:rPr>
  </w:style>
  <w:style w:type="character" w:customStyle="1" w:styleId="TextbublinyChar">
    <w:name w:val="Text bubliny Char"/>
    <w:link w:val="Textbubliny"/>
    <w:rsid w:val="009351A2"/>
    <w:rPr>
      <w:rFonts w:ascii="Segoe UI" w:hAnsi="Segoe UI" w:cs="Segoe UI"/>
      <w:kern w:val="1"/>
      <w:sz w:val="18"/>
      <w:szCs w:val="18"/>
      <w:lang w:eastAsia="ar-SA"/>
    </w:rPr>
  </w:style>
  <w:style w:type="paragraph" w:styleId="Normlnodsazen">
    <w:name w:val="Normal Indent"/>
    <w:basedOn w:val="Normln"/>
    <w:unhideWhenUsed/>
    <w:rsid w:val="001740D3"/>
    <w:pPr>
      <w:widowControl/>
      <w:suppressAutoHyphens w:val="0"/>
      <w:overflowPunct w:val="0"/>
      <w:autoSpaceDE w:val="0"/>
      <w:autoSpaceDN w:val="0"/>
      <w:spacing w:before="120"/>
      <w:ind w:left="283" w:hanging="283"/>
    </w:pPr>
    <w:rPr>
      <w:rFonts w:eastAsia="Calibri"/>
      <w:kern w:val="0"/>
      <w:sz w:val="20"/>
      <w:szCs w:val="20"/>
      <w:lang w:eastAsia="cs-CZ"/>
    </w:rPr>
  </w:style>
  <w:style w:type="character" w:customStyle="1" w:styleId="OdstavecseseznamemChar">
    <w:name w:val="Odstavec se seznamem Char"/>
    <w:link w:val="Odstavecseseznamem"/>
    <w:uiPriority w:val="34"/>
    <w:locked/>
    <w:rsid w:val="001740D3"/>
    <w:rPr>
      <w:kern w:val="1"/>
      <w:sz w:val="24"/>
      <w:szCs w:val="24"/>
      <w:lang w:eastAsia="ar-SA"/>
    </w:rPr>
  </w:style>
  <w:style w:type="paragraph" w:customStyle="1" w:styleId="Odstavecseseznamem1">
    <w:name w:val="Odstavec se seznamem1"/>
    <w:basedOn w:val="Normln"/>
    <w:uiPriority w:val="34"/>
    <w:rsid w:val="002E5262"/>
    <w:pPr>
      <w:widowControl/>
      <w:ind w:left="708"/>
    </w:pPr>
    <w:rPr>
      <w:rFonts w:ascii="Calibri" w:eastAsia="Calibri" w:hAnsi="Calibri"/>
      <w:kern w:val="0"/>
      <w:szCs w:val="20"/>
      <w:lang w:val="x-none"/>
    </w:rPr>
  </w:style>
  <w:style w:type="character" w:customStyle="1" w:styleId="Nadpis1Char">
    <w:name w:val="Nadpis 1 Char"/>
    <w:link w:val="Nadpis1"/>
    <w:uiPriority w:val="99"/>
    <w:rsid w:val="00D866E1"/>
    <w:rPr>
      <w:rFonts w:ascii="Calibri Light" w:hAnsi="Calibri Light"/>
      <w:b/>
      <w:sz w:val="24"/>
      <w:szCs w:val="32"/>
      <w:lang w:eastAsia="en-US"/>
    </w:rPr>
  </w:style>
  <w:style w:type="character" w:customStyle="1" w:styleId="Nadpis2Char">
    <w:name w:val="Nadpis 2 Char"/>
    <w:link w:val="Nadpis2"/>
    <w:uiPriority w:val="9"/>
    <w:rsid w:val="00D866E1"/>
    <w:rPr>
      <w:rFonts w:ascii="Calibri Light" w:hAnsi="Calibri Light"/>
      <w:sz w:val="24"/>
      <w:szCs w:val="26"/>
      <w:lang w:eastAsia="en-US"/>
    </w:rPr>
  </w:style>
  <w:style w:type="character" w:customStyle="1" w:styleId="Nadpis3Char">
    <w:name w:val="Nadpis 3 Char"/>
    <w:link w:val="Nadpis3"/>
    <w:uiPriority w:val="9"/>
    <w:rsid w:val="00D866E1"/>
    <w:rPr>
      <w:rFonts w:ascii="Calibri Light" w:hAnsi="Calibri Light"/>
      <w:sz w:val="24"/>
      <w:szCs w:val="24"/>
      <w:lang w:eastAsia="en-US"/>
    </w:rPr>
  </w:style>
  <w:style w:type="character" w:customStyle="1" w:styleId="Nadpis4Char">
    <w:name w:val="Nadpis 4 Char"/>
    <w:link w:val="Nadpis4"/>
    <w:uiPriority w:val="9"/>
    <w:rsid w:val="00D866E1"/>
    <w:rPr>
      <w:rFonts w:ascii="Calibri Light" w:hAnsi="Calibri Light"/>
      <w:i/>
      <w:iCs/>
      <w:color w:val="2E74B5"/>
      <w:sz w:val="22"/>
      <w:szCs w:val="22"/>
      <w:lang w:eastAsia="en-US"/>
    </w:rPr>
  </w:style>
  <w:style w:type="character" w:customStyle="1" w:styleId="Nadpis5Char">
    <w:name w:val="Nadpis 5 Char"/>
    <w:link w:val="Nadpis5"/>
    <w:uiPriority w:val="9"/>
    <w:semiHidden/>
    <w:rsid w:val="00D866E1"/>
    <w:rPr>
      <w:rFonts w:ascii="Calibri Light" w:hAnsi="Calibri Light"/>
      <w:color w:val="2E74B5"/>
      <w:sz w:val="22"/>
      <w:szCs w:val="22"/>
      <w:lang w:eastAsia="en-US"/>
    </w:rPr>
  </w:style>
  <w:style w:type="character" w:customStyle="1" w:styleId="Nadpis6Char">
    <w:name w:val="Nadpis 6 Char"/>
    <w:link w:val="Nadpis6"/>
    <w:uiPriority w:val="9"/>
    <w:semiHidden/>
    <w:rsid w:val="00D866E1"/>
    <w:rPr>
      <w:rFonts w:ascii="Calibri Light" w:hAnsi="Calibri Light"/>
      <w:color w:val="1F4D78"/>
      <w:sz w:val="22"/>
      <w:szCs w:val="22"/>
      <w:lang w:eastAsia="en-US"/>
    </w:rPr>
  </w:style>
  <w:style w:type="character" w:customStyle="1" w:styleId="Nadpis7Char">
    <w:name w:val="Nadpis 7 Char"/>
    <w:link w:val="Nadpis7"/>
    <w:uiPriority w:val="9"/>
    <w:semiHidden/>
    <w:rsid w:val="00D866E1"/>
    <w:rPr>
      <w:rFonts w:ascii="Calibri Light" w:hAnsi="Calibri Light"/>
      <w:i/>
      <w:iCs/>
      <w:color w:val="1F4D78"/>
      <w:sz w:val="22"/>
      <w:szCs w:val="22"/>
      <w:lang w:eastAsia="en-US"/>
    </w:rPr>
  </w:style>
  <w:style w:type="character" w:customStyle="1" w:styleId="Nadpis8Char">
    <w:name w:val="Nadpis 8 Char"/>
    <w:link w:val="Nadpis8"/>
    <w:uiPriority w:val="9"/>
    <w:semiHidden/>
    <w:rsid w:val="00D866E1"/>
    <w:rPr>
      <w:rFonts w:ascii="Calibri Light" w:hAnsi="Calibri Light"/>
      <w:color w:val="272727"/>
      <w:sz w:val="21"/>
      <w:szCs w:val="21"/>
      <w:lang w:eastAsia="en-US"/>
    </w:rPr>
  </w:style>
  <w:style w:type="character" w:customStyle="1" w:styleId="Nadpis9Char">
    <w:name w:val="Nadpis 9 Char"/>
    <w:link w:val="Nadpis9"/>
    <w:uiPriority w:val="9"/>
    <w:semiHidden/>
    <w:rsid w:val="00D866E1"/>
    <w:rPr>
      <w:rFonts w:ascii="Calibri Light" w:hAnsi="Calibri Light"/>
      <w:i/>
      <w:iCs/>
      <w:color w:val="272727"/>
      <w:sz w:val="21"/>
      <w:szCs w:val="21"/>
      <w:lang w:eastAsia="en-US"/>
    </w:rPr>
  </w:style>
  <w:style w:type="character" w:styleId="Nevyeenzmnka">
    <w:name w:val="Unresolved Mention"/>
    <w:uiPriority w:val="99"/>
    <w:semiHidden/>
    <w:unhideWhenUsed/>
    <w:rsid w:val="00BD058B"/>
    <w:rPr>
      <w:color w:val="605E5C"/>
      <w:shd w:val="clear" w:color="auto" w:fill="E1DFDD"/>
    </w:rPr>
  </w:style>
  <w:style w:type="character" w:styleId="Zmnka">
    <w:name w:val="Mention"/>
    <w:uiPriority w:val="99"/>
    <w:unhideWhenUsed/>
    <w:rsid w:val="008C3C7B"/>
    <w:rPr>
      <w:color w:val="2B579A"/>
      <w:shd w:val="clear" w:color="auto" w:fill="E1DFDD"/>
    </w:rPr>
  </w:style>
  <w:style w:type="paragraph" w:customStyle="1" w:styleId="Zkladntext1">
    <w:name w:val="Základní text1"/>
    <w:basedOn w:val="Normln"/>
    <w:rsid w:val="000428F5"/>
    <w:pPr>
      <w:shd w:val="clear" w:color="auto" w:fill="FFFFFF"/>
      <w:suppressAutoHyphens w:val="0"/>
      <w:spacing w:after="100" w:line="269" w:lineRule="auto"/>
      <w:jc w:val="both"/>
    </w:pPr>
    <w:rPr>
      <w:rFonts w:ascii="Arial" w:eastAsia="Arial" w:hAnsi="Arial" w:cs="Arial"/>
      <w:color w:val="53606B"/>
      <w:kern w:val="0"/>
      <w:sz w:val="20"/>
      <w:szCs w:val="20"/>
      <w:lang w:eastAsia="cs-CZ"/>
    </w:rPr>
  </w:style>
  <w:style w:type="paragraph" w:styleId="Revize">
    <w:name w:val="Revision"/>
    <w:hidden/>
    <w:uiPriority w:val="99"/>
    <w:semiHidden/>
    <w:rsid w:val="006B2937"/>
    <w:rPr>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63650">
      <w:bodyDiv w:val="1"/>
      <w:marLeft w:val="0"/>
      <w:marRight w:val="0"/>
      <w:marTop w:val="0"/>
      <w:marBottom w:val="0"/>
      <w:divBdr>
        <w:top w:val="none" w:sz="0" w:space="0" w:color="auto"/>
        <w:left w:val="none" w:sz="0" w:space="0" w:color="auto"/>
        <w:bottom w:val="none" w:sz="0" w:space="0" w:color="auto"/>
        <w:right w:val="none" w:sz="0" w:space="0" w:color="auto"/>
      </w:divBdr>
    </w:div>
    <w:div w:id="695890362">
      <w:bodyDiv w:val="1"/>
      <w:marLeft w:val="0"/>
      <w:marRight w:val="0"/>
      <w:marTop w:val="0"/>
      <w:marBottom w:val="0"/>
      <w:divBdr>
        <w:top w:val="none" w:sz="0" w:space="0" w:color="auto"/>
        <w:left w:val="none" w:sz="0" w:space="0" w:color="auto"/>
        <w:bottom w:val="none" w:sz="0" w:space="0" w:color="auto"/>
        <w:right w:val="none" w:sz="0" w:space="0" w:color="auto"/>
      </w:divBdr>
    </w:div>
    <w:div w:id="703486649">
      <w:bodyDiv w:val="1"/>
      <w:marLeft w:val="0"/>
      <w:marRight w:val="0"/>
      <w:marTop w:val="0"/>
      <w:marBottom w:val="0"/>
      <w:divBdr>
        <w:top w:val="none" w:sz="0" w:space="0" w:color="auto"/>
        <w:left w:val="none" w:sz="0" w:space="0" w:color="auto"/>
        <w:bottom w:val="none" w:sz="0" w:space="0" w:color="auto"/>
        <w:right w:val="none" w:sz="0" w:space="0" w:color="auto"/>
      </w:divBdr>
    </w:div>
    <w:div w:id="1140271326">
      <w:bodyDiv w:val="1"/>
      <w:marLeft w:val="0"/>
      <w:marRight w:val="0"/>
      <w:marTop w:val="0"/>
      <w:marBottom w:val="0"/>
      <w:divBdr>
        <w:top w:val="none" w:sz="0" w:space="0" w:color="auto"/>
        <w:left w:val="none" w:sz="0" w:space="0" w:color="auto"/>
        <w:bottom w:val="none" w:sz="0" w:space="0" w:color="auto"/>
        <w:right w:val="none" w:sz="0" w:space="0" w:color="auto"/>
      </w:divBdr>
    </w:div>
    <w:div w:id="1598518231">
      <w:bodyDiv w:val="1"/>
      <w:marLeft w:val="0"/>
      <w:marRight w:val="0"/>
      <w:marTop w:val="0"/>
      <w:marBottom w:val="0"/>
      <w:divBdr>
        <w:top w:val="none" w:sz="0" w:space="0" w:color="auto"/>
        <w:left w:val="none" w:sz="0" w:space="0" w:color="auto"/>
        <w:bottom w:val="none" w:sz="0" w:space="0" w:color="auto"/>
        <w:right w:val="none" w:sz="0" w:space="0" w:color="auto"/>
      </w:divBdr>
    </w:div>
    <w:div w:id="2059236977">
      <w:bodyDiv w:val="1"/>
      <w:marLeft w:val="0"/>
      <w:marRight w:val="0"/>
      <w:marTop w:val="0"/>
      <w:marBottom w:val="0"/>
      <w:divBdr>
        <w:top w:val="none" w:sz="0" w:space="0" w:color="auto"/>
        <w:left w:val="none" w:sz="0" w:space="0" w:color="auto"/>
        <w:bottom w:val="none" w:sz="0" w:space="0" w:color="auto"/>
        <w:right w:val="none" w:sz="0" w:space="0" w:color="auto"/>
      </w:divBdr>
    </w:div>
    <w:div w:id="2060275484">
      <w:bodyDiv w:val="1"/>
      <w:marLeft w:val="0"/>
      <w:marRight w:val="0"/>
      <w:marTop w:val="0"/>
      <w:marBottom w:val="0"/>
      <w:divBdr>
        <w:top w:val="none" w:sz="0" w:space="0" w:color="auto"/>
        <w:left w:val="none" w:sz="0" w:space="0" w:color="auto"/>
        <w:bottom w:val="none" w:sz="0" w:space="0" w:color="auto"/>
        <w:right w:val="none" w:sz="0" w:space="0" w:color="auto"/>
      </w:divBdr>
    </w:div>
    <w:div w:id="2069183715">
      <w:bodyDiv w:val="1"/>
      <w:marLeft w:val="0"/>
      <w:marRight w:val="0"/>
      <w:marTop w:val="0"/>
      <w:marBottom w:val="0"/>
      <w:divBdr>
        <w:top w:val="none" w:sz="0" w:space="0" w:color="auto"/>
        <w:left w:val="none" w:sz="0" w:space="0" w:color="auto"/>
        <w:bottom w:val="none" w:sz="0" w:space="0" w:color="auto"/>
        <w:right w:val="none" w:sz="0" w:space="0" w:color="auto"/>
      </w:divBdr>
    </w:div>
    <w:div w:id="214507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e.pu@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oman.vodicka@suspk.c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info@suspk.cz" TargetMode="Externa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EA6EA8A87B854594F4189AA4F1A983" ma:contentTypeVersion="4" ma:contentTypeDescription="Vytvoří nový dokument" ma:contentTypeScope="" ma:versionID="4857cede9b6d5881d68b6077a95a59e3">
  <xsd:schema xmlns:xsd="http://www.w3.org/2001/XMLSchema" xmlns:xs="http://www.w3.org/2001/XMLSchema" xmlns:p="http://schemas.microsoft.com/office/2006/metadata/properties" xmlns:ns2="abae3925-202b-4418-94fb-2cf6ab7e7b0a" targetNamespace="http://schemas.microsoft.com/office/2006/metadata/properties" ma:root="true" ma:fieldsID="14d7cf04850f82e9a3606ffbdb4d09d6" ns2:_="">
    <xsd:import namespace="abae3925-202b-4418-94fb-2cf6ab7e7b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e3925-202b-4418-94fb-2cf6ab7e7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2BC428-4087-4AB7-9A03-14C7EAF2F3F3}">
  <ds:schemaRefs>
    <ds:schemaRef ds:uri="http://schemas.openxmlformats.org/officeDocument/2006/bibliography"/>
  </ds:schemaRefs>
</ds:datastoreItem>
</file>

<file path=customXml/itemProps2.xml><?xml version="1.0" encoding="utf-8"?>
<ds:datastoreItem xmlns:ds="http://schemas.openxmlformats.org/officeDocument/2006/customXml" ds:itemID="{017DF210-124F-4714-9D58-C4F847421309}">
  <ds:schemaRefs>
    <ds:schemaRef ds:uri="http://schemas.microsoft.com/sharepoint/v3/contenttype/forms"/>
  </ds:schemaRefs>
</ds:datastoreItem>
</file>

<file path=customXml/itemProps3.xml><?xml version="1.0" encoding="utf-8"?>
<ds:datastoreItem xmlns:ds="http://schemas.openxmlformats.org/officeDocument/2006/customXml" ds:itemID="{C6642E7A-F77C-4410-8CC8-02C37BD67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e3925-202b-4418-94fb-2cf6ab7e7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09031D-4B3D-433D-8B19-48562E92BD8E}"/>
</file>

<file path=docProps/app.xml><?xml version="1.0" encoding="utf-8"?>
<Properties xmlns="http://schemas.openxmlformats.org/officeDocument/2006/extended-properties" xmlns:vt="http://schemas.openxmlformats.org/officeDocument/2006/docPropsVTypes">
  <Template>Normal.dotm</Template>
  <TotalTime>9</TotalTime>
  <Pages>11</Pages>
  <Words>4714</Words>
  <Characters>27817</Characters>
  <Application>Microsoft Office Word</Application>
  <DocSecurity>0</DocSecurity>
  <Lines>231</Lines>
  <Paragraphs>64</Paragraphs>
  <ScaleCrop>false</ScaleCrop>
  <Company/>
  <LinksUpToDate>false</LinksUpToDate>
  <CharactersWithSpaces>32467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cp:lastModifiedBy>Vašátková Lenka</cp:lastModifiedBy>
  <cp:revision>11</cp:revision>
  <cp:lastPrinted>2025-06-16T20:57:00Z</cp:lastPrinted>
  <dcterms:created xsi:type="dcterms:W3CDTF">2025-06-23T09:46:00Z</dcterms:created>
  <dcterms:modified xsi:type="dcterms:W3CDTF">2025-06-23T09:55:00Z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0x01010095EA6EA8A87B854594F4189AA4F1A983</vt:lpwstr>
  </property>
</Properties>
</file>