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353DF" w14:textId="17D67B15" w:rsidR="00B8236D" w:rsidRPr="004A1742" w:rsidRDefault="00C609A9" w:rsidP="00B8236D">
      <w:pPr>
        <w:rPr>
          <w:rFonts w:cs="Calibri"/>
        </w:rPr>
      </w:pPr>
      <w:r w:rsidRPr="00C609A9">
        <w:t>Kategorie staveb a požadavky na dodání geodetické dokumentace</w:t>
      </w:r>
    </w:p>
    <w:p w14:paraId="590572AB" w14:textId="77777777" w:rsidR="00B8236D" w:rsidRPr="004A1742" w:rsidRDefault="00B8236D" w:rsidP="00B8236D">
      <w:pPr>
        <w:spacing w:before="0" w:after="160" w:line="300" w:lineRule="auto"/>
        <w:jc w:val="left"/>
      </w:pPr>
    </w:p>
    <w:tbl>
      <w:tblPr>
        <w:tblW w:w="100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3453"/>
        <w:gridCol w:w="850"/>
        <w:gridCol w:w="1134"/>
        <w:gridCol w:w="1134"/>
        <w:gridCol w:w="851"/>
        <w:gridCol w:w="780"/>
        <w:gridCol w:w="1054"/>
      </w:tblGrid>
      <w:tr w:rsidR="00B8236D" w:rsidRPr="004A1742" w14:paraId="2CCD1D63" w14:textId="77777777" w:rsidTr="00CF4994">
        <w:trPr>
          <w:trHeight w:val="30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10CF019" w14:textId="77777777" w:rsidR="00B8236D" w:rsidRPr="004A1742" w:rsidRDefault="00B8236D" w:rsidP="00CF4994">
            <w:pPr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 xml:space="preserve">Číslo kategorie 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63D11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Typ stavby / opravy / údržbové činnosti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8592950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Bodové pole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F92A041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Výkresová a dokladová část GPVP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1AAE50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 xml:space="preserve">HSD - měřické snímky a mračno bodů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59DFE9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cs-CZ"/>
              </w:rPr>
              <w:t xml:space="preserve">GAD DI, GAD TI DTI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3CC44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cs-CZ"/>
              </w:rPr>
              <w:t>GAD  ZPS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43382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 xml:space="preserve">BIM model a dokumentace dle BIM </w:t>
            </w:r>
            <w:r w:rsidRPr="00E5268E">
              <w:rPr>
                <w:rFonts w:eastAsia="Times New Roman" w:cs="Times New Roman"/>
                <w:sz w:val="16"/>
                <w:szCs w:val="16"/>
                <w:lang w:eastAsia="cs-CZ"/>
              </w:rPr>
              <w:t>(řešeno mimo předpis P1)</w:t>
            </w:r>
          </w:p>
        </w:tc>
      </w:tr>
      <w:tr w:rsidR="00B8236D" w:rsidRPr="004A1742" w14:paraId="6CD40261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18CF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9FBB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Investiční stavba - </w:t>
            </w:r>
            <w:r w:rsidRPr="1A12705C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cs-CZ"/>
              </w:rPr>
              <w:t xml:space="preserve"> nad hodnotu 50 mil. Kč </w:t>
            </w:r>
            <w:r w:rsidRPr="1A12705C">
              <w:rPr>
                <w:rFonts w:eastAsia="Times New Roman" w:cs="Times New Roman"/>
                <w:bCs w:val="0"/>
                <w:color w:val="000000" w:themeColor="text1"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9D4D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810B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5651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3AA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7268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FA24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</w:tr>
      <w:tr w:rsidR="00B8236D" w:rsidRPr="004A1742" w14:paraId="4C7E2B44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322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1598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Stavební akce - </w:t>
            </w:r>
            <w:r w:rsidRPr="1A12705C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cs-CZ"/>
              </w:rPr>
              <w:t>s hodnotou 10 - 50 mil.</w:t>
            </w: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 Kč bez DPH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60DB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75F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7EB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013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0A99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8B71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3ACBDFA6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B8E8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50A8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Stavební akce - s hodnotou </w:t>
            </w: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nižší než 10 mil.</w:t>
            </w: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Kč bez DPH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159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5CE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1CD4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A984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DEC9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707B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667B1058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A94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4863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Stavební akce realizované dodavatelsky (např. rekonstrukce svodidel, propustků anebo opěrných zdí apod.)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C2E6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CF96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AC20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FA0D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A7ED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 ***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1BD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186206AB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DDA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4547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 xml:space="preserve">Oprava živičného krytu </w:t>
            </w: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v kontinuálním rozsahu - dodavatelsky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7BD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2EFC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  X 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519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D1BF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  X  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2F3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  X  *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AFA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209340C1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95FB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914" w14:textId="77777777" w:rsidR="00B8236D" w:rsidRPr="004A1742" w:rsidRDefault="00B8236D" w:rsidP="00CF4994">
            <w:pP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Oprava živičného krytu</w:t>
            </w: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v kontinuálním rozsahu nad 100 m - ve vlastní činnosti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C543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82BD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7FF9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6246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0A2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0ACE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0138881F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DD44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598A" w14:textId="77777777" w:rsidR="00B8236D" w:rsidRPr="004A1742" w:rsidRDefault="00B8236D" w:rsidP="00CF4994">
            <w:pPr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Nátěrové technologie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C2D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DB43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859C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9DA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930B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C724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3F0E30EC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D12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6803" w14:textId="77777777" w:rsidR="00B8236D" w:rsidRPr="004A1742" w:rsidRDefault="00B8236D" w:rsidP="00CF4994">
            <w:pPr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 xml:space="preserve">Lokální výspravy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0BC9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0FE8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3B1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5B97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63D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A4A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8236D" w:rsidRPr="004A1742" w14:paraId="0CD8B2A8" w14:textId="77777777" w:rsidTr="00CF4994">
        <w:trPr>
          <w:trHeight w:val="3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A58D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b/>
                <w:bCs w:val="0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E790" w14:textId="77777777" w:rsidR="00B8236D" w:rsidRPr="004A1742" w:rsidRDefault="00B8236D" w:rsidP="00CF499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b/>
                <w:color w:val="000000"/>
                <w:sz w:val="16"/>
                <w:szCs w:val="16"/>
                <w:lang w:eastAsia="cs-CZ"/>
              </w:rPr>
              <w:t>Provozní a údržbové změny</w:t>
            </w: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 u následujících objektů:                                </w:t>
            </w:r>
          </w:p>
          <w:p w14:paraId="5CBE7B3E" w14:textId="77777777" w:rsidR="00B8236D" w:rsidRPr="004A1742" w:rsidRDefault="00B8236D" w:rsidP="00CF4994">
            <w:pPr>
              <w:jc w:val="left"/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1/ SDZ - svislé dopravní zařízení                                                                   </w:t>
            </w:r>
          </w:p>
          <w:p w14:paraId="128AE400" w14:textId="77777777" w:rsidR="00B8236D" w:rsidRPr="004A1742" w:rsidRDefault="00B8236D" w:rsidP="00CF4994">
            <w:pPr>
              <w:jc w:val="left"/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2/ VDZ - vodorovné dopravní značení                                                           </w:t>
            </w:r>
          </w:p>
          <w:p w14:paraId="75598BBE" w14:textId="77777777" w:rsidR="00B8236D" w:rsidRPr="004A1742" w:rsidRDefault="00B8236D" w:rsidP="00CF4994">
            <w:pPr>
              <w:jc w:val="left"/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 xml:space="preserve">3/ DZ - dopravní zařízení                                                                              4/ ZBZ - záchranná a zabezpečovací zařízení (svodidla, zábradlí, atd.)                                                                                    5/ Bodová vegetace (stromy)                                                                     </w:t>
            </w:r>
          </w:p>
          <w:p w14:paraId="0752FDA0" w14:textId="77777777" w:rsidR="00B8236D" w:rsidRPr="004A1742" w:rsidRDefault="00B8236D" w:rsidP="00CF4994">
            <w:pPr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1A12705C">
              <w:rPr>
                <w:rFonts w:eastAsia="Times New Roman" w:cs="Times New Roman"/>
                <w:color w:val="000000" w:themeColor="text1"/>
                <w:sz w:val="16"/>
                <w:szCs w:val="16"/>
                <w:lang w:eastAsia="cs-CZ"/>
              </w:rPr>
              <w:t>6/ Plošná vegetace                                                                            7/ Propustky                                                                          8/ Opěrné zdi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9182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EC6A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 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5D38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2ED1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0355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X ***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B403" w14:textId="77777777" w:rsidR="00B8236D" w:rsidRPr="004A1742" w:rsidRDefault="00B8236D" w:rsidP="00CF49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4A1742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8A7D4EA" w14:textId="77777777" w:rsidR="00B8236D" w:rsidRPr="004A1742" w:rsidRDefault="00B8236D" w:rsidP="00B8236D">
      <w:pPr>
        <w:rPr>
          <w:sz w:val="18"/>
          <w:szCs w:val="18"/>
        </w:rPr>
      </w:pPr>
      <w:r w:rsidRPr="1A12705C">
        <w:rPr>
          <w:sz w:val="18"/>
          <w:szCs w:val="18"/>
        </w:rPr>
        <w:t>*</w:t>
      </w:r>
      <w:r>
        <w:tab/>
      </w:r>
      <w:r w:rsidRPr="1A12705C">
        <w:rPr>
          <w:sz w:val="18"/>
          <w:szCs w:val="18"/>
        </w:rPr>
        <w:t>Pouze v případě, že se budou měnit šířkové poměry sil. komunikace o více než 10 cm.</w:t>
      </w:r>
    </w:p>
    <w:p w14:paraId="499FDC90" w14:textId="77777777" w:rsidR="00B8236D" w:rsidRPr="004A1742" w:rsidRDefault="00B8236D" w:rsidP="00C609A9">
      <w:pPr>
        <w:ind w:left="720" w:hanging="720"/>
        <w:rPr>
          <w:sz w:val="18"/>
          <w:szCs w:val="18"/>
        </w:rPr>
      </w:pPr>
      <w:r w:rsidRPr="1A12705C">
        <w:rPr>
          <w:sz w:val="18"/>
          <w:szCs w:val="18"/>
        </w:rPr>
        <w:t>**</w:t>
      </w:r>
      <w:r>
        <w:tab/>
      </w:r>
      <w:r w:rsidRPr="1A12705C">
        <w:rPr>
          <w:sz w:val="18"/>
          <w:szCs w:val="18"/>
        </w:rPr>
        <w:t>Pouze v případě, že má daná oprava vliv na změnu nebo (de)instalaci sledovaných objektů v IS PSM (viz seznam těchto objektů u kategorie stavby č.9).</w:t>
      </w:r>
    </w:p>
    <w:p w14:paraId="14DD6C10" w14:textId="77777777" w:rsidR="00B8236D" w:rsidRPr="004A1742" w:rsidRDefault="00B8236D" w:rsidP="00C609A9">
      <w:pPr>
        <w:ind w:left="720" w:hanging="720"/>
        <w:rPr>
          <w:sz w:val="18"/>
          <w:szCs w:val="18"/>
        </w:rPr>
      </w:pPr>
      <w:r w:rsidRPr="1A12705C">
        <w:rPr>
          <w:sz w:val="18"/>
          <w:szCs w:val="18"/>
        </w:rPr>
        <w:t>***</w:t>
      </w:r>
      <w:r>
        <w:tab/>
      </w:r>
      <w:r w:rsidRPr="1A12705C">
        <w:rPr>
          <w:sz w:val="18"/>
          <w:szCs w:val="18"/>
        </w:rPr>
        <w:t>Pouze v případě, že se bude jednat o rekonstrukci objektů silničního majetku, který je zároveň součástí DTM (např. svodidlo, propustek, opěrná zeď apod.).</w:t>
      </w:r>
    </w:p>
    <w:p w14:paraId="0D875CEF" w14:textId="77777777" w:rsidR="00B8236D" w:rsidRPr="004A1742" w:rsidRDefault="00B8236D" w:rsidP="00B8236D">
      <w:pPr>
        <w:rPr>
          <w:szCs w:val="24"/>
        </w:rPr>
      </w:pPr>
    </w:p>
    <w:p w14:paraId="1D04FC5E" w14:textId="77777777" w:rsidR="00B8236D" w:rsidRPr="004A1742" w:rsidRDefault="00B8236D" w:rsidP="00B8236D">
      <w:pPr>
        <w:spacing w:before="0" w:after="160" w:line="300" w:lineRule="auto"/>
        <w:jc w:val="left"/>
        <w:rPr>
          <w:b/>
          <w:u w:val="single"/>
        </w:rPr>
      </w:pPr>
      <w:r w:rsidRPr="004A1742">
        <w:rPr>
          <w:b/>
          <w:u w:val="single"/>
        </w:rPr>
        <w:br w:type="page"/>
      </w:r>
    </w:p>
    <w:p w14:paraId="635256D2" w14:textId="77777777" w:rsidR="00B8236D" w:rsidRPr="004A1742" w:rsidRDefault="00B8236D" w:rsidP="00B8236D">
      <w:r w:rsidRPr="004A1742">
        <w:rPr>
          <w:b/>
          <w:u w:val="single"/>
        </w:rPr>
        <w:lastRenderedPageBreak/>
        <w:t>Kategorie 1 - Investiční stavba -  nad hodnotu 50 mil. Kč bez DPH:</w:t>
      </w:r>
    </w:p>
    <w:p w14:paraId="68D9AABA" w14:textId="77777777" w:rsidR="00B8236D" w:rsidRPr="004A1742" w:rsidRDefault="00B8236D" w:rsidP="00B8236D">
      <w:r w:rsidRPr="004A1742">
        <w:t xml:space="preserve">Jedná se o velké investiční akce, kde bude požadována příprava stavby a realizace stavby dle aktuálních schválených předpisů a postupů pro BIM. Do této kategorie patří stavby tzv. „na zelené louce“ a také velké rekonstrukční stavby nad hodnotu 50 mil. Kč bez DPH (celková předpokládaná částka stavebních prací). </w:t>
      </w:r>
    </w:p>
    <w:p w14:paraId="017785C1" w14:textId="77777777" w:rsidR="00B8236D" w:rsidRPr="004A1742" w:rsidRDefault="00B8236D" w:rsidP="00B8236D">
      <w:r w:rsidRPr="004A1742">
        <w:t>V rámci zajištění dokumentace ve fázi dokončení stavby je požadováno:</w:t>
      </w:r>
    </w:p>
    <w:p w14:paraId="6152EAF8" w14:textId="77777777" w:rsidR="00B8236D" w:rsidRPr="004A1742" w:rsidRDefault="00B8236D" w:rsidP="00B8236D">
      <w:pPr>
        <w:pStyle w:val="Odstavecseseznamem"/>
        <w:spacing w:before="0"/>
        <w:ind w:hanging="360"/>
      </w:pPr>
      <w:r>
        <w:t>Bodové pole – více v kapitole 5.2. dokumentu P1;</w:t>
      </w:r>
    </w:p>
    <w:p w14:paraId="450D0C3A" w14:textId="77777777" w:rsidR="00B8236D" w:rsidRPr="004A1742" w:rsidRDefault="00B8236D" w:rsidP="00B8236D">
      <w:pPr>
        <w:pStyle w:val="Odstavecseseznamem"/>
        <w:spacing w:before="0"/>
        <w:ind w:hanging="360"/>
      </w:pPr>
      <w:r>
        <w:t>Výkresová a dokladová část GPVP – více v kapitole 5.4. dokumentu P1; Pokud se nejedná o objekty, které jsou obsahem DTM, potom se toto týká pouze kapitol 5.4.4. a 5.4.5.;</w:t>
      </w:r>
    </w:p>
    <w:p w14:paraId="209AF419" w14:textId="77777777" w:rsidR="00B8236D" w:rsidRPr="004A1742" w:rsidRDefault="00B8236D" w:rsidP="00B8236D">
      <w:pPr>
        <w:pStyle w:val="Odstavecseseznamem"/>
        <w:spacing w:before="0"/>
        <w:ind w:hanging="360"/>
      </w:pPr>
      <w:r>
        <w:t>HSD - měřické snímky a mračno bodů  – více v kapitole 5.1. dokumentu P1; A také v příloze č. 3 tohoto dokumentu;</w:t>
      </w:r>
    </w:p>
    <w:p w14:paraId="7393338D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 DI a GAD TI - více v kapitole 5.4.2. a 5.4.3. dokumentu P1; A také v příloze č. 5 tohoto dokumentu;</w:t>
      </w:r>
    </w:p>
    <w:p w14:paraId="712DAB92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ZPS - více v kapitole 5.4.1. dokumentu P1;</w:t>
      </w:r>
    </w:p>
    <w:p w14:paraId="001BE9EB" w14:textId="77777777" w:rsidR="00B8236D" w:rsidRPr="004A1742" w:rsidRDefault="00B8236D" w:rsidP="00B8236D">
      <w:pPr>
        <w:pStyle w:val="Odstavecseseznamem"/>
        <w:spacing w:before="0"/>
        <w:ind w:hanging="360"/>
      </w:pPr>
      <w:r>
        <w:t xml:space="preserve">BIM model a dokumentace dle BIM (řešeno mimo předpis P1) – požadavky na tuto </w:t>
      </w:r>
      <w:r w:rsidRPr="00B61E4A">
        <w:t>dokumentaci jsou uvedeny v Metodice BIM SÚS Pk – dokument „Definice standardů BIM projektů a BIM management v pilotních projektech“</w:t>
      </w:r>
    </w:p>
    <w:p w14:paraId="49E982CF" w14:textId="77777777" w:rsidR="00B8236D" w:rsidRPr="004A1742" w:rsidRDefault="00B8236D" w:rsidP="00B8236D">
      <w:r w:rsidRPr="004A1742">
        <w:t xml:space="preserve"> </w:t>
      </w:r>
    </w:p>
    <w:p w14:paraId="1E4C2003" w14:textId="77777777" w:rsidR="00B8236D" w:rsidRPr="004A1742" w:rsidRDefault="00B8236D" w:rsidP="00B8236D">
      <w:pPr>
        <w:rPr>
          <w:b/>
          <w:u w:val="single"/>
        </w:rPr>
      </w:pPr>
      <w:r w:rsidRPr="1A12705C">
        <w:rPr>
          <w:b/>
          <w:u w:val="single"/>
        </w:rPr>
        <w:t>Kategorie 2 - Stavební akce - s hodnotou 10 - 50 mil. Kč bez DPH:</w:t>
      </w:r>
    </w:p>
    <w:p w14:paraId="6974C8A9" w14:textId="77777777" w:rsidR="00B8236D" w:rsidRPr="004A1742" w:rsidRDefault="00B8236D" w:rsidP="00B8236D">
      <w:r w:rsidRPr="004A1742">
        <w:t xml:space="preserve">Tato kategorie řeší středně velké investiční stavební akce, kde již není požadována dokumentace dle metodiky BIM. Na rozdíl od kategorie 1 je zde nepovinné také pořízení HSD - měřických snímků a mračna bodů. </w:t>
      </w:r>
    </w:p>
    <w:p w14:paraId="4042F6BA" w14:textId="77777777" w:rsidR="00B8236D" w:rsidRPr="004A1742" w:rsidRDefault="00B8236D" w:rsidP="00B8236D">
      <w:r w:rsidRPr="004A1742">
        <w:t>V rámci zajištění dokumentace ve fázi dokončení stavby je požadováno:</w:t>
      </w:r>
    </w:p>
    <w:p w14:paraId="640016A8" w14:textId="77777777" w:rsidR="00B8236D" w:rsidRPr="004A1742" w:rsidRDefault="00B8236D" w:rsidP="00B8236D">
      <w:pPr>
        <w:pStyle w:val="Odstavecseseznamem"/>
        <w:spacing w:before="0"/>
        <w:ind w:hanging="360"/>
      </w:pPr>
      <w:r>
        <w:t>Bodové pole – více v kapitole 5.2. dokumentu P1;</w:t>
      </w:r>
    </w:p>
    <w:p w14:paraId="72722A1B" w14:textId="77777777" w:rsidR="00B8236D" w:rsidRPr="004A1742" w:rsidRDefault="00B8236D" w:rsidP="00B8236D">
      <w:pPr>
        <w:pStyle w:val="Odstavecseseznamem"/>
        <w:spacing w:before="0"/>
        <w:ind w:hanging="360"/>
      </w:pPr>
      <w:r>
        <w:t>Výkresová a dokladová část GPVP – více v kapitole 5.4. dokumentu P1; Pokud se nejedná o objekty, které jsou obsahem DTM, potom se toto týká pouze kapitol 5.4.4. a 5.4.5.;</w:t>
      </w:r>
    </w:p>
    <w:p w14:paraId="20C65069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DI a GAD TI - více v kapitole 5.4.2. a 5.4.3. dokumentu P1; A také v příloze č. 5 tohoto dokumentu;</w:t>
      </w:r>
    </w:p>
    <w:p w14:paraId="730796B2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ZPS - více v kapitole 5.4.1. dokumentu P1;</w:t>
      </w:r>
    </w:p>
    <w:p w14:paraId="052D209B" w14:textId="77777777" w:rsidR="00B8236D" w:rsidRPr="004A1742" w:rsidRDefault="00B8236D" w:rsidP="00B8236D"/>
    <w:p w14:paraId="2F488A0A" w14:textId="77777777" w:rsidR="00B8236D" w:rsidRPr="004A1742" w:rsidRDefault="00B8236D" w:rsidP="00B8236D">
      <w:pPr>
        <w:rPr>
          <w:b/>
          <w:bCs w:val="0"/>
          <w:u w:val="single"/>
        </w:rPr>
      </w:pPr>
      <w:r w:rsidRPr="004A1742">
        <w:rPr>
          <w:b/>
          <w:u w:val="single"/>
        </w:rPr>
        <w:t>Kategorie 3 - Stavební akce - s hodnotou nižší než 10 mil. Kč bez DPH</w:t>
      </w:r>
    </w:p>
    <w:p w14:paraId="0CE47029" w14:textId="77777777" w:rsidR="00B8236D" w:rsidRPr="004A1742" w:rsidRDefault="00B8236D" w:rsidP="00B8236D">
      <w:r>
        <w:t>Tato kategorie řeší menší investiční stavební akce s hodnotou nižší než 10 mil. Kč bez DPH (celková předpokládaná částka stavebních prací). Není požadována dokumentace dle metodiky BIM a také pořízení HSD - měřických snímků a mračna bodů. Na rozdíl od kategorie 2 není pro tyto stavby požadováno bodové pole. Kategorie 3 se týká malých investičních staveb, které se  zabývají výstavbou nebo rekonstrukcí silničního úseku v rozsahu vozovky a případně i dalších zařízení vozovky (tj. objektů silničního majetku). Pokud se jedná pouze o opravy objektů silničního majetku jako např. rekonstrukce svodidel, propustků, opěrných zdí apod., potom se jedná o stavbu kategorie 4 a řídí se pravidly určenými pro kategorii 4.</w:t>
      </w:r>
    </w:p>
    <w:p w14:paraId="32AF9629" w14:textId="77777777" w:rsidR="00B8236D" w:rsidRDefault="00B8236D" w:rsidP="00B8236D">
      <w:pPr>
        <w:spacing w:before="0" w:after="160" w:line="300" w:lineRule="auto"/>
        <w:jc w:val="left"/>
      </w:pPr>
      <w:r>
        <w:br w:type="page"/>
      </w:r>
    </w:p>
    <w:p w14:paraId="15205E64" w14:textId="77777777" w:rsidR="00B8236D" w:rsidRPr="004A1742" w:rsidRDefault="00B8236D" w:rsidP="00B8236D">
      <w:r w:rsidRPr="004A1742">
        <w:lastRenderedPageBreak/>
        <w:t>V rámci zajištění dokumentace ve fázi dokončení stavby je požadováno:</w:t>
      </w:r>
    </w:p>
    <w:p w14:paraId="15D1DE59" w14:textId="77777777" w:rsidR="00B8236D" w:rsidRPr="004A1742" w:rsidRDefault="00B8236D" w:rsidP="00B8236D">
      <w:pPr>
        <w:pStyle w:val="Odstavecseseznamem"/>
        <w:spacing w:before="0"/>
        <w:ind w:hanging="360"/>
      </w:pPr>
      <w:r>
        <w:t>Výkresová a dokladová část GPVP – více v kapitole 5.4. dokumentu P1; Pokud se nejedná o objekty, které jsou obsahem DTM, potom se toto týká pouze kapitol 5.4.4. a 5.4.5.;</w:t>
      </w:r>
    </w:p>
    <w:p w14:paraId="2F4BC2C4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DI a GAD TI - více v kapitole 5.4.2. a 5.4.3. dokumentu P1; A také v příloze č. 5 tohoto dokumentu;</w:t>
      </w:r>
    </w:p>
    <w:p w14:paraId="087BA928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ZPS - více v kapitole 5.4.1. dokumentu P1;</w:t>
      </w:r>
    </w:p>
    <w:p w14:paraId="0B150FBE" w14:textId="77777777" w:rsidR="00B8236D" w:rsidRPr="004A1742" w:rsidRDefault="00B8236D" w:rsidP="00B8236D"/>
    <w:p w14:paraId="4209A5F1" w14:textId="77777777" w:rsidR="00B8236D" w:rsidRPr="004A1742" w:rsidRDefault="00B8236D" w:rsidP="00B8236D">
      <w:r w:rsidRPr="1A12705C">
        <w:rPr>
          <w:b/>
          <w:u w:val="single"/>
        </w:rPr>
        <w:t>Kategorie 4 - Stavební akce realizované dodavatelsky (např. rekonstrukce svodidel, propustků, opěrných zdí apod.)</w:t>
      </w:r>
    </w:p>
    <w:p w14:paraId="072FF80E" w14:textId="77777777" w:rsidR="00B8236D" w:rsidRPr="004A1742" w:rsidRDefault="00B8236D" w:rsidP="00B8236D">
      <w:r w:rsidRPr="004A1742">
        <w:t>Kategorie 4 definuje pravidla pro pořizování dat a dokumentace pro stavební akce, které jsou:</w:t>
      </w:r>
    </w:p>
    <w:p w14:paraId="564BDAF8" w14:textId="77777777" w:rsidR="00B8236D" w:rsidRPr="004A1742" w:rsidRDefault="00B8236D" w:rsidP="00B8236D">
      <w:pPr>
        <w:pStyle w:val="Odstavecseseznamem"/>
        <w:numPr>
          <w:ilvl w:val="0"/>
          <w:numId w:val="1"/>
        </w:numPr>
        <w:spacing w:before="0"/>
      </w:pPr>
      <w:r w:rsidRPr="004A1742">
        <w:t>zajišťovány dodavatelsky;</w:t>
      </w:r>
    </w:p>
    <w:p w14:paraId="371C4A8A" w14:textId="77777777" w:rsidR="00B8236D" w:rsidRPr="004A1742" w:rsidRDefault="00B8236D" w:rsidP="00B8236D">
      <w:pPr>
        <w:pStyle w:val="Odstavecseseznamem"/>
        <w:spacing w:before="0"/>
        <w:ind w:hanging="360"/>
      </w:pPr>
      <w:r>
        <w:t>jejich přípravu a realizaci zajišťuje TSÚ</w:t>
      </w:r>
    </w:p>
    <w:p w14:paraId="53645FEE" w14:textId="77777777" w:rsidR="00B8236D" w:rsidRPr="004A1742" w:rsidRDefault="00B8236D" w:rsidP="00B8236D">
      <w:pPr>
        <w:pStyle w:val="Odstavecseseznamem"/>
        <w:spacing w:before="0"/>
        <w:ind w:hanging="360"/>
      </w:pPr>
      <w:r>
        <w:t>jedná se o akce typu oprav a rekonstrukcí pouze objektů silničního majetku – typicky rekonstrukce svodidel, propustků, opěrných zdí apod.;</w:t>
      </w:r>
    </w:p>
    <w:p w14:paraId="4CC11875" w14:textId="77777777" w:rsidR="00B8236D" w:rsidRPr="004A1742" w:rsidRDefault="00B8236D" w:rsidP="00B8236D">
      <w:r w:rsidRPr="004A1742">
        <w:t>V rámci zajištění dokumentace ve fázi dokončení stavby je požadováno:</w:t>
      </w:r>
    </w:p>
    <w:p w14:paraId="26D42908" w14:textId="77777777" w:rsidR="00B8236D" w:rsidRPr="004A1742" w:rsidRDefault="00B8236D" w:rsidP="00B8236D">
      <w:pPr>
        <w:pStyle w:val="Odstavecseseznamem"/>
        <w:spacing w:before="0"/>
        <w:ind w:hanging="360"/>
      </w:pPr>
      <w:r>
        <w:t>Výkresová a dokladová část GPVP – více v kapitole 5.4. dokumentu P1; Pokud se nejedná o objekty, které jsou obsahem DTM, potom se toto týká pouze kapitol 5.4.4. a 5.4.5.;</w:t>
      </w:r>
    </w:p>
    <w:p w14:paraId="3436DA4B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ZPS - více v kapitole 5.4.1. dokumentu P1; Tento požadavek platí pouze v případě, že se jedná o objekty silničního majetku, které jsou zároveň objekty DTM (např. svodidlo, propustek apod., nikoliv např. rekonstrukce SDZ, VDZ apod.);</w:t>
      </w:r>
    </w:p>
    <w:p w14:paraId="3761468A" w14:textId="77777777" w:rsidR="00B8236D" w:rsidRPr="004A1742" w:rsidRDefault="00B8236D" w:rsidP="00B8236D"/>
    <w:p w14:paraId="29DBE710" w14:textId="77777777" w:rsidR="00B8236D" w:rsidRPr="004A1742" w:rsidRDefault="00B8236D" w:rsidP="00B8236D">
      <w:r w:rsidRPr="004A1742">
        <w:rPr>
          <w:b/>
          <w:u w:val="single"/>
        </w:rPr>
        <w:t>Kategorie 5 - Oprava živičného krytu v kontinuálním rozsahu - dodavatelsky</w:t>
      </w:r>
    </w:p>
    <w:p w14:paraId="743C1CDD" w14:textId="77777777" w:rsidR="00B8236D" w:rsidRPr="004A1742" w:rsidRDefault="00B8236D" w:rsidP="00B8236D">
      <w:r w:rsidRPr="004A1742">
        <w:t>Kategorie 5 se týká stavebních akcí oprav živičného krytu (OŽK), které jsou typicky:</w:t>
      </w:r>
    </w:p>
    <w:p w14:paraId="412C3223" w14:textId="77777777" w:rsidR="00B8236D" w:rsidRPr="004A1742" w:rsidRDefault="00B8236D" w:rsidP="00B8236D">
      <w:pPr>
        <w:pStyle w:val="Odstavecseseznamem"/>
        <w:numPr>
          <w:ilvl w:val="0"/>
          <w:numId w:val="2"/>
        </w:numPr>
        <w:spacing w:before="0"/>
      </w:pPr>
      <w:r w:rsidRPr="004A1742">
        <w:t>v rozsahu větším než 100 m kontinuálního úseku OŽK;</w:t>
      </w:r>
    </w:p>
    <w:p w14:paraId="578C391D" w14:textId="77777777" w:rsidR="00B8236D" w:rsidRPr="004A1742" w:rsidRDefault="00B8236D" w:rsidP="00B8236D">
      <w:pPr>
        <w:pStyle w:val="Odstavecseseznamem"/>
        <w:spacing w:before="0"/>
        <w:ind w:hanging="360"/>
      </w:pPr>
      <w:r>
        <w:t xml:space="preserve">jejich přípravu a realizaci zajišťuje TSÚ </w:t>
      </w:r>
    </w:p>
    <w:p w14:paraId="3977E38E" w14:textId="77777777" w:rsidR="00B8236D" w:rsidRPr="004A1742" w:rsidRDefault="00B8236D" w:rsidP="00B8236D">
      <w:pPr>
        <w:pStyle w:val="Odstavecseseznamem"/>
        <w:spacing w:before="0"/>
        <w:ind w:hanging="360"/>
      </w:pPr>
      <w:r>
        <w:t>jedná se o stavební akce, které se týkají pouze krytu vozovky a netýkají se ostatního vybavení silnice, resp. objektů silničního majetku (např. SDZ, stromy apod.) – v opačném případě se takováto stavební akce řídí podmínkami dle kategorie 3 nebo kategorie nižší dle předpokládané finanční hodnoty;</w:t>
      </w:r>
    </w:p>
    <w:p w14:paraId="47618624" w14:textId="77777777" w:rsidR="00B8236D" w:rsidRPr="004A1742" w:rsidRDefault="00B8236D" w:rsidP="00B8236D">
      <w:r>
        <w:t>V rámci provedení OŽK se nepředpokládá změna šířkových poměrů sil. komunikace o více než 10 cm. Pokud změna šířkových parametrů přesáhne 10 cm, je nutné zajistit dodávku následujících datových sad:</w:t>
      </w:r>
    </w:p>
    <w:p w14:paraId="0363FED4" w14:textId="77777777" w:rsidR="00B8236D" w:rsidRPr="004A1742" w:rsidRDefault="00B8236D" w:rsidP="00B8236D">
      <w:pPr>
        <w:pStyle w:val="Odstavecseseznamem"/>
        <w:spacing w:before="0"/>
        <w:ind w:hanging="360"/>
      </w:pPr>
      <w:r>
        <w:t xml:space="preserve">Výkresová a dokladová část GPVP – více v kapitole 5.4. dokumentu P1; Typicky se jedná o nové VDZ nebo v případě změny šířkových poměrů vozovky se jedná i o změnu geometrie objektů SDZ, DZ apod.; </w:t>
      </w:r>
    </w:p>
    <w:p w14:paraId="2E33C623" w14:textId="77777777" w:rsidR="00B8236D" w:rsidRPr="004A1742" w:rsidRDefault="00B8236D" w:rsidP="00B8236D">
      <w:pPr>
        <w:pStyle w:val="Odstavecseseznamem"/>
        <w:spacing w:before="0"/>
        <w:ind w:hanging="360"/>
      </w:pPr>
      <w:r>
        <w:t>GAD DI a GAD TI - více v kapitole 5.4.2. a 5.4.3. dokumentu P1; A také v příloze č. 5 tohoto dokumentu;</w:t>
      </w:r>
    </w:p>
    <w:p w14:paraId="1344EC42" w14:textId="77777777" w:rsidR="00B8236D" w:rsidRPr="004A1742" w:rsidRDefault="00B8236D" w:rsidP="00B8236D">
      <w:pPr>
        <w:pStyle w:val="Odstavecseseznamem"/>
        <w:spacing w:before="0"/>
        <w:ind w:hanging="360"/>
      </w:pPr>
      <w:r>
        <w:t xml:space="preserve">GAD ZPS - více v kapitole 5.4.1. dokumentu P1; Jedná se zejména o změnu geometrie krajnice silnice a dalších navazujících částí silničního tělesa – např. příkop apod. </w:t>
      </w:r>
    </w:p>
    <w:p w14:paraId="562854A6" w14:textId="77777777" w:rsidR="00B8236D" w:rsidRPr="004A1742" w:rsidRDefault="00B8236D" w:rsidP="00B8236D">
      <w:r>
        <w:t>V případě, že silniční úsek, kde je prováděna oprava OŽK měl před opravou objekty VDZ nebo pokud jsou tyto prvky v rámci opravy doplněny, potom je nutné tyto objekty VDZ zaměřit a data předat dle kapitoly 5.4. dokumentu P1.</w:t>
      </w:r>
    </w:p>
    <w:p w14:paraId="644458BE" w14:textId="77777777" w:rsidR="00B8236D" w:rsidRDefault="00B8236D" w:rsidP="00B8236D">
      <w:pPr>
        <w:spacing w:before="0" w:after="160" w:line="300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2D0D5534" w14:textId="77777777" w:rsidR="00B8236D" w:rsidRPr="004A1742" w:rsidRDefault="00B8236D" w:rsidP="00B8236D">
      <w:r w:rsidRPr="004A1742">
        <w:rPr>
          <w:b/>
          <w:u w:val="single"/>
        </w:rPr>
        <w:lastRenderedPageBreak/>
        <w:t>Kategorie 6 - Oprava živičného krytu v kontinuálním rozsahu nad 100 m - ve vlastní činnosti</w:t>
      </w:r>
    </w:p>
    <w:p w14:paraId="738A801B" w14:textId="77777777" w:rsidR="00B8236D" w:rsidRPr="004A1742" w:rsidRDefault="00B8236D" w:rsidP="00B8236D">
      <w:r w:rsidRPr="004A1742">
        <w:t>Tato kategorie se týká stavebních akcí oprav živičného krytu (OŽK), které jsou typicky:</w:t>
      </w:r>
    </w:p>
    <w:p w14:paraId="2361924F" w14:textId="77777777" w:rsidR="00B8236D" w:rsidRPr="004A1742" w:rsidRDefault="00B8236D" w:rsidP="00B8236D">
      <w:pPr>
        <w:pStyle w:val="Odstavecseseznamem"/>
        <w:numPr>
          <w:ilvl w:val="0"/>
          <w:numId w:val="2"/>
        </w:numPr>
        <w:spacing w:before="0"/>
      </w:pPr>
      <w:r w:rsidRPr="004A1742">
        <w:t>V rozsahu větším než 100 m kontinuálního úseku OŽK (toto pravidlo je jen orientační a parametr není závazný);</w:t>
      </w:r>
    </w:p>
    <w:p w14:paraId="713695F8" w14:textId="77777777" w:rsidR="00B8236D" w:rsidRPr="004A1742" w:rsidRDefault="00B8236D" w:rsidP="00B8236D">
      <w:pPr>
        <w:pStyle w:val="Odstavecseseznamem"/>
        <w:spacing w:before="0"/>
        <w:ind w:hanging="360"/>
      </w:pPr>
      <w:r>
        <w:t xml:space="preserve">jejich přípravu a realizaci zajišťuje Provozní úsek; </w:t>
      </w:r>
    </w:p>
    <w:p w14:paraId="562450EA" w14:textId="77777777" w:rsidR="00B8236D" w:rsidRPr="004A1742" w:rsidRDefault="00B8236D" w:rsidP="00B8236D">
      <w:pPr>
        <w:pStyle w:val="Odstavecseseznamem"/>
        <w:spacing w:before="0"/>
        <w:ind w:hanging="360"/>
      </w:pPr>
      <w:r>
        <w:t>jedná se o stavební akce, které se týkají pouze krytu vozovky a netýkají se ostatního vybavení silnice, resp. objektů silničního majetku (např. SDZ, stromy apod.) – v opačném případě se takováto stavební akce řídí podmínkami dle kategorie 9 a jedná se o kombinaci dvou stavebních kategorií – kategorie 6 pro OŽK části vozovky a kategorie 9 pro jakékoliv údržbové akce v souvislosti s objekty silničního majetku;</w:t>
      </w:r>
    </w:p>
    <w:p w14:paraId="4A410A95" w14:textId="77777777" w:rsidR="00B8236D" w:rsidRPr="004A1742" w:rsidRDefault="00B8236D" w:rsidP="00B8236D">
      <w:r w:rsidRPr="004A1742">
        <w:t xml:space="preserve">V rámci této kategorie </w:t>
      </w:r>
      <w:r w:rsidRPr="004A1742">
        <w:rPr>
          <w:b/>
        </w:rPr>
        <w:t>není</w:t>
      </w:r>
      <w:r w:rsidRPr="004A1742">
        <w:t xml:space="preserve"> potřeba zajišťovat žádné geodetické zaměření a dodávku dat. Nicméně je ze strany pracovníků SÚS Pk provádějících tyto aktivity požadováno, aby v rámci IS PSM zaznamenali začátek a konec tohoto úseku pro účely evidence v systému hospodaření s vozovkou.</w:t>
      </w:r>
    </w:p>
    <w:p w14:paraId="3C3FCD59" w14:textId="77777777" w:rsidR="00B8236D" w:rsidRPr="004A1742" w:rsidRDefault="00B8236D" w:rsidP="00B8236D"/>
    <w:p w14:paraId="76B5934A" w14:textId="77777777" w:rsidR="00B8236D" w:rsidRPr="004A1742" w:rsidRDefault="00B8236D" w:rsidP="00B8236D">
      <w:r w:rsidRPr="004A1742">
        <w:rPr>
          <w:b/>
          <w:u w:val="single"/>
        </w:rPr>
        <w:t>Kategorie 7 - Nátěrové technologie</w:t>
      </w:r>
    </w:p>
    <w:p w14:paraId="2EE0746C" w14:textId="77777777" w:rsidR="00B8236D" w:rsidRPr="004A1742" w:rsidRDefault="00B8236D" w:rsidP="00B8236D">
      <w:r w:rsidRPr="004A1742">
        <w:t>Jedná se o opravy zajišťované Provozním úsekem pomocí technologie nátěru.</w:t>
      </w:r>
    </w:p>
    <w:p w14:paraId="73DF1458" w14:textId="77777777" w:rsidR="00B8236D" w:rsidRPr="004A1742" w:rsidRDefault="00B8236D" w:rsidP="00B8236D">
      <w:r>
        <w:t xml:space="preserve">V rámci této kategorie </w:t>
      </w:r>
      <w:r w:rsidRPr="1A12705C">
        <w:rPr>
          <w:b/>
        </w:rPr>
        <w:t>není</w:t>
      </w:r>
      <w:r>
        <w:t xml:space="preserve"> potřeba zajišťovat žádné geodetické zaměření a dodávku dat. Nicméně je ze strany pracovníků SÚS Pk provádějících tyto aktivity požadováno, aby v rámci IS PSM  zaznamenali začátek a konec tohoto úseku pro účely evidence v systému hospodaření s vozovkou.</w:t>
      </w:r>
    </w:p>
    <w:p w14:paraId="501C6E40" w14:textId="77777777" w:rsidR="00B8236D" w:rsidRPr="004A1742" w:rsidRDefault="00B8236D" w:rsidP="00B8236D"/>
    <w:p w14:paraId="6DBE77DF" w14:textId="77777777" w:rsidR="00B8236D" w:rsidRPr="00716A04" w:rsidRDefault="00B8236D" w:rsidP="00B8236D">
      <w:r w:rsidRPr="00716A04">
        <w:rPr>
          <w:b/>
          <w:u w:val="single"/>
        </w:rPr>
        <w:t>Kategorie 8 - Lokální výspravy</w:t>
      </w:r>
    </w:p>
    <w:p w14:paraId="3F09920F" w14:textId="77777777" w:rsidR="00B8236D" w:rsidRPr="00716A04" w:rsidRDefault="00B8236D" w:rsidP="00B8236D">
      <w:r w:rsidRPr="00716A04">
        <w:t>Jedná se o opravy formou lokálních výsprav vozovky zajišťované Provozním úsekem pomocí různých dostupných technologií oprav vozovky. Do této kategorie patří i OŽK na rozsahu menším než 100 m.</w:t>
      </w:r>
    </w:p>
    <w:p w14:paraId="6D352070" w14:textId="77777777" w:rsidR="00B8236D" w:rsidRPr="004A1742" w:rsidRDefault="00B8236D" w:rsidP="00B8236D">
      <w:r w:rsidRPr="00716A04">
        <w:t xml:space="preserve">V rámci této kategorie </w:t>
      </w:r>
      <w:r w:rsidRPr="00716A04">
        <w:rPr>
          <w:b/>
        </w:rPr>
        <w:t>není</w:t>
      </w:r>
      <w:r w:rsidRPr="00716A04">
        <w:t xml:space="preserve"> potřeba zajišťovat žádné geodetické zaměření a dodávku dat. </w:t>
      </w:r>
      <w:r w:rsidRPr="00B61E4A">
        <w:t>Nicméně je ze strany pracovníků SÚS Pk provádějících tyto aktivity požadováno, aby v rámci IS PSM  zaznamenali začátek a konec tohoto úseku pro účely evidence v systému hospodaření s vozovkou.</w:t>
      </w:r>
    </w:p>
    <w:p w14:paraId="2A2A6478" w14:textId="77777777" w:rsidR="00B8236D" w:rsidRPr="004A1742" w:rsidRDefault="00B8236D" w:rsidP="00B8236D"/>
    <w:p w14:paraId="375D2C22" w14:textId="77777777" w:rsidR="00B8236D" w:rsidRPr="004A1742" w:rsidRDefault="00B8236D" w:rsidP="00B8236D">
      <w:pPr>
        <w:rPr>
          <w:b/>
          <w:bCs w:val="0"/>
          <w:u w:val="single"/>
        </w:rPr>
      </w:pPr>
      <w:r w:rsidRPr="004A1742">
        <w:rPr>
          <w:b/>
          <w:u w:val="single"/>
        </w:rPr>
        <w:t>Kategorie 9 - Provozní a údržbové změny u vybraných objektů pasportu silničního majetku:</w:t>
      </w:r>
    </w:p>
    <w:p w14:paraId="0C72D458" w14:textId="77777777" w:rsidR="00B8236D" w:rsidRPr="004A1742" w:rsidRDefault="00B8236D" w:rsidP="00B8236D">
      <w:r>
        <w:t xml:space="preserve">Jedná se o údržbu a drobné opravy nebo výměny objektů silničního majetku – např. kácení stromů, údržba propustku, instalace nového SDZ, prodloužení svodidla atd. Při těchto aktivitách je požadován záznam v mobilní aplikaci IS PSM, který je následně systémem IS PSM předán k zajištění aktualizačních dat – jedná se o odpovědnost role „Editor DTM SÚS Pk“. Tato role je povinna zajistit alespoň jednou ročně agregaci těchto záznamů změn z IS PSM a jejich převedení do aktualizační datové sady. Tato aktualizace proběhne prostřednictvím geodetického zaměření nových prvků a dodání aktualizační datové sady za celou silniční síť SÚS Pk. Zrušení objektů a úprava atributů, které není nutné geodeticky zaměřovat v terénu, bude prováděna systémem IS PSM přímo v rámci provedení záznamu ze strany pracovníka SÚS Pk, který zajišťuje danou činnost (údržbová činnost a opravy – kategorie 9). „Editor DTM </w:t>
      </w:r>
      <w:r>
        <w:lastRenderedPageBreak/>
        <w:t>SÚS Pk“ musí také zajistit dodání aktualizační geodetické dokumentace DTM v případě, že se jedná o změnu objektů silničního majetku, který je zároveň součástí DTM (např. svodidlo).</w:t>
      </w:r>
    </w:p>
    <w:p w14:paraId="2C48EC17" w14:textId="77777777" w:rsidR="00B8236D" w:rsidRPr="004A1742" w:rsidRDefault="00B8236D" w:rsidP="00B8236D">
      <w:pPr>
        <w:rPr>
          <w:szCs w:val="24"/>
        </w:rPr>
      </w:pPr>
    </w:p>
    <w:sectPr w:rsidR="00B8236D" w:rsidRPr="004A17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0631A"/>
    <w:multiLevelType w:val="hybridMultilevel"/>
    <w:tmpl w:val="558E7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F03C9"/>
    <w:multiLevelType w:val="hybridMultilevel"/>
    <w:tmpl w:val="EAF8A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965274">
    <w:abstractNumId w:val="1"/>
  </w:num>
  <w:num w:numId="2" w16cid:durableId="18949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36D"/>
    <w:rsid w:val="004E411B"/>
    <w:rsid w:val="006B7FCD"/>
    <w:rsid w:val="007A01B7"/>
    <w:rsid w:val="0087050C"/>
    <w:rsid w:val="009E5D79"/>
    <w:rsid w:val="00AB011D"/>
    <w:rsid w:val="00AF2B13"/>
    <w:rsid w:val="00B8236D"/>
    <w:rsid w:val="00B959EF"/>
    <w:rsid w:val="00C609A9"/>
    <w:rsid w:val="00E5268E"/>
    <w:rsid w:val="00F02281"/>
    <w:rsid w:val="00F5424A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178A"/>
  <w15:chartTrackingRefBased/>
  <w15:docId w15:val="{DC4D8D77-E697-8C4B-A532-DA81EBFD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236D"/>
    <w:pPr>
      <w:spacing w:before="120"/>
      <w:jc w:val="both"/>
    </w:pPr>
    <w:rPr>
      <w:rFonts w:ascii="Calibri" w:hAnsi="Calibri"/>
      <w:bCs/>
      <w:kern w:val="0"/>
      <w:szCs w:val="17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82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2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823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82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23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823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823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823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823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23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23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823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236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236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23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23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23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23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823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82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8236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82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823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8236D"/>
    <w:rPr>
      <w:i/>
      <w:iCs/>
      <w:color w:val="404040" w:themeColor="text1" w:themeTint="BF"/>
    </w:r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B823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8236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823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8236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8236D"/>
    <w:rPr>
      <w:b/>
      <w:bCs/>
      <w:smallCaps/>
      <w:color w:val="2F5496" w:themeColor="accent1" w:themeShade="BF"/>
      <w:spacing w:val="5"/>
    </w:r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basedOn w:val="Standardnpsmoodstavce"/>
    <w:link w:val="Odstavecseseznamem"/>
    <w:uiPriority w:val="34"/>
    <w:qFormat/>
    <w:locked/>
    <w:rsid w:val="00B82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1535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Hebelka</dc:creator>
  <cp:keywords/>
  <dc:description/>
  <cp:lastModifiedBy>Šebek Martin</cp:lastModifiedBy>
  <cp:revision>3</cp:revision>
  <dcterms:created xsi:type="dcterms:W3CDTF">2025-07-14T13:40:00Z</dcterms:created>
  <dcterms:modified xsi:type="dcterms:W3CDTF">2025-07-14T13:41:00Z</dcterms:modified>
</cp:coreProperties>
</file>